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E4" w:rsidRDefault="006205AE" w:rsidP="006205AE">
      <w:pPr>
        <w:jc w:val="center"/>
        <w:rPr>
          <w:b/>
          <w:sz w:val="32"/>
          <w:szCs w:val="20"/>
        </w:rPr>
      </w:pPr>
      <w:r w:rsidRPr="006205AE">
        <w:rPr>
          <w:b/>
          <w:i/>
          <w:sz w:val="32"/>
          <w:szCs w:val="20"/>
        </w:rPr>
        <w:t xml:space="preserve">In </w:t>
      </w:r>
      <w:proofErr w:type="spellStart"/>
      <w:r w:rsidRPr="006205AE">
        <w:rPr>
          <w:b/>
          <w:i/>
          <w:sz w:val="32"/>
          <w:szCs w:val="20"/>
        </w:rPr>
        <w:t>Silico</w:t>
      </w:r>
      <w:proofErr w:type="spellEnd"/>
      <w:r w:rsidRPr="006205AE">
        <w:rPr>
          <w:b/>
          <w:sz w:val="32"/>
          <w:szCs w:val="20"/>
        </w:rPr>
        <w:t xml:space="preserve"> </w:t>
      </w:r>
      <w:proofErr w:type="spellStart"/>
      <w:r w:rsidRPr="006205AE">
        <w:rPr>
          <w:b/>
          <w:sz w:val="32"/>
          <w:szCs w:val="20"/>
        </w:rPr>
        <w:t>Charecterization</w:t>
      </w:r>
      <w:proofErr w:type="spellEnd"/>
      <w:r w:rsidRPr="006205AE">
        <w:rPr>
          <w:b/>
          <w:sz w:val="32"/>
          <w:szCs w:val="20"/>
        </w:rPr>
        <w:t xml:space="preserve"> </w:t>
      </w:r>
      <w:r>
        <w:rPr>
          <w:b/>
          <w:sz w:val="32"/>
          <w:szCs w:val="20"/>
        </w:rPr>
        <w:t>o</w:t>
      </w:r>
      <w:r w:rsidRPr="006205AE">
        <w:rPr>
          <w:b/>
          <w:sz w:val="32"/>
          <w:szCs w:val="20"/>
        </w:rPr>
        <w:t xml:space="preserve">f </w:t>
      </w:r>
      <w:proofErr w:type="spellStart"/>
      <w:r w:rsidRPr="006205AE">
        <w:rPr>
          <w:b/>
          <w:sz w:val="32"/>
          <w:szCs w:val="20"/>
        </w:rPr>
        <w:t>Keratitis</w:t>
      </w:r>
      <w:proofErr w:type="spellEnd"/>
      <w:r w:rsidRPr="006205AE">
        <w:rPr>
          <w:b/>
          <w:sz w:val="32"/>
          <w:szCs w:val="20"/>
        </w:rPr>
        <w:t xml:space="preserve"> Causing Herpes Simplex Virus </w:t>
      </w:r>
    </w:p>
    <w:p w:rsidR="006205AE" w:rsidRPr="000C28DC" w:rsidRDefault="006205AE" w:rsidP="006205AE">
      <w:pPr>
        <w:jc w:val="center"/>
        <w:rPr>
          <w:b/>
          <w:sz w:val="20"/>
          <w:szCs w:val="20"/>
        </w:rPr>
      </w:pPr>
      <w:r w:rsidRPr="006205AE">
        <w:rPr>
          <w:b/>
          <w:sz w:val="32"/>
          <w:szCs w:val="20"/>
        </w:rPr>
        <w:t xml:space="preserve">(HSV 1) Membrane Proteins </w:t>
      </w:r>
      <w:r w:rsidR="00B25A95">
        <w:rPr>
          <w:b/>
          <w:sz w:val="32"/>
          <w:szCs w:val="20"/>
        </w:rPr>
        <w:t>u</w:t>
      </w:r>
      <w:r w:rsidRPr="006205AE">
        <w:rPr>
          <w:b/>
          <w:sz w:val="32"/>
          <w:szCs w:val="20"/>
        </w:rPr>
        <w:t>sing Computational Tools and Servers</w:t>
      </w:r>
    </w:p>
    <w:p w:rsidR="006205AE" w:rsidRPr="006205AE" w:rsidRDefault="006205AE" w:rsidP="006205AE">
      <w:pPr>
        <w:rPr>
          <w:b/>
          <w:sz w:val="6"/>
          <w:szCs w:val="20"/>
        </w:rPr>
      </w:pPr>
    </w:p>
    <w:p w:rsidR="006205AE" w:rsidRPr="000C28DC" w:rsidRDefault="006205AE" w:rsidP="006205AE">
      <w:pPr>
        <w:jc w:val="center"/>
        <w:rPr>
          <w:b/>
          <w:sz w:val="20"/>
          <w:szCs w:val="20"/>
        </w:rPr>
      </w:pPr>
      <w:proofErr w:type="spellStart"/>
      <w:r w:rsidRPr="000C28DC">
        <w:rPr>
          <w:b/>
          <w:sz w:val="20"/>
          <w:szCs w:val="20"/>
        </w:rPr>
        <w:t>Upgade</w:t>
      </w:r>
      <w:proofErr w:type="spellEnd"/>
      <w:r w:rsidRPr="000C28DC">
        <w:rPr>
          <w:b/>
          <w:sz w:val="20"/>
          <w:szCs w:val="20"/>
        </w:rPr>
        <w:t xml:space="preserve"> Akhilesh</w:t>
      </w:r>
      <w:r w:rsidRPr="000C28DC">
        <w:rPr>
          <w:b/>
          <w:sz w:val="20"/>
          <w:szCs w:val="20"/>
          <w:vertAlign w:val="superscript"/>
        </w:rPr>
        <w:t>1</w:t>
      </w:r>
      <w:r w:rsidRPr="000C28DC">
        <w:rPr>
          <w:b/>
          <w:sz w:val="20"/>
          <w:szCs w:val="20"/>
        </w:rPr>
        <w:t xml:space="preserve">, </w:t>
      </w:r>
      <w:proofErr w:type="spellStart"/>
      <w:r w:rsidRPr="000C28DC">
        <w:rPr>
          <w:b/>
          <w:sz w:val="20"/>
          <w:szCs w:val="20"/>
        </w:rPr>
        <w:t>Bhaskar</w:t>
      </w:r>
      <w:proofErr w:type="spellEnd"/>
      <w:r>
        <w:rPr>
          <w:b/>
          <w:sz w:val="20"/>
          <w:szCs w:val="20"/>
        </w:rPr>
        <w:t xml:space="preserve"> </w:t>
      </w:r>
      <w:r w:rsidRPr="000C28DC">
        <w:rPr>
          <w:b/>
          <w:sz w:val="20"/>
          <w:szCs w:val="20"/>
        </w:rPr>
        <w:t>Anusha</w:t>
      </w:r>
      <w:r w:rsidRPr="000C28DC">
        <w:rPr>
          <w:b/>
          <w:sz w:val="20"/>
          <w:szCs w:val="20"/>
          <w:vertAlign w:val="superscript"/>
        </w:rPr>
        <w:t>1</w:t>
      </w:r>
      <w:r w:rsidRPr="000C28DC">
        <w:rPr>
          <w:b/>
          <w:sz w:val="20"/>
          <w:szCs w:val="20"/>
        </w:rPr>
        <w:t xml:space="preserve">, </w:t>
      </w:r>
      <w:proofErr w:type="spellStart"/>
      <w:r w:rsidRPr="000C28DC">
        <w:rPr>
          <w:b/>
          <w:sz w:val="20"/>
          <w:szCs w:val="20"/>
        </w:rPr>
        <w:t>Issar</w:t>
      </w:r>
      <w:proofErr w:type="spellEnd"/>
      <w:r>
        <w:rPr>
          <w:b/>
          <w:sz w:val="20"/>
          <w:szCs w:val="20"/>
        </w:rPr>
        <w:t xml:space="preserve"> </w:t>
      </w:r>
      <w:r w:rsidRPr="000C28DC">
        <w:rPr>
          <w:b/>
          <w:sz w:val="20"/>
          <w:szCs w:val="20"/>
        </w:rPr>
        <w:t>Sakshi</w:t>
      </w:r>
      <w:r w:rsidRPr="000C28DC">
        <w:rPr>
          <w:b/>
          <w:sz w:val="20"/>
          <w:szCs w:val="20"/>
          <w:vertAlign w:val="superscript"/>
        </w:rPr>
        <w:t xml:space="preserve">2 </w:t>
      </w:r>
      <w:r w:rsidRPr="000C28DC">
        <w:rPr>
          <w:b/>
          <w:sz w:val="20"/>
          <w:szCs w:val="20"/>
        </w:rPr>
        <w:t>and</w:t>
      </w:r>
      <w:r w:rsidRPr="000C28DC">
        <w:rPr>
          <w:b/>
          <w:sz w:val="20"/>
          <w:szCs w:val="20"/>
          <w:vertAlign w:val="superscript"/>
        </w:rPr>
        <w:t xml:space="preserve"> </w:t>
      </w:r>
      <w:proofErr w:type="spellStart"/>
      <w:r w:rsidRPr="000C28DC">
        <w:rPr>
          <w:b/>
          <w:sz w:val="20"/>
          <w:szCs w:val="20"/>
        </w:rPr>
        <w:t>Senthamarai</w:t>
      </w:r>
      <w:proofErr w:type="spellEnd"/>
      <w:r w:rsidRPr="000C28DC">
        <w:rPr>
          <w:b/>
          <w:sz w:val="20"/>
          <w:szCs w:val="20"/>
        </w:rPr>
        <w:t xml:space="preserve"> </w:t>
      </w:r>
      <w:proofErr w:type="spellStart"/>
      <w:r w:rsidRPr="000C28DC">
        <w:rPr>
          <w:b/>
          <w:sz w:val="20"/>
          <w:szCs w:val="20"/>
        </w:rPr>
        <w:t>Selvi</w:t>
      </w:r>
      <w:proofErr w:type="spellEnd"/>
      <w:r w:rsidRPr="000C28DC">
        <w:rPr>
          <w:b/>
          <w:sz w:val="20"/>
          <w:szCs w:val="20"/>
        </w:rPr>
        <w:t xml:space="preserve"> V</w:t>
      </w:r>
      <w:r>
        <w:rPr>
          <w:b/>
          <w:sz w:val="20"/>
          <w:szCs w:val="20"/>
        </w:rPr>
        <w:t>.</w:t>
      </w:r>
      <w:r w:rsidRPr="000C28DC">
        <w:rPr>
          <w:b/>
          <w:sz w:val="20"/>
          <w:szCs w:val="20"/>
          <w:vertAlign w:val="superscript"/>
        </w:rPr>
        <w:t>3</w:t>
      </w:r>
    </w:p>
    <w:p w:rsidR="006205AE" w:rsidRPr="006205AE" w:rsidRDefault="006205AE" w:rsidP="006205AE">
      <w:pPr>
        <w:jc w:val="center"/>
        <w:rPr>
          <w:sz w:val="16"/>
          <w:szCs w:val="20"/>
        </w:rPr>
      </w:pPr>
      <w:r w:rsidRPr="006205AE">
        <w:rPr>
          <w:sz w:val="16"/>
          <w:szCs w:val="20"/>
          <w:vertAlign w:val="superscript"/>
        </w:rPr>
        <w:t>1,3</w:t>
      </w:r>
      <w:r w:rsidRPr="006205AE">
        <w:rPr>
          <w:sz w:val="16"/>
          <w:szCs w:val="20"/>
        </w:rPr>
        <w:t xml:space="preserve">Center for Advanced Computing and Bioinformatics, CRD PRIST University, </w:t>
      </w:r>
      <w:proofErr w:type="spellStart"/>
      <w:r w:rsidRPr="006205AE">
        <w:rPr>
          <w:sz w:val="16"/>
          <w:szCs w:val="20"/>
        </w:rPr>
        <w:t>Thanjavur</w:t>
      </w:r>
      <w:proofErr w:type="spellEnd"/>
      <w:r w:rsidRPr="006205AE">
        <w:rPr>
          <w:sz w:val="16"/>
          <w:szCs w:val="20"/>
        </w:rPr>
        <w:t xml:space="preserve">, </w:t>
      </w:r>
      <w:proofErr w:type="spellStart"/>
      <w:r w:rsidRPr="006205AE">
        <w:rPr>
          <w:sz w:val="16"/>
          <w:szCs w:val="20"/>
        </w:rPr>
        <w:t>Tamilnadu</w:t>
      </w:r>
      <w:proofErr w:type="spellEnd"/>
      <w:r w:rsidRPr="006205AE">
        <w:rPr>
          <w:sz w:val="16"/>
          <w:szCs w:val="20"/>
        </w:rPr>
        <w:t>, INDIA</w:t>
      </w:r>
    </w:p>
    <w:p w:rsidR="007B4065" w:rsidRPr="006205AE" w:rsidRDefault="006205AE" w:rsidP="006205AE">
      <w:pPr>
        <w:pStyle w:val="NoSpacing"/>
        <w:jc w:val="center"/>
        <w:rPr>
          <w:rFonts w:ascii="Times New Roman" w:hAnsi="Times New Roman"/>
          <w:b/>
          <w:sz w:val="2"/>
          <w:szCs w:val="20"/>
          <w:lang w:val="it-IT"/>
        </w:rPr>
      </w:pPr>
      <w:r w:rsidRPr="006205AE">
        <w:rPr>
          <w:rFonts w:ascii="Times New Roman" w:hAnsi="Times New Roman"/>
          <w:sz w:val="16"/>
          <w:szCs w:val="20"/>
          <w:vertAlign w:val="superscript"/>
        </w:rPr>
        <w:t>2</w:t>
      </w:r>
      <w:r w:rsidRPr="006205AE">
        <w:rPr>
          <w:rFonts w:ascii="Times New Roman" w:hAnsi="Times New Roman"/>
          <w:sz w:val="16"/>
          <w:szCs w:val="20"/>
        </w:rPr>
        <w:t xml:space="preserve">Department of Biotechnology, FASC, MITS, </w:t>
      </w:r>
      <w:proofErr w:type="spellStart"/>
      <w:r w:rsidRPr="006205AE">
        <w:rPr>
          <w:rFonts w:ascii="Times New Roman" w:hAnsi="Times New Roman"/>
          <w:sz w:val="16"/>
          <w:szCs w:val="20"/>
        </w:rPr>
        <w:t>Laxmangarh</w:t>
      </w:r>
      <w:proofErr w:type="spellEnd"/>
      <w:r w:rsidRPr="006205AE">
        <w:rPr>
          <w:rFonts w:ascii="Times New Roman" w:hAnsi="Times New Roman"/>
          <w:sz w:val="16"/>
          <w:szCs w:val="20"/>
        </w:rPr>
        <w:t>, Rajasthan, INDIA</w:t>
      </w:r>
    </w:p>
    <w:p w:rsidR="004267C1" w:rsidRPr="004267C1" w:rsidRDefault="004267C1" w:rsidP="00CA20F2">
      <w:pPr>
        <w:pStyle w:val="NoSpacing"/>
        <w:jc w:val="center"/>
        <w:rPr>
          <w:rFonts w:ascii="Times New Roman" w:hAnsi="Times New Roman"/>
          <w:b/>
          <w:sz w:val="6"/>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394694">
        <w:fldChar w:fldCharType="begin"/>
      </w:r>
      <w:r w:rsidR="00693B09">
        <w:instrText>HYPERLINK "http://www.isca.in"</w:instrText>
      </w:r>
      <w:r w:rsidR="00394694">
        <w:fldChar w:fldCharType="separate"/>
      </w:r>
      <w:r w:rsidRPr="00AE51B9">
        <w:rPr>
          <w:rStyle w:val="Hyperlink"/>
          <w:rFonts w:ascii="Times New Roman" w:hAnsi="Times New Roman"/>
          <w:b/>
          <w:sz w:val="20"/>
          <w:szCs w:val="20"/>
          <w:lang w:val="it-IT"/>
        </w:rPr>
        <w:t>www.isca.in</w:t>
      </w:r>
      <w:r w:rsidR="00394694">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6205AE">
        <w:rPr>
          <w:rFonts w:ascii="Times New Roman" w:hAnsi="Times New Roman"/>
          <w:sz w:val="18"/>
          <w:szCs w:val="20"/>
          <w:lang w:val="it-IT"/>
        </w:rPr>
        <w:t>2</w:t>
      </w:r>
      <w:r w:rsidR="000373B8">
        <w:rPr>
          <w:rFonts w:ascii="Times New Roman" w:hAnsi="Times New Roman"/>
          <w:sz w:val="18"/>
          <w:szCs w:val="20"/>
          <w:lang w:val="it-IT"/>
        </w:rPr>
        <w:t>5</w:t>
      </w:r>
      <w:r w:rsidR="0008470B">
        <w:rPr>
          <w:rFonts w:ascii="Times New Roman" w:hAnsi="Times New Roman"/>
          <w:sz w:val="18"/>
          <w:szCs w:val="20"/>
          <w:vertAlign w:val="superscript"/>
          <w:lang w:val="it-IT"/>
        </w:rPr>
        <w:t>th</w:t>
      </w:r>
      <w:r w:rsidR="00EF24CE">
        <w:rPr>
          <w:rFonts w:ascii="Times New Roman" w:hAnsi="Times New Roman"/>
          <w:sz w:val="18"/>
          <w:szCs w:val="20"/>
          <w:lang w:val="it-IT"/>
        </w:rPr>
        <w:t xml:space="preserve"> </w:t>
      </w:r>
      <w:r w:rsidR="006205AE">
        <w:rPr>
          <w:rFonts w:ascii="Times New Roman" w:hAnsi="Times New Roman"/>
          <w:sz w:val="18"/>
          <w:szCs w:val="20"/>
          <w:lang w:val="it-IT"/>
        </w:rPr>
        <w:t xml:space="preserve">August </w:t>
      </w:r>
      <w:r>
        <w:rPr>
          <w:rFonts w:ascii="Times New Roman" w:hAnsi="Times New Roman"/>
          <w:sz w:val="18"/>
          <w:szCs w:val="20"/>
          <w:lang w:val="it-IT"/>
        </w:rPr>
        <w:t>2012</w:t>
      </w:r>
      <w:r w:rsidRPr="00AE51B9">
        <w:rPr>
          <w:rFonts w:ascii="Times New Roman" w:hAnsi="Times New Roman"/>
          <w:sz w:val="18"/>
          <w:szCs w:val="20"/>
          <w:lang w:val="it-IT"/>
        </w:rPr>
        <w:t>, revised</w:t>
      </w:r>
      <w:r w:rsidR="000373B8">
        <w:rPr>
          <w:rFonts w:ascii="Times New Roman" w:hAnsi="Times New Roman"/>
          <w:sz w:val="18"/>
          <w:szCs w:val="20"/>
          <w:lang w:val="it-IT"/>
        </w:rPr>
        <w:t xml:space="preserve"> 31</w:t>
      </w:r>
      <w:r w:rsidR="000373B8" w:rsidRPr="000373B8">
        <w:rPr>
          <w:rFonts w:ascii="Times New Roman" w:hAnsi="Times New Roman"/>
          <w:sz w:val="18"/>
          <w:szCs w:val="20"/>
          <w:vertAlign w:val="superscript"/>
          <w:lang w:val="it-IT"/>
        </w:rPr>
        <w:t>st</w:t>
      </w:r>
      <w:r w:rsidR="000373B8">
        <w:rPr>
          <w:rFonts w:ascii="Times New Roman" w:hAnsi="Times New Roman"/>
          <w:sz w:val="18"/>
          <w:szCs w:val="20"/>
          <w:lang w:val="it-IT"/>
        </w:rPr>
        <w:t xml:space="preserve"> August </w:t>
      </w:r>
      <w:r>
        <w:rPr>
          <w:rFonts w:ascii="Times New Roman" w:hAnsi="Times New Roman"/>
          <w:sz w:val="18"/>
          <w:szCs w:val="20"/>
          <w:lang w:val="it-IT"/>
        </w:rPr>
        <w:t>2012</w:t>
      </w:r>
      <w:r w:rsidRPr="00AE51B9">
        <w:rPr>
          <w:rFonts w:ascii="Times New Roman" w:hAnsi="Times New Roman"/>
          <w:sz w:val="18"/>
          <w:szCs w:val="20"/>
          <w:lang w:val="it-IT"/>
        </w:rPr>
        <w:t>, accepted</w:t>
      </w:r>
      <w:r w:rsidR="000373B8">
        <w:rPr>
          <w:rFonts w:ascii="Times New Roman" w:hAnsi="Times New Roman"/>
          <w:sz w:val="18"/>
          <w:szCs w:val="20"/>
          <w:lang w:val="it-IT"/>
        </w:rPr>
        <w:t xml:space="preserve"> 3</w:t>
      </w:r>
      <w:r w:rsidR="000373B8" w:rsidRPr="000373B8">
        <w:rPr>
          <w:rFonts w:ascii="Times New Roman" w:hAnsi="Times New Roman"/>
          <w:sz w:val="18"/>
          <w:szCs w:val="20"/>
          <w:vertAlign w:val="superscript"/>
          <w:lang w:val="it-IT"/>
        </w:rPr>
        <w:t>rd</w:t>
      </w:r>
      <w:r w:rsidR="000373B8">
        <w:rPr>
          <w:rFonts w:ascii="Times New Roman" w:hAnsi="Times New Roman"/>
          <w:sz w:val="18"/>
          <w:szCs w:val="20"/>
          <w:lang w:val="it-IT"/>
        </w:rPr>
        <w:t xml:space="preserve"> September </w:t>
      </w:r>
      <w:r w:rsidR="008F3DEB">
        <w:rPr>
          <w:rFonts w:ascii="Times New Roman" w:hAnsi="Times New Roman"/>
          <w:sz w:val="18"/>
          <w:szCs w:val="20"/>
          <w:lang w:val="it-IT"/>
        </w:rPr>
        <w:t>2012</w:t>
      </w:r>
    </w:p>
    <w:p w:rsidR="0012594F" w:rsidRDefault="00394694" w:rsidP="0012594F">
      <w:pPr>
        <w:jc w:val="both"/>
        <w:rPr>
          <w:b/>
          <w:sz w:val="2"/>
          <w:szCs w:val="20"/>
        </w:rPr>
      </w:pPr>
      <w:r w:rsidRPr="00394694">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056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5A0E1A" w:rsidRDefault="00B94775" w:rsidP="00752DA9">
      <w:pPr>
        <w:pStyle w:val="TitleArticle"/>
        <w:spacing w:before="0" w:after="0" w:line="240" w:lineRule="auto"/>
        <w:ind w:left="284" w:right="236"/>
        <w:jc w:val="both"/>
        <w:rPr>
          <w:caps w:val="0"/>
          <w:color w:val="000000"/>
          <w:sz w:val="20"/>
          <w:lang w:val="en-US"/>
        </w:rPr>
      </w:pPr>
      <w:r w:rsidRPr="005A0E1A">
        <w:rPr>
          <w:caps w:val="0"/>
          <w:color w:val="000000"/>
          <w:sz w:val="20"/>
          <w:lang w:val="en-US"/>
        </w:rPr>
        <w:t xml:space="preserve">Abstract </w:t>
      </w:r>
    </w:p>
    <w:p w:rsidR="006F602A" w:rsidRPr="000C28DC" w:rsidRDefault="006F602A" w:rsidP="00752DA9">
      <w:pPr>
        <w:ind w:left="284" w:right="236"/>
        <w:jc w:val="both"/>
        <w:rPr>
          <w:i/>
          <w:sz w:val="20"/>
          <w:szCs w:val="20"/>
        </w:rPr>
      </w:pPr>
      <w:r w:rsidRPr="000C28DC">
        <w:rPr>
          <w:i/>
          <w:color w:val="000000"/>
          <w:sz w:val="20"/>
          <w:szCs w:val="20"/>
          <w:shd w:val="clear" w:color="auto" w:fill="FFFFFF"/>
        </w:rPr>
        <w:t xml:space="preserve">Herpes viruses plays important role in the viral </w:t>
      </w:r>
      <w:proofErr w:type="spellStart"/>
      <w:r w:rsidRPr="000C28DC">
        <w:rPr>
          <w:i/>
          <w:color w:val="000000"/>
          <w:sz w:val="20"/>
          <w:szCs w:val="20"/>
          <w:shd w:val="clear" w:color="auto" w:fill="FFFFFF"/>
        </w:rPr>
        <w:t>keratitis</w:t>
      </w:r>
      <w:proofErr w:type="spellEnd"/>
      <w:r w:rsidRPr="000C28DC">
        <w:rPr>
          <w:i/>
          <w:color w:val="000000"/>
          <w:sz w:val="20"/>
          <w:szCs w:val="20"/>
          <w:shd w:val="clear" w:color="auto" w:fill="FFFFFF"/>
        </w:rPr>
        <w:t xml:space="preserve"> ocular infection almost all the HSV’s carrying the same </w:t>
      </w:r>
      <w:proofErr w:type="spellStart"/>
      <w:r w:rsidRPr="000C28DC">
        <w:rPr>
          <w:i/>
          <w:color w:val="000000"/>
          <w:sz w:val="20"/>
          <w:szCs w:val="20"/>
        </w:rPr>
        <w:t>virion</w:t>
      </w:r>
      <w:proofErr w:type="spellEnd"/>
      <w:r w:rsidRPr="000C28DC">
        <w:rPr>
          <w:i/>
          <w:color w:val="000000"/>
          <w:sz w:val="20"/>
          <w:szCs w:val="20"/>
        </w:rPr>
        <w:t xml:space="preserve"> morphology; </w:t>
      </w:r>
      <w:proofErr w:type="spellStart"/>
      <w:r w:rsidRPr="000C28DC">
        <w:rPr>
          <w:i/>
          <w:color w:val="000000"/>
          <w:sz w:val="20"/>
          <w:szCs w:val="20"/>
        </w:rPr>
        <w:t>icosahedral</w:t>
      </w:r>
      <w:proofErr w:type="spellEnd"/>
      <w:r w:rsidRPr="000C28DC">
        <w:rPr>
          <w:i/>
          <w:color w:val="000000"/>
          <w:sz w:val="20"/>
          <w:szCs w:val="20"/>
        </w:rPr>
        <w:t xml:space="preserve"> </w:t>
      </w:r>
      <w:proofErr w:type="spellStart"/>
      <w:r w:rsidRPr="000C28DC">
        <w:rPr>
          <w:i/>
          <w:color w:val="000000"/>
          <w:sz w:val="20"/>
          <w:szCs w:val="20"/>
        </w:rPr>
        <w:t>capsids</w:t>
      </w:r>
      <w:proofErr w:type="spellEnd"/>
      <w:r w:rsidRPr="000C28DC">
        <w:rPr>
          <w:i/>
          <w:color w:val="000000"/>
          <w:sz w:val="20"/>
          <w:szCs w:val="20"/>
        </w:rPr>
        <w:t xml:space="preserve"> containing the viral genome are surrounded by an amorphous layer of tegument, and this is encased in a lipid </w:t>
      </w:r>
      <w:proofErr w:type="spellStart"/>
      <w:r w:rsidRPr="000C28DC">
        <w:rPr>
          <w:i/>
          <w:color w:val="000000"/>
          <w:sz w:val="20"/>
          <w:szCs w:val="20"/>
        </w:rPr>
        <w:t>bilayer</w:t>
      </w:r>
      <w:proofErr w:type="spellEnd"/>
      <w:r w:rsidRPr="000C28DC">
        <w:rPr>
          <w:i/>
          <w:color w:val="000000"/>
          <w:sz w:val="20"/>
          <w:szCs w:val="20"/>
        </w:rPr>
        <w:t xml:space="preserve"> containing about a dozen different viral glycoprotein’s, 3D structure of proteins makes a pathways towards a drug designing and studies of drug interaction, they may have similar in sequences but differently in biological functions specially in case of the diseases. Present study focused on the characterization viral envelope proteins such as </w:t>
      </w:r>
      <w:r w:rsidRPr="000C28DC">
        <w:rPr>
          <w:i/>
          <w:sz w:val="20"/>
          <w:szCs w:val="20"/>
        </w:rPr>
        <w:t xml:space="preserve">P04290, P06477, P04486 which having a great importance in the </w:t>
      </w:r>
      <w:proofErr w:type="spellStart"/>
      <w:r w:rsidRPr="000C28DC">
        <w:rPr>
          <w:i/>
          <w:sz w:val="20"/>
          <w:szCs w:val="20"/>
        </w:rPr>
        <w:t>keratitis</w:t>
      </w:r>
      <w:proofErr w:type="spellEnd"/>
      <w:r w:rsidRPr="000C28DC">
        <w:rPr>
          <w:i/>
          <w:sz w:val="20"/>
          <w:szCs w:val="20"/>
        </w:rPr>
        <w:t xml:space="preserve"> disease caused by HSV. Primary structure analysis shows that proteins are having high </w:t>
      </w:r>
      <w:proofErr w:type="spellStart"/>
      <w:r w:rsidRPr="000C28DC">
        <w:rPr>
          <w:i/>
          <w:sz w:val="20"/>
          <w:szCs w:val="20"/>
        </w:rPr>
        <w:t>leucine</w:t>
      </w:r>
      <w:proofErr w:type="spellEnd"/>
      <w:r w:rsidRPr="000C28DC">
        <w:rPr>
          <w:i/>
          <w:sz w:val="20"/>
          <w:szCs w:val="20"/>
        </w:rPr>
        <w:t xml:space="preserve"> residues with some </w:t>
      </w:r>
      <w:proofErr w:type="spellStart"/>
      <w:r w:rsidRPr="000C28DC">
        <w:rPr>
          <w:i/>
          <w:sz w:val="20"/>
          <w:szCs w:val="20"/>
        </w:rPr>
        <w:t>cystein</w:t>
      </w:r>
      <w:proofErr w:type="spellEnd"/>
      <w:r w:rsidRPr="000C28DC">
        <w:rPr>
          <w:i/>
          <w:sz w:val="20"/>
          <w:szCs w:val="20"/>
        </w:rPr>
        <w:t xml:space="preserve"> residues; </w:t>
      </w:r>
      <w:proofErr w:type="spellStart"/>
      <w:r w:rsidRPr="000C28DC">
        <w:rPr>
          <w:i/>
          <w:sz w:val="20"/>
          <w:szCs w:val="20"/>
        </w:rPr>
        <w:t>Expasy</w:t>
      </w:r>
      <w:proofErr w:type="spellEnd"/>
      <w:r w:rsidRPr="000C28DC">
        <w:rPr>
          <w:i/>
          <w:sz w:val="20"/>
          <w:szCs w:val="20"/>
        </w:rPr>
        <w:t xml:space="preserve"> </w:t>
      </w:r>
      <w:proofErr w:type="spellStart"/>
      <w:r w:rsidRPr="000C28DC">
        <w:rPr>
          <w:i/>
          <w:sz w:val="20"/>
          <w:szCs w:val="20"/>
        </w:rPr>
        <w:t>Protparam</w:t>
      </w:r>
      <w:proofErr w:type="spellEnd"/>
      <w:r w:rsidRPr="000C28DC">
        <w:rPr>
          <w:i/>
          <w:sz w:val="20"/>
          <w:szCs w:val="20"/>
        </w:rPr>
        <w:t xml:space="preserve"> studies inferred that all are unstable in nature; Secondary structure shows that some are </w:t>
      </w:r>
      <w:proofErr w:type="gramStart"/>
      <w:r w:rsidRPr="000C28DC">
        <w:rPr>
          <w:i/>
          <w:sz w:val="20"/>
          <w:szCs w:val="20"/>
        </w:rPr>
        <w:t>predominate</w:t>
      </w:r>
      <w:proofErr w:type="gramEnd"/>
      <w:r w:rsidRPr="000C28DC">
        <w:rPr>
          <w:i/>
          <w:sz w:val="20"/>
          <w:szCs w:val="20"/>
        </w:rPr>
        <w:t xml:space="preserve"> alpha helices with random coils. </w:t>
      </w:r>
      <w:proofErr w:type="spellStart"/>
      <w:r w:rsidRPr="000C28DC">
        <w:rPr>
          <w:i/>
          <w:sz w:val="20"/>
          <w:szCs w:val="20"/>
        </w:rPr>
        <w:t>Transmembrane</w:t>
      </w:r>
      <w:proofErr w:type="spellEnd"/>
      <w:r w:rsidRPr="000C28DC">
        <w:rPr>
          <w:i/>
          <w:sz w:val="20"/>
          <w:szCs w:val="20"/>
        </w:rPr>
        <w:t xml:space="preserve"> region prediction by SOSUI server predicted that P04290 </w:t>
      </w:r>
      <w:r w:rsidR="00B25A95">
        <w:rPr>
          <w:i/>
          <w:sz w:val="20"/>
          <w:szCs w:val="20"/>
        </w:rPr>
        <w:t>and</w:t>
      </w:r>
      <w:r w:rsidRPr="000C28DC">
        <w:rPr>
          <w:i/>
          <w:sz w:val="20"/>
          <w:szCs w:val="20"/>
        </w:rPr>
        <w:t xml:space="preserve"> contain only one </w:t>
      </w:r>
      <w:proofErr w:type="spellStart"/>
      <w:r w:rsidRPr="000C28DC">
        <w:rPr>
          <w:i/>
          <w:sz w:val="20"/>
          <w:szCs w:val="20"/>
        </w:rPr>
        <w:t>transmembrane</w:t>
      </w:r>
      <w:proofErr w:type="spellEnd"/>
      <w:r w:rsidRPr="000C28DC">
        <w:rPr>
          <w:i/>
          <w:sz w:val="20"/>
          <w:szCs w:val="20"/>
        </w:rPr>
        <w:t xml:space="preserve"> region while P06477 soluble protein. Four </w:t>
      </w:r>
      <w:proofErr w:type="spellStart"/>
      <w:r w:rsidRPr="000C28DC">
        <w:rPr>
          <w:i/>
          <w:sz w:val="20"/>
          <w:szCs w:val="20"/>
        </w:rPr>
        <w:t>transmembrane</w:t>
      </w:r>
      <w:proofErr w:type="spellEnd"/>
      <w:r w:rsidRPr="000C28DC">
        <w:rPr>
          <w:i/>
          <w:sz w:val="20"/>
          <w:szCs w:val="20"/>
        </w:rPr>
        <w:t xml:space="preserve"> regions found in P04486 protein all predicted regions were analyzed by the helical plots using EMBOSS </w:t>
      </w:r>
      <w:proofErr w:type="spellStart"/>
      <w:r w:rsidRPr="000C28DC">
        <w:rPr>
          <w:i/>
          <w:sz w:val="20"/>
          <w:szCs w:val="20"/>
        </w:rPr>
        <w:t>pepwheel</w:t>
      </w:r>
      <w:proofErr w:type="spellEnd"/>
      <w:r w:rsidRPr="000C28DC">
        <w:rPr>
          <w:i/>
          <w:sz w:val="20"/>
          <w:szCs w:val="20"/>
        </w:rPr>
        <w:t xml:space="preserve"> 6.1, 3D structure identification done by using Swiss Model and structure validation has been done by PROCHECK and WHAT IF, such a </w:t>
      </w:r>
      <w:proofErr w:type="spellStart"/>
      <w:r w:rsidRPr="000C28DC">
        <w:rPr>
          <w:i/>
          <w:sz w:val="20"/>
          <w:szCs w:val="20"/>
        </w:rPr>
        <w:t>modelled</w:t>
      </w:r>
      <w:proofErr w:type="spellEnd"/>
      <w:r w:rsidRPr="000C28DC">
        <w:rPr>
          <w:i/>
          <w:sz w:val="20"/>
          <w:szCs w:val="20"/>
        </w:rPr>
        <w:t xml:space="preserve"> structures provides basic knowledge and good functional analysis for experimentally derived structures.</w:t>
      </w:r>
    </w:p>
    <w:p w:rsidR="006F602A" w:rsidRPr="008E1FF8" w:rsidRDefault="006F602A" w:rsidP="00752DA9">
      <w:pPr>
        <w:ind w:left="284" w:right="236"/>
        <w:jc w:val="both"/>
        <w:rPr>
          <w:sz w:val="12"/>
          <w:szCs w:val="20"/>
        </w:rPr>
      </w:pPr>
    </w:p>
    <w:p w:rsidR="006F602A" w:rsidRPr="000C28DC" w:rsidRDefault="006F602A" w:rsidP="00752DA9">
      <w:pPr>
        <w:ind w:left="284" w:right="236"/>
        <w:jc w:val="both"/>
        <w:rPr>
          <w:sz w:val="20"/>
          <w:szCs w:val="20"/>
        </w:rPr>
      </w:pPr>
      <w:r w:rsidRPr="000C28DC">
        <w:rPr>
          <w:b/>
          <w:sz w:val="20"/>
          <w:szCs w:val="20"/>
        </w:rPr>
        <w:t>Keywords</w:t>
      </w:r>
      <w:r w:rsidRPr="000C28DC">
        <w:rPr>
          <w:sz w:val="20"/>
          <w:szCs w:val="20"/>
        </w:rPr>
        <w:t>:</w:t>
      </w:r>
      <w:r>
        <w:rPr>
          <w:sz w:val="20"/>
          <w:szCs w:val="20"/>
        </w:rPr>
        <w:t xml:space="preserve"> </w:t>
      </w:r>
      <w:r w:rsidRPr="000C28DC">
        <w:rPr>
          <w:sz w:val="20"/>
          <w:szCs w:val="20"/>
        </w:rPr>
        <w:t xml:space="preserve">Computational analysis, proteomics, </w:t>
      </w:r>
      <w:proofErr w:type="spellStart"/>
      <w:r w:rsidRPr="000C28DC">
        <w:rPr>
          <w:sz w:val="20"/>
          <w:szCs w:val="20"/>
        </w:rPr>
        <w:t>transmembrane</w:t>
      </w:r>
      <w:proofErr w:type="spellEnd"/>
      <w:r w:rsidRPr="000C28DC">
        <w:rPr>
          <w:sz w:val="20"/>
          <w:szCs w:val="20"/>
        </w:rPr>
        <w:t xml:space="preserve"> proteins, HSV</w:t>
      </w:r>
      <w:r>
        <w:rPr>
          <w:sz w:val="20"/>
          <w:szCs w:val="20"/>
        </w:rPr>
        <w:t>.</w:t>
      </w:r>
    </w:p>
    <w:p w:rsidR="00F81980" w:rsidRPr="00881BEE" w:rsidRDefault="00394694" w:rsidP="005B6595">
      <w:pPr>
        <w:ind w:left="284"/>
        <w:jc w:val="both"/>
        <w:rPr>
          <w:i/>
          <w:sz w:val="18"/>
          <w:szCs w:val="20"/>
        </w:rPr>
      </w:pPr>
      <w:r w:rsidRPr="00394694">
        <w:rPr>
          <w:b/>
          <w:noProof/>
          <w:sz w:val="18"/>
          <w:szCs w:val="20"/>
        </w:rPr>
        <w:pict>
          <v:shape id="_x0000_s1087" type="#_x0000_t32" style="position:absolute;left:0;text-align:left;margin-left:-7.05pt;margin-top:4.8pt;width:541.55pt;height:0;z-index:251652608" o:connectortype="straight"/>
        </w:pict>
      </w:r>
    </w:p>
    <w:p w:rsidR="00EB6E60" w:rsidRPr="00881BEE" w:rsidRDefault="00EB6E60" w:rsidP="00EB6E60">
      <w:pPr>
        <w:spacing w:after="120"/>
        <w:jc w:val="both"/>
        <w:rPr>
          <w:b/>
          <w:sz w:val="20"/>
          <w:szCs w:val="20"/>
        </w:rPr>
        <w:sectPr w:rsidR="00EB6E60" w:rsidRPr="00881BEE" w:rsidSect="004A71CF">
          <w:headerReference w:type="default" r:id="rId8"/>
          <w:footerReference w:type="default" r:id="rId9"/>
          <w:headerReference w:type="first" r:id="rId10"/>
          <w:footerReference w:type="first" r:id="rId11"/>
          <w:type w:val="continuous"/>
          <w:pgSz w:w="12240" w:h="15840" w:code="1"/>
          <w:pgMar w:top="1880" w:right="749" w:bottom="1440" w:left="907" w:header="1260" w:footer="860" w:gutter="0"/>
          <w:pgNumType w:start="27"/>
          <w:cols w:space="720"/>
          <w:titlePg/>
          <w:docGrid w:linePitch="360"/>
        </w:sectPr>
      </w:pPr>
    </w:p>
    <w:p w:rsidR="00752DA9" w:rsidRPr="008E1FF8" w:rsidRDefault="00752DA9" w:rsidP="008E1FF8">
      <w:pPr>
        <w:spacing w:line="360" w:lineRule="auto"/>
        <w:jc w:val="both"/>
        <w:rPr>
          <w:b/>
          <w:szCs w:val="20"/>
        </w:rPr>
      </w:pPr>
      <w:r w:rsidRPr="008E1FF8">
        <w:rPr>
          <w:b/>
          <w:szCs w:val="20"/>
        </w:rPr>
        <w:lastRenderedPageBreak/>
        <w:t xml:space="preserve">Introduction </w:t>
      </w:r>
    </w:p>
    <w:p w:rsidR="00752DA9" w:rsidRPr="000C28DC" w:rsidRDefault="00752DA9" w:rsidP="00752DA9">
      <w:pPr>
        <w:shd w:val="clear" w:color="auto" w:fill="FFFFFF"/>
        <w:jc w:val="both"/>
        <w:textAlignment w:val="baseline"/>
        <w:rPr>
          <w:sz w:val="20"/>
          <w:szCs w:val="20"/>
        </w:rPr>
      </w:pPr>
      <w:r w:rsidRPr="000C28DC">
        <w:rPr>
          <w:sz w:val="20"/>
          <w:szCs w:val="20"/>
        </w:rPr>
        <w:t xml:space="preserve">A significant  human pathogen causing ocular infection, mostly the </w:t>
      </w:r>
      <w:proofErr w:type="spellStart"/>
      <w:r w:rsidRPr="000C28DC">
        <w:rPr>
          <w:sz w:val="20"/>
          <w:szCs w:val="20"/>
        </w:rPr>
        <w:t>keratitis</w:t>
      </w:r>
      <w:proofErr w:type="spellEnd"/>
      <w:r w:rsidRPr="000C28DC">
        <w:rPr>
          <w:sz w:val="20"/>
          <w:szCs w:val="20"/>
        </w:rPr>
        <w:t xml:space="preserve"> cases found in developed countries associated with the viral infection, there are various factors have been came in existence which are directly or indirectly involved in the pathogenesis, vector-host interaction. Several investigations have been reported that the virulence differences between viral strains, indicating that the genetic and cellular composition is the major source of infection</w:t>
      </w:r>
      <w:r w:rsidRPr="000C28DC">
        <w:rPr>
          <w:sz w:val="20"/>
          <w:szCs w:val="20"/>
          <w:vertAlign w:val="superscript"/>
        </w:rPr>
        <w:t>1</w:t>
      </w:r>
      <w:proofErr w:type="gramStart"/>
      <w:r w:rsidRPr="000C28DC">
        <w:rPr>
          <w:sz w:val="20"/>
          <w:szCs w:val="20"/>
          <w:vertAlign w:val="superscript"/>
        </w:rPr>
        <w:t>,2</w:t>
      </w:r>
      <w:proofErr w:type="gramEnd"/>
      <w:r w:rsidRPr="000C28DC">
        <w:rPr>
          <w:sz w:val="20"/>
          <w:szCs w:val="20"/>
        </w:rPr>
        <w:t>.  HSV generally infects host cells through the initial attachments via surface membrane proteins also  recently it is suggested that entry requires the glycoprotein’s.(</w:t>
      </w:r>
      <w:proofErr w:type="spellStart"/>
      <w:r w:rsidRPr="000C28DC">
        <w:rPr>
          <w:sz w:val="20"/>
          <w:szCs w:val="20"/>
        </w:rPr>
        <w:t>gC</w:t>
      </w:r>
      <w:proofErr w:type="spellEnd"/>
      <w:r w:rsidRPr="000C28DC">
        <w:rPr>
          <w:sz w:val="20"/>
          <w:szCs w:val="20"/>
        </w:rPr>
        <w:t xml:space="preserve">, </w:t>
      </w:r>
      <w:proofErr w:type="spellStart"/>
      <w:r w:rsidRPr="000C28DC">
        <w:rPr>
          <w:sz w:val="20"/>
          <w:szCs w:val="20"/>
        </w:rPr>
        <w:t>gD</w:t>
      </w:r>
      <w:proofErr w:type="spellEnd"/>
      <w:r w:rsidRPr="000C28DC">
        <w:rPr>
          <w:sz w:val="20"/>
          <w:szCs w:val="20"/>
        </w:rPr>
        <w:t xml:space="preserve">, </w:t>
      </w:r>
      <w:proofErr w:type="spellStart"/>
      <w:r w:rsidRPr="000C28DC">
        <w:rPr>
          <w:sz w:val="20"/>
          <w:szCs w:val="20"/>
        </w:rPr>
        <w:t>gE</w:t>
      </w:r>
      <w:proofErr w:type="spellEnd"/>
      <w:r w:rsidRPr="000C28DC">
        <w:rPr>
          <w:sz w:val="20"/>
          <w:szCs w:val="20"/>
        </w:rPr>
        <w:t xml:space="preserve">, </w:t>
      </w:r>
      <w:proofErr w:type="spellStart"/>
      <w:r w:rsidRPr="000C28DC">
        <w:rPr>
          <w:sz w:val="20"/>
          <w:szCs w:val="20"/>
        </w:rPr>
        <w:t>gF</w:t>
      </w:r>
      <w:proofErr w:type="spellEnd"/>
      <w:r w:rsidRPr="000C28DC">
        <w:rPr>
          <w:sz w:val="20"/>
          <w:szCs w:val="20"/>
        </w:rPr>
        <w:t xml:space="preserve">, </w:t>
      </w:r>
      <w:proofErr w:type="spellStart"/>
      <w:r w:rsidRPr="000C28DC">
        <w:rPr>
          <w:sz w:val="20"/>
          <w:szCs w:val="20"/>
        </w:rPr>
        <w:t>gH</w:t>
      </w:r>
      <w:proofErr w:type="spellEnd"/>
      <w:r w:rsidRPr="000C28DC">
        <w:rPr>
          <w:sz w:val="20"/>
          <w:szCs w:val="20"/>
        </w:rPr>
        <w:t>,) after a successful entry of the virus the tegument protein comes into the play which is used as a target based drug design</w:t>
      </w:r>
      <w:r w:rsidRPr="000C28DC">
        <w:rPr>
          <w:sz w:val="20"/>
          <w:szCs w:val="20"/>
          <w:vertAlign w:val="superscript"/>
        </w:rPr>
        <w:t>3</w:t>
      </w:r>
      <w:r>
        <w:rPr>
          <w:sz w:val="20"/>
          <w:szCs w:val="20"/>
          <w:vertAlign w:val="superscript"/>
        </w:rPr>
        <w:t>-</w:t>
      </w:r>
      <w:r w:rsidRPr="000C28DC">
        <w:rPr>
          <w:sz w:val="20"/>
          <w:szCs w:val="20"/>
          <w:vertAlign w:val="superscript"/>
        </w:rPr>
        <w:t>5</w:t>
      </w:r>
      <w:r w:rsidRPr="000C28DC">
        <w:rPr>
          <w:sz w:val="20"/>
          <w:szCs w:val="20"/>
        </w:rPr>
        <w:t>.</w:t>
      </w:r>
    </w:p>
    <w:p w:rsidR="00752DA9" w:rsidRPr="008E1FF8" w:rsidRDefault="00752DA9" w:rsidP="008E1FF8">
      <w:pPr>
        <w:shd w:val="clear" w:color="auto" w:fill="FFFFFF"/>
        <w:jc w:val="both"/>
        <w:textAlignment w:val="baseline"/>
        <w:rPr>
          <w:sz w:val="14"/>
          <w:szCs w:val="20"/>
        </w:rPr>
      </w:pPr>
    </w:p>
    <w:p w:rsidR="00752DA9" w:rsidRDefault="00752DA9" w:rsidP="00752DA9">
      <w:pPr>
        <w:shd w:val="clear" w:color="auto" w:fill="FFFFFF"/>
        <w:jc w:val="both"/>
        <w:textAlignment w:val="baseline"/>
        <w:rPr>
          <w:color w:val="000000" w:themeColor="text1"/>
          <w:sz w:val="20"/>
          <w:szCs w:val="20"/>
          <w:shd w:val="clear" w:color="auto" w:fill="FFFFFF"/>
        </w:rPr>
      </w:pPr>
      <w:r w:rsidRPr="000C28DC">
        <w:rPr>
          <w:sz w:val="20"/>
          <w:szCs w:val="20"/>
        </w:rPr>
        <w:t xml:space="preserve">In this study we studied three different protein involved in the membrane infection out of that a </w:t>
      </w:r>
      <w:r w:rsidRPr="000C28DC">
        <w:rPr>
          <w:color w:val="000000"/>
          <w:sz w:val="20"/>
          <w:szCs w:val="20"/>
        </w:rPr>
        <w:t xml:space="preserve">VP16 was acquired prior to primary envelopment of the virus at the inner nuclear membrane. Some  finding highlights potential similarities and differences between HSV1 and the related alpha herpes virus, pseudo rabies virus, in which the homologues of all of these tegument proteins are not incorporated into the vision until secondary envelopment </w:t>
      </w:r>
      <w:r w:rsidRPr="000C28DC">
        <w:rPr>
          <w:color w:val="000000"/>
          <w:sz w:val="20"/>
          <w:szCs w:val="20"/>
          <w:vertAlign w:val="superscript"/>
        </w:rPr>
        <w:t>6</w:t>
      </w:r>
      <w:r w:rsidRPr="000C28DC">
        <w:rPr>
          <w:sz w:val="20"/>
          <w:szCs w:val="20"/>
          <w:vertAlign w:val="superscript"/>
        </w:rPr>
        <w:t xml:space="preserve"> </w:t>
      </w:r>
      <w:r w:rsidRPr="000C28DC">
        <w:rPr>
          <w:sz w:val="20"/>
          <w:szCs w:val="20"/>
        </w:rPr>
        <w:t xml:space="preserve">other one is </w:t>
      </w:r>
      <w:r w:rsidRPr="000C28DC">
        <w:rPr>
          <w:color w:val="000000" w:themeColor="text1"/>
          <w:sz w:val="20"/>
          <w:szCs w:val="20"/>
          <w:shd w:val="clear" w:color="auto" w:fill="FFFFFF"/>
        </w:rPr>
        <w:t>Serine/</w:t>
      </w:r>
      <w:proofErr w:type="spellStart"/>
      <w:r w:rsidRPr="000C28DC">
        <w:rPr>
          <w:color w:val="000000" w:themeColor="text1"/>
          <w:sz w:val="20"/>
          <w:szCs w:val="20"/>
          <w:shd w:val="clear" w:color="auto" w:fill="FFFFFF"/>
        </w:rPr>
        <w:t>threonine</w:t>
      </w:r>
      <w:proofErr w:type="spellEnd"/>
      <w:r w:rsidRPr="000C28DC">
        <w:rPr>
          <w:color w:val="000000" w:themeColor="text1"/>
          <w:sz w:val="20"/>
          <w:szCs w:val="20"/>
          <w:shd w:val="clear" w:color="auto" w:fill="FFFFFF"/>
        </w:rPr>
        <w:t xml:space="preserve">-protein </w:t>
      </w:r>
      <w:proofErr w:type="spellStart"/>
      <w:r w:rsidRPr="000C28DC">
        <w:rPr>
          <w:color w:val="000000" w:themeColor="text1"/>
          <w:sz w:val="20"/>
          <w:szCs w:val="20"/>
          <w:shd w:val="clear" w:color="auto" w:fill="FFFFFF"/>
        </w:rPr>
        <w:t>kinase</w:t>
      </w:r>
      <w:proofErr w:type="spellEnd"/>
      <w:r w:rsidRPr="000C28DC">
        <w:rPr>
          <w:color w:val="000000" w:themeColor="text1"/>
          <w:sz w:val="20"/>
          <w:szCs w:val="20"/>
          <w:shd w:val="clear" w:color="auto" w:fill="FFFFFF"/>
        </w:rPr>
        <w:t xml:space="preserve"> which involves in </w:t>
      </w:r>
      <w:proofErr w:type="spellStart"/>
      <w:r w:rsidRPr="000C28DC">
        <w:rPr>
          <w:color w:val="000000" w:themeColor="text1"/>
          <w:sz w:val="20"/>
          <w:szCs w:val="20"/>
          <w:shd w:val="clear" w:color="auto" w:fill="FFFFFF"/>
        </w:rPr>
        <w:t>kinase</w:t>
      </w:r>
      <w:proofErr w:type="spellEnd"/>
      <w:r w:rsidRPr="000C28DC">
        <w:rPr>
          <w:color w:val="000000" w:themeColor="text1"/>
          <w:sz w:val="20"/>
          <w:szCs w:val="20"/>
          <w:shd w:val="clear" w:color="auto" w:fill="FFFFFF"/>
        </w:rPr>
        <w:t xml:space="preserve"> pathway in regulation of cell cycle and </w:t>
      </w:r>
      <w:proofErr w:type="spellStart"/>
      <w:r w:rsidRPr="000C28DC">
        <w:rPr>
          <w:color w:val="000000" w:themeColor="text1"/>
          <w:sz w:val="20"/>
          <w:szCs w:val="20"/>
          <w:shd w:val="clear" w:color="auto" w:fill="FFFFFF"/>
        </w:rPr>
        <w:t>gH</w:t>
      </w:r>
      <w:proofErr w:type="spellEnd"/>
      <w:r w:rsidRPr="000C28DC">
        <w:rPr>
          <w:color w:val="000000" w:themeColor="text1"/>
          <w:sz w:val="20"/>
          <w:szCs w:val="20"/>
          <w:shd w:val="clear" w:color="auto" w:fill="FFFFFF"/>
        </w:rPr>
        <w:t xml:space="preserve"> is one of the most important glycoprotein for the entry of viruses, these proteins adheres to a particular receptors in cell surface. Our aim is to study these three important proteins by using a bioinformatics tools</w:t>
      </w:r>
      <w:r>
        <w:rPr>
          <w:color w:val="000000" w:themeColor="text1"/>
          <w:sz w:val="20"/>
          <w:szCs w:val="20"/>
          <w:shd w:val="clear" w:color="auto" w:fill="FFFFFF"/>
        </w:rPr>
        <w:t>.</w:t>
      </w:r>
    </w:p>
    <w:p w:rsidR="00752DA9" w:rsidRPr="000C28DC" w:rsidRDefault="00752DA9" w:rsidP="00752DA9">
      <w:pPr>
        <w:shd w:val="clear" w:color="auto" w:fill="FFFFFF"/>
        <w:jc w:val="both"/>
        <w:textAlignment w:val="baseline"/>
        <w:rPr>
          <w:color w:val="000000" w:themeColor="text1"/>
          <w:sz w:val="20"/>
          <w:szCs w:val="20"/>
          <w:shd w:val="clear" w:color="auto" w:fill="FFFFFF"/>
        </w:rPr>
      </w:pPr>
      <w:r w:rsidRPr="000C28DC">
        <w:rPr>
          <w:color w:val="000000" w:themeColor="text1"/>
          <w:sz w:val="20"/>
          <w:szCs w:val="20"/>
          <w:shd w:val="clear" w:color="auto" w:fill="FFFFFF"/>
        </w:rPr>
        <w:lastRenderedPageBreak/>
        <w:t xml:space="preserve">Today computer tools provides researchers a cost effective way to understand physiochemical and structural properties of Proteins  for the successful design of many biological active components </w:t>
      </w:r>
      <w:r w:rsidR="00B25A95">
        <w:rPr>
          <w:color w:val="000000" w:themeColor="text1"/>
          <w:sz w:val="20"/>
          <w:szCs w:val="20"/>
          <w:shd w:val="clear" w:color="auto" w:fill="FFFFFF"/>
        </w:rPr>
        <w:t>m</w:t>
      </w:r>
      <w:r w:rsidRPr="000C28DC">
        <w:rPr>
          <w:color w:val="000000" w:themeColor="text1"/>
          <w:sz w:val="20"/>
          <w:szCs w:val="20"/>
          <w:shd w:val="clear" w:color="auto" w:fill="FFFFFF"/>
        </w:rPr>
        <w:t xml:space="preserve">oreover different parameters like </w:t>
      </w:r>
      <w:r w:rsidR="00B25A95">
        <w:rPr>
          <w:color w:val="000000" w:themeColor="text1"/>
          <w:sz w:val="20"/>
          <w:szCs w:val="20"/>
          <w:shd w:val="clear" w:color="auto" w:fill="FFFFFF"/>
        </w:rPr>
        <w:t>a</w:t>
      </w:r>
      <w:r w:rsidRPr="000C28DC">
        <w:rPr>
          <w:color w:val="000000" w:themeColor="text1"/>
          <w:sz w:val="20"/>
          <w:szCs w:val="20"/>
          <w:shd w:val="clear" w:color="auto" w:fill="FFFFFF"/>
        </w:rPr>
        <w:t xml:space="preserve">liphatic index, GRAVY, </w:t>
      </w:r>
      <w:proofErr w:type="spellStart"/>
      <w:r w:rsidR="008E1FF8">
        <w:rPr>
          <w:color w:val="000000" w:themeColor="text1"/>
          <w:sz w:val="20"/>
          <w:szCs w:val="20"/>
          <w:shd w:val="clear" w:color="auto" w:fill="FFFFFF"/>
        </w:rPr>
        <w:t>i</w:t>
      </w:r>
      <w:r w:rsidRPr="000C28DC">
        <w:rPr>
          <w:color w:val="000000" w:themeColor="text1"/>
          <w:sz w:val="20"/>
          <w:szCs w:val="20"/>
          <w:shd w:val="clear" w:color="auto" w:fill="FFFFFF"/>
        </w:rPr>
        <w:t>soelectric</w:t>
      </w:r>
      <w:proofErr w:type="spellEnd"/>
      <w:r w:rsidRPr="000C28DC">
        <w:rPr>
          <w:color w:val="000000" w:themeColor="text1"/>
          <w:sz w:val="20"/>
          <w:szCs w:val="20"/>
          <w:shd w:val="clear" w:color="auto" w:fill="FFFFFF"/>
        </w:rPr>
        <w:t xml:space="preserve"> point (</w:t>
      </w:r>
      <w:proofErr w:type="spellStart"/>
      <w:r w:rsidRPr="000C28DC">
        <w:rPr>
          <w:color w:val="000000" w:themeColor="text1"/>
          <w:sz w:val="20"/>
          <w:szCs w:val="20"/>
          <w:shd w:val="clear" w:color="auto" w:fill="FFFFFF"/>
        </w:rPr>
        <w:t>pI</w:t>
      </w:r>
      <w:proofErr w:type="spellEnd"/>
      <w:r w:rsidRPr="000C28DC">
        <w:rPr>
          <w:color w:val="000000" w:themeColor="text1"/>
          <w:sz w:val="20"/>
          <w:szCs w:val="20"/>
          <w:shd w:val="clear" w:color="auto" w:fill="FFFFFF"/>
        </w:rPr>
        <w:t>), extinction coefficient (EC) can be computed along with their functional characterization. The amino acid sequence provides most of the information required for determining and characterizing the molecules function.</w:t>
      </w:r>
    </w:p>
    <w:p w:rsidR="00752DA9" w:rsidRPr="008E1FF8" w:rsidRDefault="00752DA9" w:rsidP="00752DA9">
      <w:pPr>
        <w:shd w:val="clear" w:color="auto" w:fill="FFFFFF"/>
        <w:jc w:val="both"/>
        <w:textAlignment w:val="baseline"/>
        <w:rPr>
          <w:color w:val="000000" w:themeColor="text1"/>
          <w:sz w:val="12"/>
          <w:szCs w:val="20"/>
          <w:shd w:val="clear" w:color="auto" w:fill="FFFFFF"/>
        </w:rPr>
      </w:pPr>
    </w:p>
    <w:p w:rsidR="00752DA9" w:rsidRPr="008E1FF8" w:rsidRDefault="00752DA9" w:rsidP="008E1FF8">
      <w:pPr>
        <w:shd w:val="clear" w:color="auto" w:fill="FFFFFF"/>
        <w:spacing w:line="360" w:lineRule="auto"/>
        <w:jc w:val="both"/>
        <w:textAlignment w:val="baseline"/>
        <w:rPr>
          <w:b/>
          <w:color w:val="000000" w:themeColor="text1"/>
          <w:szCs w:val="20"/>
          <w:shd w:val="clear" w:color="auto" w:fill="FFFFFF"/>
        </w:rPr>
      </w:pPr>
      <w:r w:rsidRPr="008E1FF8">
        <w:rPr>
          <w:b/>
          <w:color w:val="000000" w:themeColor="text1"/>
          <w:szCs w:val="20"/>
          <w:shd w:val="clear" w:color="auto" w:fill="FFFFFF"/>
        </w:rPr>
        <w:t>Material and Methods</w:t>
      </w:r>
    </w:p>
    <w:p w:rsidR="00752DA9" w:rsidRPr="000C28DC" w:rsidRDefault="00752DA9" w:rsidP="00752DA9">
      <w:pPr>
        <w:shd w:val="clear" w:color="auto" w:fill="FFFFFF"/>
        <w:jc w:val="both"/>
        <w:textAlignment w:val="baseline"/>
        <w:rPr>
          <w:sz w:val="20"/>
          <w:szCs w:val="20"/>
        </w:rPr>
      </w:pPr>
      <w:r w:rsidRPr="000C28DC">
        <w:rPr>
          <w:b/>
          <w:color w:val="000000" w:themeColor="text1"/>
          <w:sz w:val="20"/>
          <w:szCs w:val="20"/>
          <w:shd w:val="clear" w:color="auto" w:fill="FFFFFF"/>
        </w:rPr>
        <w:t>Membrane Protein Sequences</w:t>
      </w:r>
      <w:r>
        <w:rPr>
          <w:b/>
          <w:color w:val="000000" w:themeColor="text1"/>
          <w:sz w:val="20"/>
          <w:szCs w:val="20"/>
          <w:shd w:val="clear" w:color="auto" w:fill="FFFFFF"/>
        </w:rPr>
        <w:t xml:space="preserve">: </w:t>
      </w:r>
      <w:r w:rsidRPr="000C28DC">
        <w:rPr>
          <w:sz w:val="20"/>
          <w:szCs w:val="20"/>
        </w:rPr>
        <w:t xml:space="preserve">All the three sequences were retrieved from the </w:t>
      </w:r>
      <w:proofErr w:type="spellStart"/>
      <w:r w:rsidRPr="000C28DC">
        <w:rPr>
          <w:sz w:val="20"/>
          <w:szCs w:val="20"/>
        </w:rPr>
        <w:t>curated</w:t>
      </w:r>
      <w:proofErr w:type="spellEnd"/>
      <w:r w:rsidRPr="000C28DC">
        <w:rPr>
          <w:sz w:val="20"/>
          <w:szCs w:val="20"/>
        </w:rPr>
        <w:t xml:space="preserve"> public protein database </w:t>
      </w:r>
      <w:proofErr w:type="spellStart"/>
      <w:r w:rsidRPr="000C28DC">
        <w:rPr>
          <w:sz w:val="20"/>
          <w:szCs w:val="20"/>
        </w:rPr>
        <w:t>SwissProt</w:t>
      </w:r>
      <w:proofErr w:type="spellEnd"/>
      <w:r w:rsidRPr="000C28DC">
        <w:rPr>
          <w:sz w:val="20"/>
          <w:szCs w:val="20"/>
        </w:rPr>
        <w:t xml:space="preserve">. </w:t>
      </w:r>
      <w:proofErr w:type="spellStart"/>
      <w:r w:rsidRPr="000C28DC">
        <w:rPr>
          <w:sz w:val="20"/>
          <w:szCs w:val="20"/>
        </w:rPr>
        <w:t>SwissProt</w:t>
      </w:r>
      <w:proofErr w:type="spellEnd"/>
      <w:r w:rsidRPr="000C28DC">
        <w:rPr>
          <w:sz w:val="20"/>
          <w:szCs w:val="20"/>
        </w:rPr>
        <w:t xml:space="preserve"> was scanned for the key words specifics. The search result shows number of proteins out of which on the basis of properties three has been chosen and were retrieved in FASTA format and used for further analysis. </w:t>
      </w:r>
    </w:p>
    <w:p w:rsidR="00752DA9" w:rsidRPr="008E1FF8" w:rsidRDefault="00752DA9" w:rsidP="00752DA9">
      <w:pPr>
        <w:jc w:val="both"/>
        <w:rPr>
          <w:b/>
          <w:sz w:val="12"/>
          <w:szCs w:val="20"/>
        </w:rPr>
      </w:pPr>
    </w:p>
    <w:p w:rsidR="00752DA9" w:rsidRDefault="00752DA9" w:rsidP="00752DA9">
      <w:pPr>
        <w:jc w:val="both"/>
        <w:rPr>
          <w:sz w:val="20"/>
          <w:szCs w:val="20"/>
        </w:rPr>
      </w:pPr>
      <w:r w:rsidRPr="000C28DC">
        <w:rPr>
          <w:b/>
          <w:sz w:val="20"/>
          <w:szCs w:val="20"/>
        </w:rPr>
        <w:t xml:space="preserve">Computational Tools </w:t>
      </w:r>
      <w:r>
        <w:rPr>
          <w:b/>
          <w:sz w:val="20"/>
          <w:szCs w:val="20"/>
        </w:rPr>
        <w:t>a</w:t>
      </w:r>
      <w:r w:rsidRPr="000C28DC">
        <w:rPr>
          <w:b/>
          <w:sz w:val="20"/>
          <w:szCs w:val="20"/>
        </w:rPr>
        <w:t>nd Servers</w:t>
      </w:r>
      <w:r>
        <w:rPr>
          <w:b/>
          <w:sz w:val="20"/>
          <w:szCs w:val="20"/>
        </w:rPr>
        <w:t xml:space="preserve">: </w:t>
      </w:r>
      <w:r w:rsidRPr="000C28DC">
        <w:rPr>
          <w:b/>
          <w:sz w:val="20"/>
          <w:szCs w:val="20"/>
        </w:rPr>
        <w:t>Amino acid Composition</w:t>
      </w:r>
      <w:r>
        <w:rPr>
          <w:b/>
          <w:sz w:val="20"/>
          <w:szCs w:val="20"/>
        </w:rPr>
        <w:t xml:space="preserve">: </w:t>
      </w:r>
      <w:r w:rsidRPr="000C28DC">
        <w:rPr>
          <w:sz w:val="20"/>
          <w:szCs w:val="20"/>
        </w:rPr>
        <w:t>The amino acid of three protein sequences of herpes sequence viruses were computed using tool ProtParam</w:t>
      </w:r>
      <w:r w:rsidRPr="000C28DC">
        <w:rPr>
          <w:sz w:val="20"/>
          <w:szCs w:val="20"/>
          <w:vertAlign w:val="superscript"/>
        </w:rPr>
        <w:t>6</w:t>
      </w:r>
      <w:proofErr w:type="gramStart"/>
      <w:r w:rsidRPr="000C28DC">
        <w:rPr>
          <w:sz w:val="20"/>
          <w:szCs w:val="20"/>
          <w:vertAlign w:val="superscript"/>
        </w:rPr>
        <w:t>,7</w:t>
      </w:r>
      <w:proofErr w:type="gramEnd"/>
      <w:r w:rsidRPr="000C28DC">
        <w:rPr>
          <w:sz w:val="20"/>
          <w:szCs w:val="20"/>
        </w:rPr>
        <w:t>.</w:t>
      </w:r>
    </w:p>
    <w:p w:rsidR="008E1FF8" w:rsidRPr="000C28DC" w:rsidRDefault="008E1FF8" w:rsidP="00752DA9">
      <w:pPr>
        <w:jc w:val="both"/>
        <w:rPr>
          <w:sz w:val="20"/>
          <w:szCs w:val="20"/>
        </w:rPr>
      </w:pPr>
    </w:p>
    <w:p w:rsidR="00752DA9" w:rsidRPr="000C28DC" w:rsidRDefault="00752DA9" w:rsidP="00752DA9">
      <w:pPr>
        <w:jc w:val="both"/>
        <w:rPr>
          <w:sz w:val="20"/>
          <w:szCs w:val="20"/>
        </w:rPr>
      </w:pPr>
      <w:r w:rsidRPr="000C28DC">
        <w:rPr>
          <w:b/>
          <w:sz w:val="20"/>
          <w:szCs w:val="20"/>
        </w:rPr>
        <w:t>Primary structure analysis</w:t>
      </w:r>
      <w:r>
        <w:rPr>
          <w:b/>
          <w:sz w:val="20"/>
          <w:szCs w:val="20"/>
        </w:rPr>
        <w:t xml:space="preserve">: </w:t>
      </w:r>
      <w:r w:rsidRPr="000C28DC">
        <w:rPr>
          <w:sz w:val="20"/>
          <w:szCs w:val="20"/>
        </w:rPr>
        <w:t xml:space="preserve">Percentages of residues were calculated in this tool and tabulated </w:t>
      </w:r>
      <w:r>
        <w:rPr>
          <w:sz w:val="20"/>
          <w:szCs w:val="20"/>
        </w:rPr>
        <w:t>t</w:t>
      </w:r>
      <w:r w:rsidRPr="000C28DC">
        <w:rPr>
          <w:sz w:val="20"/>
          <w:szCs w:val="20"/>
        </w:rPr>
        <w:t>able 1.</w:t>
      </w:r>
    </w:p>
    <w:p w:rsidR="00752DA9" w:rsidRPr="008E1FF8" w:rsidRDefault="00752DA9" w:rsidP="00752DA9">
      <w:pPr>
        <w:jc w:val="both"/>
        <w:rPr>
          <w:sz w:val="16"/>
          <w:szCs w:val="20"/>
        </w:rPr>
      </w:pPr>
    </w:p>
    <w:p w:rsidR="00752DA9" w:rsidRDefault="00752DA9" w:rsidP="00752DA9">
      <w:pPr>
        <w:jc w:val="both"/>
        <w:rPr>
          <w:sz w:val="20"/>
          <w:szCs w:val="20"/>
        </w:rPr>
      </w:pPr>
      <w:r w:rsidRPr="000C28DC">
        <w:rPr>
          <w:b/>
          <w:sz w:val="20"/>
          <w:szCs w:val="20"/>
        </w:rPr>
        <w:t>Physiochemical Parameters</w:t>
      </w:r>
      <w:r>
        <w:rPr>
          <w:b/>
          <w:sz w:val="20"/>
          <w:szCs w:val="20"/>
        </w:rPr>
        <w:t xml:space="preserve">: </w:t>
      </w:r>
      <w:r w:rsidRPr="000C28DC">
        <w:rPr>
          <w:sz w:val="20"/>
          <w:szCs w:val="20"/>
        </w:rPr>
        <w:t xml:space="preserve">The Physiochemical parameters such as theoretical </w:t>
      </w:r>
      <w:proofErr w:type="spellStart"/>
      <w:r w:rsidRPr="000C28DC">
        <w:rPr>
          <w:sz w:val="20"/>
          <w:szCs w:val="20"/>
        </w:rPr>
        <w:t>Isoelectric</w:t>
      </w:r>
      <w:proofErr w:type="spellEnd"/>
      <w:r w:rsidRPr="000C28DC">
        <w:rPr>
          <w:sz w:val="20"/>
          <w:szCs w:val="20"/>
        </w:rPr>
        <w:t xml:space="preserve"> point (</w:t>
      </w:r>
      <w:proofErr w:type="spellStart"/>
      <w:r w:rsidRPr="000C28DC">
        <w:rPr>
          <w:sz w:val="20"/>
          <w:szCs w:val="20"/>
        </w:rPr>
        <w:t>pI</w:t>
      </w:r>
      <w:proofErr w:type="spellEnd"/>
      <w:r w:rsidRPr="000C28DC">
        <w:rPr>
          <w:sz w:val="20"/>
          <w:szCs w:val="20"/>
        </w:rPr>
        <w:t>), Molecular weight, total number of positive and negative residues, extinction coefficient</w:t>
      </w:r>
      <w:r w:rsidRPr="000C28DC">
        <w:rPr>
          <w:sz w:val="20"/>
          <w:szCs w:val="20"/>
          <w:vertAlign w:val="superscript"/>
        </w:rPr>
        <w:t xml:space="preserve">8 </w:t>
      </w:r>
      <w:r w:rsidRPr="000C28DC">
        <w:rPr>
          <w:sz w:val="20"/>
          <w:szCs w:val="20"/>
        </w:rPr>
        <w:t>half life</w:t>
      </w:r>
      <w:r w:rsidRPr="000C28DC">
        <w:rPr>
          <w:sz w:val="20"/>
          <w:szCs w:val="20"/>
          <w:vertAlign w:val="superscript"/>
        </w:rPr>
        <w:t>9</w:t>
      </w:r>
      <w:r>
        <w:rPr>
          <w:sz w:val="20"/>
          <w:szCs w:val="20"/>
          <w:vertAlign w:val="superscript"/>
        </w:rPr>
        <w:t>-</w:t>
      </w:r>
      <w:r w:rsidRPr="000C28DC">
        <w:rPr>
          <w:sz w:val="20"/>
          <w:szCs w:val="20"/>
          <w:vertAlign w:val="superscript"/>
        </w:rPr>
        <w:t>11</w:t>
      </w:r>
      <w:r w:rsidRPr="000C28DC">
        <w:rPr>
          <w:sz w:val="20"/>
          <w:szCs w:val="20"/>
        </w:rPr>
        <w:t xml:space="preserve"> instability index</w:t>
      </w:r>
      <w:r w:rsidRPr="000C28DC">
        <w:rPr>
          <w:sz w:val="20"/>
          <w:szCs w:val="20"/>
          <w:vertAlign w:val="superscript"/>
        </w:rPr>
        <w:t>12,13</w:t>
      </w:r>
      <w:r w:rsidRPr="000C28DC">
        <w:rPr>
          <w:sz w:val="20"/>
          <w:szCs w:val="20"/>
        </w:rPr>
        <w:t xml:space="preserve"> aliphatic index</w:t>
      </w:r>
      <w:r w:rsidRPr="000C28DC">
        <w:rPr>
          <w:sz w:val="20"/>
          <w:szCs w:val="20"/>
          <w:vertAlign w:val="superscript"/>
        </w:rPr>
        <w:t>14</w:t>
      </w:r>
      <w:r w:rsidRPr="000C28DC">
        <w:rPr>
          <w:sz w:val="20"/>
          <w:szCs w:val="20"/>
        </w:rPr>
        <w:t xml:space="preserve"> and average </w:t>
      </w:r>
      <w:proofErr w:type="spellStart"/>
      <w:r w:rsidRPr="000C28DC">
        <w:rPr>
          <w:sz w:val="20"/>
          <w:szCs w:val="20"/>
        </w:rPr>
        <w:lastRenderedPageBreak/>
        <w:t>hydropathy</w:t>
      </w:r>
      <w:proofErr w:type="spellEnd"/>
      <w:r w:rsidRPr="000C28DC">
        <w:rPr>
          <w:sz w:val="20"/>
          <w:szCs w:val="20"/>
        </w:rPr>
        <w:t xml:space="preserve"> (Gravy)</w:t>
      </w:r>
      <w:r w:rsidRPr="000C28DC">
        <w:rPr>
          <w:sz w:val="20"/>
          <w:szCs w:val="20"/>
          <w:vertAlign w:val="superscript"/>
        </w:rPr>
        <w:t>15,16</w:t>
      </w:r>
      <w:r w:rsidRPr="000C28DC">
        <w:rPr>
          <w:sz w:val="20"/>
          <w:szCs w:val="20"/>
        </w:rPr>
        <w:t xml:space="preserve">  were computed using the </w:t>
      </w:r>
      <w:proofErr w:type="spellStart"/>
      <w:r>
        <w:rPr>
          <w:sz w:val="20"/>
          <w:szCs w:val="20"/>
        </w:rPr>
        <w:t>e</w:t>
      </w:r>
      <w:r w:rsidRPr="000C28DC">
        <w:rPr>
          <w:sz w:val="20"/>
          <w:szCs w:val="20"/>
        </w:rPr>
        <w:t>xpasy’s</w:t>
      </w:r>
      <w:proofErr w:type="spellEnd"/>
      <w:r w:rsidRPr="000C28DC">
        <w:rPr>
          <w:sz w:val="20"/>
          <w:szCs w:val="20"/>
        </w:rPr>
        <w:t xml:space="preserve"> </w:t>
      </w:r>
      <w:proofErr w:type="spellStart"/>
      <w:r>
        <w:rPr>
          <w:sz w:val="20"/>
          <w:szCs w:val="20"/>
        </w:rPr>
        <w:t>p</w:t>
      </w:r>
      <w:r w:rsidRPr="000C28DC">
        <w:rPr>
          <w:sz w:val="20"/>
          <w:szCs w:val="20"/>
        </w:rPr>
        <w:t>rotparam</w:t>
      </w:r>
      <w:proofErr w:type="spellEnd"/>
      <w:r w:rsidRPr="000C28DC">
        <w:rPr>
          <w:sz w:val="20"/>
          <w:szCs w:val="20"/>
        </w:rPr>
        <w:t xml:space="preserve"> servers </w:t>
      </w:r>
      <w:r>
        <w:rPr>
          <w:sz w:val="20"/>
          <w:szCs w:val="20"/>
        </w:rPr>
        <w:t>t</w:t>
      </w:r>
      <w:r w:rsidRPr="000C28DC">
        <w:rPr>
          <w:sz w:val="20"/>
          <w:szCs w:val="20"/>
        </w:rPr>
        <w:t>able 2.</w:t>
      </w:r>
    </w:p>
    <w:p w:rsidR="00752DA9" w:rsidRPr="008E1FF8" w:rsidRDefault="00752DA9" w:rsidP="00752DA9">
      <w:pPr>
        <w:jc w:val="both"/>
        <w:rPr>
          <w:sz w:val="14"/>
          <w:szCs w:val="20"/>
        </w:rPr>
      </w:pPr>
    </w:p>
    <w:p w:rsidR="00752DA9" w:rsidRPr="000C28DC" w:rsidRDefault="00752DA9" w:rsidP="00752DA9">
      <w:pPr>
        <w:jc w:val="both"/>
        <w:rPr>
          <w:sz w:val="20"/>
          <w:szCs w:val="20"/>
        </w:rPr>
      </w:pPr>
      <w:r w:rsidRPr="000C28DC">
        <w:rPr>
          <w:b/>
          <w:sz w:val="20"/>
          <w:szCs w:val="20"/>
        </w:rPr>
        <w:t>Secondary Structure prediction</w:t>
      </w:r>
      <w:r>
        <w:rPr>
          <w:b/>
          <w:sz w:val="20"/>
          <w:szCs w:val="20"/>
        </w:rPr>
        <w:t xml:space="preserve">: </w:t>
      </w:r>
      <w:r w:rsidRPr="000C28DC">
        <w:rPr>
          <w:sz w:val="20"/>
          <w:szCs w:val="20"/>
        </w:rPr>
        <w:t>The tools SOPM, SOPMA</w:t>
      </w:r>
      <w:r w:rsidRPr="000C28DC">
        <w:rPr>
          <w:sz w:val="20"/>
          <w:szCs w:val="20"/>
          <w:vertAlign w:val="superscript"/>
        </w:rPr>
        <w:t xml:space="preserve">17, </w:t>
      </w:r>
      <w:r w:rsidRPr="000C28DC">
        <w:rPr>
          <w:sz w:val="20"/>
          <w:szCs w:val="20"/>
        </w:rPr>
        <w:t>and SCCP (</w:t>
      </w:r>
      <w:r>
        <w:rPr>
          <w:sz w:val="20"/>
          <w:szCs w:val="20"/>
        </w:rPr>
        <w:t>s</w:t>
      </w:r>
      <w:r w:rsidRPr="000C28DC">
        <w:rPr>
          <w:sz w:val="20"/>
          <w:szCs w:val="20"/>
        </w:rPr>
        <w:t xml:space="preserve">econdary structure content </w:t>
      </w:r>
      <w:r>
        <w:rPr>
          <w:sz w:val="20"/>
          <w:szCs w:val="20"/>
        </w:rPr>
        <w:t>p</w:t>
      </w:r>
      <w:r w:rsidRPr="000C28DC">
        <w:rPr>
          <w:sz w:val="20"/>
          <w:szCs w:val="20"/>
        </w:rPr>
        <w:t>rediction) server</w:t>
      </w:r>
      <w:r w:rsidRPr="000C28DC">
        <w:rPr>
          <w:sz w:val="20"/>
          <w:szCs w:val="20"/>
          <w:vertAlign w:val="superscript"/>
        </w:rPr>
        <w:t>18</w:t>
      </w:r>
      <w:r w:rsidRPr="000C28DC">
        <w:rPr>
          <w:sz w:val="20"/>
          <w:szCs w:val="20"/>
        </w:rPr>
        <w:t xml:space="preserve"> were used for the secondary structure prediction.</w:t>
      </w:r>
    </w:p>
    <w:p w:rsidR="00752DA9" w:rsidRPr="008E1FF8" w:rsidRDefault="00752DA9" w:rsidP="00752DA9">
      <w:pPr>
        <w:jc w:val="both"/>
        <w:rPr>
          <w:sz w:val="12"/>
          <w:szCs w:val="20"/>
        </w:rPr>
      </w:pPr>
    </w:p>
    <w:p w:rsidR="00752DA9" w:rsidRPr="000C28DC" w:rsidRDefault="00752DA9" w:rsidP="00752DA9">
      <w:pPr>
        <w:jc w:val="both"/>
        <w:rPr>
          <w:sz w:val="20"/>
          <w:szCs w:val="20"/>
        </w:rPr>
      </w:pPr>
      <w:r w:rsidRPr="000C28DC">
        <w:rPr>
          <w:b/>
          <w:sz w:val="20"/>
          <w:szCs w:val="20"/>
        </w:rPr>
        <w:t xml:space="preserve">Identification of </w:t>
      </w:r>
      <w:proofErr w:type="spellStart"/>
      <w:r w:rsidRPr="000C28DC">
        <w:rPr>
          <w:b/>
          <w:sz w:val="20"/>
          <w:szCs w:val="20"/>
        </w:rPr>
        <w:t>Transmembrane</w:t>
      </w:r>
      <w:proofErr w:type="spellEnd"/>
      <w:r w:rsidRPr="000C28DC">
        <w:rPr>
          <w:b/>
          <w:sz w:val="20"/>
          <w:szCs w:val="20"/>
        </w:rPr>
        <w:t xml:space="preserve"> region</w:t>
      </w:r>
      <w:r>
        <w:rPr>
          <w:b/>
          <w:sz w:val="20"/>
          <w:szCs w:val="20"/>
        </w:rPr>
        <w:t xml:space="preserve">: </w:t>
      </w:r>
      <w:r w:rsidRPr="000C28DC">
        <w:rPr>
          <w:sz w:val="20"/>
          <w:szCs w:val="20"/>
        </w:rPr>
        <w:t>The SOSUI server</w:t>
      </w:r>
      <w:r w:rsidRPr="000C28DC">
        <w:rPr>
          <w:sz w:val="20"/>
          <w:szCs w:val="20"/>
          <w:vertAlign w:val="superscript"/>
        </w:rPr>
        <w:t>19</w:t>
      </w:r>
      <w:r w:rsidRPr="000C28DC">
        <w:rPr>
          <w:sz w:val="20"/>
          <w:szCs w:val="20"/>
        </w:rPr>
        <w:t xml:space="preserve"> performed the identification of </w:t>
      </w:r>
      <w:proofErr w:type="spellStart"/>
      <w:r w:rsidRPr="000C28DC">
        <w:rPr>
          <w:sz w:val="20"/>
          <w:szCs w:val="20"/>
        </w:rPr>
        <w:t>transmembrane</w:t>
      </w:r>
      <w:proofErr w:type="spellEnd"/>
      <w:r w:rsidRPr="000C28DC">
        <w:rPr>
          <w:sz w:val="20"/>
          <w:szCs w:val="20"/>
        </w:rPr>
        <w:t xml:space="preserve"> regions. The predicted </w:t>
      </w:r>
      <w:proofErr w:type="spellStart"/>
      <w:r w:rsidRPr="000C28DC">
        <w:rPr>
          <w:sz w:val="20"/>
          <w:szCs w:val="20"/>
        </w:rPr>
        <w:t>transmembrane</w:t>
      </w:r>
      <w:proofErr w:type="spellEnd"/>
      <w:r w:rsidRPr="000C28DC">
        <w:rPr>
          <w:sz w:val="20"/>
          <w:szCs w:val="20"/>
        </w:rPr>
        <w:t xml:space="preserve"> helices were visualized and analyzed using helical wheel plots generated by the </w:t>
      </w:r>
      <w:proofErr w:type="spellStart"/>
      <w:r w:rsidRPr="000C28DC">
        <w:rPr>
          <w:sz w:val="20"/>
          <w:szCs w:val="20"/>
        </w:rPr>
        <w:t>programme</w:t>
      </w:r>
      <w:proofErr w:type="spellEnd"/>
      <w:r w:rsidRPr="000C28DC">
        <w:rPr>
          <w:sz w:val="20"/>
          <w:szCs w:val="20"/>
        </w:rPr>
        <w:t xml:space="preserve"> </w:t>
      </w:r>
      <w:r>
        <w:rPr>
          <w:sz w:val="20"/>
          <w:szCs w:val="20"/>
        </w:rPr>
        <w:t>p</w:t>
      </w:r>
      <w:r w:rsidRPr="000C28DC">
        <w:rPr>
          <w:sz w:val="20"/>
          <w:szCs w:val="20"/>
        </w:rPr>
        <w:t>epwheel</w:t>
      </w:r>
      <w:r w:rsidRPr="000C28DC">
        <w:rPr>
          <w:sz w:val="20"/>
          <w:szCs w:val="20"/>
          <w:vertAlign w:val="superscript"/>
        </w:rPr>
        <w:t xml:space="preserve">19 </w:t>
      </w:r>
      <w:r w:rsidRPr="000C28DC">
        <w:rPr>
          <w:sz w:val="20"/>
          <w:szCs w:val="20"/>
        </w:rPr>
        <w:t>included in the EMBOSS 2.7 suite.</w:t>
      </w:r>
    </w:p>
    <w:p w:rsidR="00752DA9" w:rsidRPr="008E1FF8" w:rsidRDefault="00752DA9" w:rsidP="00752DA9">
      <w:pPr>
        <w:jc w:val="both"/>
        <w:rPr>
          <w:sz w:val="12"/>
          <w:szCs w:val="20"/>
        </w:rPr>
      </w:pPr>
    </w:p>
    <w:p w:rsidR="00752DA9" w:rsidRPr="000C28DC" w:rsidRDefault="00752DA9" w:rsidP="00752DA9">
      <w:pPr>
        <w:jc w:val="both"/>
        <w:rPr>
          <w:sz w:val="20"/>
          <w:szCs w:val="20"/>
        </w:rPr>
      </w:pPr>
      <w:r w:rsidRPr="000C28DC">
        <w:rPr>
          <w:b/>
          <w:sz w:val="20"/>
          <w:szCs w:val="20"/>
        </w:rPr>
        <w:t xml:space="preserve">Homology </w:t>
      </w:r>
      <w:proofErr w:type="spellStart"/>
      <w:r w:rsidRPr="000C28DC">
        <w:rPr>
          <w:b/>
          <w:sz w:val="20"/>
          <w:szCs w:val="20"/>
        </w:rPr>
        <w:t>Modelling</w:t>
      </w:r>
      <w:proofErr w:type="spellEnd"/>
      <w:r>
        <w:rPr>
          <w:b/>
          <w:sz w:val="20"/>
          <w:szCs w:val="20"/>
        </w:rPr>
        <w:t xml:space="preserve"> </w:t>
      </w:r>
      <w:r w:rsidRPr="000C28DC">
        <w:rPr>
          <w:b/>
          <w:sz w:val="20"/>
          <w:szCs w:val="20"/>
        </w:rPr>
        <w:t>and Validation</w:t>
      </w:r>
      <w:r>
        <w:rPr>
          <w:b/>
          <w:sz w:val="20"/>
          <w:szCs w:val="20"/>
        </w:rPr>
        <w:t xml:space="preserve">: </w:t>
      </w:r>
      <w:r w:rsidRPr="000C28DC">
        <w:rPr>
          <w:sz w:val="20"/>
          <w:szCs w:val="20"/>
        </w:rPr>
        <w:t xml:space="preserve">The modeling of the 3D structure of three essential proteins were performed by Swiss-model, </w:t>
      </w:r>
      <w:r>
        <w:rPr>
          <w:sz w:val="20"/>
          <w:szCs w:val="20"/>
        </w:rPr>
        <w:t>t</w:t>
      </w:r>
      <w:r w:rsidRPr="000C28DC">
        <w:rPr>
          <w:sz w:val="20"/>
          <w:szCs w:val="20"/>
        </w:rPr>
        <w:t>he modeled structures were evaluated using online server prochek</w:t>
      </w:r>
      <w:r w:rsidRPr="000C28DC">
        <w:rPr>
          <w:sz w:val="20"/>
          <w:szCs w:val="20"/>
          <w:vertAlign w:val="superscript"/>
        </w:rPr>
        <w:t xml:space="preserve">20 </w:t>
      </w:r>
      <w:r w:rsidRPr="000C28DC">
        <w:rPr>
          <w:sz w:val="20"/>
          <w:szCs w:val="20"/>
        </w:rPr>
        <w:t>and WHAT IF server</w:t>
      </w:r>
      <w:r w:rsidRPr="000C28DC">
        <w:rPr>
          <w:sz w:val="20"/>
          <w:szCs w:val="20"/>
          <w:vertAlign w:val="superscript"/>
        </w:rPr>
        <w:t>21</w:t>
      </w:r>
      <w:r w:rsidRPr="000C28DC">
        <w:rPr>
          <w:sz w:val="20"/>
          <w:szCs w:val="20"/>
        </w:rPr>
        <w:t xml:space="preserve">. </w:t>
      </w:r>
      <w:proofErr w:type="gramStart"/>
      <w:r w:rsidRPr="000C28DC">
        <w:rPr>
          <w:sz w:val="20"/>
          <w:szCs w:val="20"/>
        </w:rPr>
        <w:t xml:space="preserve">Three dimensional structure of </w:t>
      </w:r>
      <w:proofErr w:type="spellStart"/>
      <w:r w:rsidRPr="000C28DC">
        <w:rPr>
          <w:sz w:val="20"/>
          <w:szCs w:val="20"/>
        </w:rPr>
        <w:t>modelled</w:t>
      </w:r>
      <w:proofErr w:type="spellEnd"/>
      <w:r w:rsidRPr="000C28DC">
        <w:rPr>
          <w:sz w:val="20"/>
          <w:szCs w:val="20"/>
        </w:rPr>
        <w:t xml:space="preserve"> protein shown in results.</w:t>
      </w:r>
      <w:proofErr w:type="gramEnd"/>
    </w:p>
    <w:p w:rsidR="00752DA9" w:rsidRPr="008E1FF8" w:rsidRDefault="00752DA9" w:rsidP="00752DA9">
      <w:pPr>
        <w:jc w:val="both"/>
        <w:rPr>
          <w:b/>
          <w:sz w:val="14"/>
          <w:szCs w:val="20"/>
        </w:rPr>
      </w:pPr>
    </w:p>
    <w:p w:rsidR="00752DA9" w:rsidRPr="008E1FF8" w:rsidRDefault="00752DA9" w:rsidP="008E1FF8">
      <w:pPr>
        <w:spacing w:line="360" w:lineRule="auto"/>
        <w:jc w:val="both"/>
        <w:rPr>
          <w:b/>
          <w:szCs w:val="20"/>
        </w:rPr>
      </w:pPr>
      <w:r w:rsidRPr="008E1FF8">
        <w:rPr>
          <w:b/>
          <w:szCs w:val="20"/>
        </w:rPr>
        <w:t>Results and Discussion</w:t>
      </w:r>
    </w:p>
    <w:p w:rsidR="00752DA9" w:rsidRPr="000C28DC" w:rsidRDefault="00752DA9" w:rsidP="00752DA9">
      <w:pPr>
        <w:jc w:val="both"/>
        <w:rPr>
          <w:bCs/>
          <w:color w:val="000000" w:themeColor="text1"/>
          <w:sz w:val="20"/>
          <w:szCs w:val="20"/>
        </w:rPr>
      </w:pPr>
      <w:r w:rsidRPr="000C28DC">
        <w:rPr>
          <w:sz w:val="20"/>
          <w:szCs w:val="20"/>
        </w:rPr>
        <w:t xml:space="preserve">A total 3 structural membrane proteins which are involved in the HSV1 infection causing </w:t>
      </w:r>
      <w:proofErr w:type="spellStart"/>
      <w:r w:rsidRPr="000C28DC">
        <w:rPr>
          <w:sz w:val="20"/>
          <w:szCs w:val="20"/>
        </w:rPr>
        <w:t>keratitis</w:t>
      </w:r>
      <w:proofErr w:type="spellEnd"/>
      <w:r w:rsidRPr="000C28DC">
        <w:rPr>
          <w:sz w:val="20"/>
          <w:szCs w:val="20"/>
        </w:rPr>
        <w:t xml:space="preserve"> in human were analyzed using bioinformatics tools for the Primary prediction was done and different parameters computed using </w:t>
      </w:r>
      <w:proofErr w:type="spellStart"/>
      <w:r>
        <w:rPr>
          <w:sz w:val="20"/>
          <w:szCs w:val="20"/>
        </w:rPr>
        <w:t>e</w:t>
      </w:r>
      <w:r w:rsidRPr="000C28DC">
        <w:rPr>
          <w:sz w:val="20"/>
          <w:szCs w:val="20"/>
        </w:rPr>
        <w:t>xpasy’s</w:t>
      </w:r>
      <w:proofErr w:type="spellEnd"/>
      <w:r w:rsidRPr="000C28DC">
        <w:rPr>
          <w:sz w:val="20"/>
          <w:szCs w:val="20"/>
        </w:rPr>
        <w:t xml:space="preserve"> </w:t>
      </w:r>
      <w:proofErr w:type="spellStart"/>
      <w:r>
        <w:rPr>
          <w:sz w:val="20"/>
          <w:szCs w:val="20"/>
        </w:rPr>
        <w:t>p</w:t>
      </w:r>
      <w:r w:rsidRPr="000C28DC">
        <w:rPr>
          <w:sz w:val="20"/>
          <w:szCs w:val="20"/>
        </w:rPr>
        <w:t>rotparam</w:t>
      </w:r>
      <w:proofErr w:type="spellEnd"/>
      <w:r w:rsidRPr="000C28DC">
        <w:rPr>
          <w:sz w:val="20"/>
          <w:szCs w:val="20"/>
        </w:rPr>
        <w:t xml:space="preserve"> was tabulated. Table 1,2 The results  suggest that, proteins from HSV1 are  having high </w:t>
      </w:r>
      <w:proofErr w:type="spellStart"/>
      <w:r w:rsidRPr="000C28DC">
        <w:rPr>
          <w:sz w:val="20"/>
          <w:szCs w:val="20"/>
        </w:rPr>
        <w:t>leucine</w:t>
      </w:r>
      <w:proofErr w:type="spellEnd"/>
      <w:r w:rsidRPr="000C28DC">
        <w:rPr>
          <w:sz w:val="20"/>
          <w:szCs w:val="20"/>
        </w:rPr>
        <w:t xml:space="preserve"> residues with some </w:t>
      </w:r>
      <w:proofErr w:type="spellStart"/>
      <w:r w:rsidRPr="000C28DC">
        <w:rPr>
          <w:sz w:val="20"/>
          <w:szCs w:val="20"/>
        </w:rPr>
        <w:t>cystein</w:t>
      </w:r>
      <w:proofErr w:type="spellEnd"/>
      <w:r w:rsidRPr="000C28DC">
        <w:rPr>
          <w:sz w:val="20"/>
          <w:szCs w:val="20"/>
        </w:rPr>
        <w:t xml:space="preserve"> residues, </w:t>
      </w:r>
      <w:proofErr w:type="spellStart"/>
      <w:r>
        <w:rPr>
          <w:sz w:val="20"/>
          <w:szCs w:val="20"/>
        </w:rPr>
        <w:t>e</w:t>
      </w:r>
      <w:r w:rsidRPr="000C28DC">
        <w:rPr>
          <w:sz w:val="20"/>
          <w:szCs w:val="20"/>
        </w:rPr>
        <w:t>xpasy’s</w:t>
      </w:r>
      <w:proofErr w:type="spellEnd"/>
      <w:r w:rsidRPr="000C28DC">
        <w:rPr>
          <w:sz w:val="20"/>
          <w:szCs w:val="20"/>
        </w:rPr>
        <w:t xml:space="preserve"> </w:t>
      </w:r>
      <w:proofErr w:type="spellStart"/>
      <w:r>
        <w:rPr>
          <w:sz w:val="20"/>
          <w:szCs w:val="20"/>
        </w:rPr>
        <w:t>p</w:t>
      </w:r>
      <w:r w:rsidRPr="000C28DC">
        <w:rPr>
          <w:sz w:val="20"/>
          <w:szCs w:val="20"/>
        </w:rPr>
        <w:t>rotparam</w:t>
      </w:r>
      <w:proofErr w:type="spellEnd"/>
      <w:r w:rsidRPr="000C28DC">
        <w:rPr>
          <w:sz w:val="20"/>
          <w:szCs w:val="20"/>
        </w:rPr>
        <w:t xml:space="preserve"> studies inferred that all are unstable in nature, Secondary structure shows that some are predominate alpha helices with random coils. The </w:t>
      </w:r>
      <w:proofErr w:type="spellStart"/>
      <w:r>
        <w:rPr>
          <w:sz w:val="20"/>
          <w:szCs w:val="20"/>
        </w:rPr>
        <w:t>i</w:t>
      </w:r>
      <w:r w:rsidRPr="000C28DC">
        <w:rPr>
          <w:sz w:val="20"/>
          <w:szCs w:val="20"/>
        </w:rPr>
        <w:t>soelectric</w:t>
      </w:r>
      <w:proofErr w:type="spellEnd"/>
      <w:r w:rsidRPr="000C28DC">
        <w:rPr>
          <w:sz w:val="20"/>
          <w:szCs w:val="20"/>
        </w:rPr>
        <w:t xml:space="preserve"> point </w:t>
      </w:r>
      <w:proofErr w:type="spellStart"/>
      <w:r w:rsidRPr="000C28DC">
        <w:rPr>
          <w:sz w:val="20"/>
          <w:szCs w:val="20"/>
        </w:rPr>
        <w:t>pI</w:t>
      </w:r>
      <w:proofErr w:type="spellEnd"/>
      <w:r w:rsidRPr="000C28DC">
        <w:rPr>
          <w:sz w:val="20"/>
          <w:szCs w:val="20"/>
        </w:rPr>
        <w:t xml:space="preserve"> are stable and compact in nature and computed </w:t>
      </w:r>
      <w:proofErr w:type="spellStart"/>
      <w:r w:rsidRPr="000C28DC">
        <w:rPr>
          <w:sz w:val="20"/>
          <w:szCs w:val="20"/>
        </w:rPr>
        <w:t>pI</w:t>
      </w:r>
      <w:proofErr w:type="spellEnd"/>
      <w:r w:rsidRPr="000C28DC">
        <w:rPr>
          <w:sz w:val="20"/>
          <w:szCs w:val="20"/>
        </w:rPr>
        <w:t xml:space="preserve"> for </w:t>
      </w:r>
      <w:r w:rsidRPr="000C28DC">
        <w:rPr>
          <w:color w:val="000000" w:themeColor="text1"/>
          <w:sz w:val="20"/>
          <w:szCs w:val="20"/>
        </w:rPr>
        <w:t xml:space="preserve">P04486 and </w:t>
      </w:r>
      <w:r w:rsidRPr="000C28DC">
        <w:rPr>
          <w:bCs/>
          <w:color w:val="000000" w:themeColor="text1"/>
          <w:sz w:val="20"/>
          <w:szCs w:val="20"/>
        </w:rPr>
        <w:t xml:space="preserve">P06477 was found to &gt; 7 indicates that they are acidic while other one P04290 is basic  with 10 </w:t>
      </w:r>
      <w:proofErr w:type="spellStart"/>
      <w:r w:rsidRPr="000C28DC">
        <w:rPr>
          <w:bCs/>
          <w:color w:val="000000" w:themeColor="text1"/>
          <w:sz w:val="20"/>
          <w:szCs w:val="20"/>
        </w:rPr>
        <w:t>pI</w:t>
      </w:r>
      <w:proofErr w:type="spellEnd"/>
      <w:r w:rsidRPr="000C28DC">
        <w:rPr>
          <w:bCs/>
          <w:color w:val="000000" w:themeColor="text1"/>
          <w:sz w:val="20"/>
          <w:szCs w:val="20"/>
        </w:rPr>
        <w:t xml:space="preserve"> value shown in </w:t>
      </w:r>
      <w:r>
        <w:rPr>
          <w:bCs/>
          <w:color w:val="000000" w:themeColor="text1"/>
          <w:sz w:val="20"/>
          <w:szCs w:val="20"/>
        </w:rPr>
        <w:t>t</w:t>
      </w:r>
      <w:r w:rsidRPr="000C28DC">
        <w:rPr>
          <w:bCs/>
          <w:color w:val="000000" w:themeColor="text1"/>
          <w:sz w:val="20"/>
          <w:szCs w:val="20"/>
        </w:rPr>
        <w:t>able 3.</w:t>
      </w:r>
    </w:p>
    <w:p w:rsidR="00752DA9" w:rsidRPr="008E1FF8" w:rsidRDefault="00752DA9" w:rsidP="00752DA9">
      <w:pPr>
        <w:jc w:val="both"/>
        <w:rPr>
          <w:bCs/>
          <w:color w:val="000000" w:themeColor="text1"/>
          <w:sz w:val="12"/>
          <w:szCs w:val="20"/>
        </w:rPr>
      </w:pPr>
    </w:p>
    <w:p w:rsidR="00752DA9" w:rsidRPr="000C28DC" w:rsidRDefault="00752DA9" w:rsidP="00752DA9">
      <w:pPr>
        <w:jc w:val="both"/>
        <w:rPr>
          <w:bCs/>
          <w:color w:val="000000" w:themeColor="text1"/>
          <w:sz w:val="20"/>
          <w:szCs w:val="20"/>
        </w:rPr>
      </w:pPr>
      <w:r w:rsidRPr="000C28DC">
        <w:rPr>
          <w:bCs/>
          <w:color w:val="000000" w:themeColor="text1"/>
          <w:sz w:val="20"/>
          <w:szCs w:val="20"/>
        </w:rPr>
        <w:t xml:space="preserve">Although the </w:t>
      </w:r>
      <w:r>
        <w:rPr>
          <w:bCs/>
          <w:color w:val="000000" w:themeColor="text1"/>
          <w:sz w:val="20"/>
          <w:szCs w:val="20"/>
        </w:rPr>
        <w:t>p</w:t>
      </w:r>
      <w:r w:rsidRPr="000C28DC">
        <w:rPr>
          <w:bCs/>
          <w:color w:val="000000" w:themeColor="text1"/>
          <w:sz w:val="20"/>
          <w:szCs w:val="20"/>
        </w:rPr>
        <w:t>arameters computes the extinction co efficient (EC) for a range of 276-282nm wavelength, 280nm is favored because the proteins absorbs strongly.</w:t>
      </w:r>
      <w:r>
        <w:rPr>
          <w:bCs/>
          <w:color w:val="000000" w:themeColor="text1"/>
          <w:sz w:val="20"/>
          <w:szCs w:val="20"/>
        </w:rPr>
        <w:t xml:space="preserve"> </w:t>
      </w:r>
      <w:r w:rsidRPr="000C28DC">
        <w:rPr>
          <w:bCs/>
          <w:color w:val="000000" w:themeColor="text1"/>
          <w:sz w:val="20"/>
          <w:szCs w:val="20"/>
        </w:rPr>
        <w:t>EC is ranging from 101800 to 101300 M</w:t>
      </w:r>
      <w:r w:rsidRPr="000C28DC">
        <w:rPr>
          <w:bCs/>
          <w:color w:val="000000" w:themeColor="text1"/>
          <w:sz w:val="20"/>
          <w:szCs w:val="20"/>
          <w:vertAlign w:val="superscript"/>
        </w:rPr>
        <w:t>-1</w:t>
      </w:r>
      <w:r w:rsidRPr="000C28DC">
        <w:rPr>
          <w:bCs/>
          <w:color w:val="000000" w:themeColor="text1"/>
          <w:sz w:val="20"/>
          <w:szCs w:val="20"/>
        </w:rPr>
        <w:t>cm</w:t>
      </w:r>
      <w:r w:rsidRPr="000C28DC">
        <w:rPr>
          <w:bCs/>
          <w:color w:val="000000" w:themeColor="text1"/>
          <w:sz w:val="20"/>
          <w:szCs w:val="20"/>
          <w:vertAlign w:val="superscript"/>
        </w:rPr>
        <w:t>-1</w:t>
      </w:r>
      <w:r w:rsidRPr="000C28DC">
        <w:rPr>
          <w:bCs/>
          <w:color w:val="000000" w:themeColor="text1"/>
          <w:sz w:val="20"/>
          <w:szCs w:val="20"/>
        </w:rPr>
        <w:t xml:space="preserve">at 280nm with respect to concentration of </w:t>
      </w:r>
      <w:proofErr w:type="spellStart"/>
      <w:r w:rsidRPr="000C28DC">
        <w:rPr>
          <w:bCs/>
          <w:color w:val="000000" w:themeColor="text1"/>
          <w:sz w:val="20"/>
          <w:szCs w:val="20"/>
        </w:rPr>
        <w:t>Cys</w:t>
      </w:r>
      <w:proofErr w:type="spellEnd"/>
      <w:r w:rsidRPr="000C28DC">
        <w:rPr>
          <w:bCs/>
          <w:color w:val="000000" w:themeColor="text1"/>
          <w:sz w:val="20"/>
          <w:szCs w:val="20"/>
        </w:rPr>
        <w:t xml:space="preserve"> residues in P06477 type.</w:t>
      </w:r>
    </w:p>
    <w:p w:rsidR="00752DA9" w:rsidRPr="008E1FF8" w:rsidRDefault="00752DA9" w:rsidP="00752DA9">
      <w:pPr>
        <w:jc w:val="both"/>
        <w:rPr>
          <w:bCs/>
          <w:color w:val="000000" w:themeColor="text1"/>
          <w:sz w:val="14"/>
          <w:szCs w:val="20"/>
        </w:rPr>
      </w:pPr>
    </w:p>
    <w:p w:rsidR="00752DA9" w:rsidRPr="000C28DC" w:rsidRDefault="00752DA9" w:rsidP="00752DA9">
      <w:pPr>
        <w:jc w:val="both"/>
        <w:rPr>
          <w:color w:val="000000"/>
          <w:sz w:val="20"/>
          <w:szCs w:val="20"/>
          <w:lang w:eastAsia="en-IN"/>
        </w:rPr>
      </w:pPr>
      <w:r w:rsidRPr="000C28DC">
        <w:rPr>
          <w:bCs/>
          <w:color w:val="000000" w:themeColor="text1"/>
          <w:sz w:val="20"/>
          <w:szCs w:val="20"/>
        </w:rPr>
        <w:t xml:space="preserve">All the primary, secondary and tertiary were analyzed and data tabulated. The predicted </w:t>
      </w:r>
      <w:proofErr w:type="spellStart"/>
      <w:r w:rsidRPr="000C28DC">
        <w:rPr>
          <w:bCs/>
          <w:color w:val="000000" w:themeColor="text1"/>
          <w:sz w:val="20"/>
          <w:szCs w:val="20"/>
        </w:rPr>
        <w:t>transmembrane</w:t>
      </w:r>
      <w:proofErr w:type="spellEnd"/>
      <w:r w:rsidRPr="000C28DC">
        <w:rPr>
          <w:bCs/>
          <w:color w:val="000000" w:themeColor="text1"/>
          <w:sz w:val="20"/>
          <w:szCs w:val="20"/>
        </w:rPr>
        <w:t xml:space="preserve"> structures given in </w:t>
      </w:r>
      <w:r w:rsidR="00B25A95">
        <w:rPr>
          <w:bCs/>
          <w:color w:val="000000" w:themeColor="text1"/>
          <w:sz w:val="20"/>
          <w:szCs w:val="20"/>
        </w:rPr>
        <w:t>t</w:t>
      </w:r>
      <w:r w:rsidRPr="000C28DC">
        <w:rPr>
          <w:bCs/>
          <w:color w:val="000000" w:themeColor="text1"/>
          <w:sz w:val="20"/>
          <w:szCs w:val="20"/>
        </w:rPr>
        <w:t xml:space="preserve">able 4 using SOUSI server indicates  </w:t>
      </w:r>
      <w:r w:rsidRPr="000C28DC">
        <w:rPr>
          <w:sz w:val="20"/>
          <w:szCs w:val="20"/>
        </w:rPr>
        <w:t xml:space="preserve">P04486 has no </w:t>
      </w:r>
      <w:proofErr w:type="spellStart"/>
      <w:r w:rsidRPr="000C28DC">
        <w:rPr>
          <w:sz w:val="20"/>
          <w:szCs w:val="20"/>
        </w:rPr>
        <w:t>transmembrane</w:t>
      </w:r>
      <w:proofErr w:type="spellEnd"/>
      <w:r w:rsidRPr="000C28DC">
        <w:rPr>
          <w:sz w:val="20"/>
          <w:szCs w:val="20"/>
        </w:rPr>
        <w:t xml:space="preserve"> region due to soluble protein while others are primary and secondary types with length 23, It </w:t>
      </w:r>
      <w:r w:rsidRPr="000C28DC">
        <w:rPr>
          <w:bCs/>
          <w:color w:val="000000" w:themeColor="text1"/>
          <w:sz w:val="20"/>
          <w:szCs w:val="20"/>
        </w:rPr>
        <w:t>visualizes</w:t>
      </w:r>
      <w:r w:rsidRPr="000C28DC">
        <w:rPr>
          <w:sz w:val="20"/>
          <w:szCs w:val="20"/>
        </w:rPr>
        <w:t xml:space="preserve"> </w:t>
      </w:r>
      <w:r w:rsidRPr="000C28DC">
        <w:rPr>
          <w:bCs/>
          <w:color w:val="000000" w:themeColor="text1"/>
          <w:sz w:val="20"/>
          <w:szCs w:val="20"/>
        </w:rPr>
        <w:t xml:space="preserve"> using EMBOSS pep wheel shown in fig,1,2 and 3. </w:t>
      </w:r>
      <w:r w:rsidRPr="000C28DC">
        <w:rPr>
          <w:rFonts w:eastAsia="Calibri"/>
          <w:sz w:val="20"/>
          <w:szCs w:val="20"/>
        </w:rPr>
        <w:t>The three</w:t>
      </w:r>
      <w:r w:rsidRPr="000C28DC">
        <w:rPr>
          <w:rFonts w:eastAsia="Calibri"/>
          <w:color w:val="000000"/>
          <w:sz w:val="20"/>
          <w:szCs w:val="20"/>
          <w:lang w:eastAsia="en-IN"/>
        </w:rPr>
        <w:t xml:space="preserve">-dimensional (3D) protein structures provide valuable insights into the molecular basis of protein function, allowing an effective design of experiments. Homology models of proteins are of great interest for planning and analyzing biological experiments when no experimental three dimensional structures are available. Now a day, 3D structure of protein can be predicted from amino acid sequences by different web based homology modeling servers at different level of complexity. During evolution, the structure is more stable and changes much slower than the associated sequence, so that similar sequences adopt practically identical structures and distantly related sequences still fold into similar structures </w:t>
      </w:r>
    </w:p>
    <w:p w:rsidR="00752DA9" w:rsidRPr="008E1FF8" w:rsidRDefault="00752DA9" w:rsidP="00752DA9">
      <w:pPr>
        <w:ind w:firstLine="720"/>
        <w:jc w:val="both"/>
        <w:rPr>
          <w:color w:val="000000"/>
          <w:sz w:val="12"/>
          <w:szCs w:val="20"/>
          <w:lang w:eastAsia="en-IN"/>
        </w:rPr>
      </w:pPr>
    </w:p>
    <w:p w:rsidR="00752DA9" w:rsidRPr="000C28DC" w:rsidRDefault="00752DA9" w:rsidP="00752DA9">
      <w:pPr>
        <w:pStyle w:val="NoSpacing"/>
        <w:jc w:val="both"/>
        <w:rPr>
          <w:rFonts w:ascii="Times New Roman" w:hAnsi="Times New Roman"/>
          <w:sz w:val="20"/>
          <w:szCs w:val="20"/>
        </w:rPr>
      </w:pPr>
      <w:r w:rsidRPr="000C28DC">
        <w:rPr>
          <w:rFonts w:ascii="Times New Roman" w:hAnsi="Times New Roman"/>
          <w:sz w:val="20"/>
          <w:szCs w:val="20"/>
        </w:rPr>
        <w:t xml:space="preserve">The Swiss model was done for the </w:t>
      </w:r>
      <w:proofErr w:type="spellStart"/>
      <w:r w:rsidRPr="000C28DC">
        <w:rPr>
          <w:rFonts w:ascii="Times New Roman" w:hAnsi="Times New Roman"/>
          <w:sz w:val="20"/>
          <w:szCs w:val="20"/>
        </w:rPr>
        <w:t>modelling</w:t>
      </w:r>
      <w:proofErr w:type="spellEnd"/>
      <w:r w:rsidRPr="000C28DC">
        <w:rPr>
          <w:rFonts w:ascii="Times New Roman" w:hAnsi="Times New Roman"/>
          <w:sz w:val="20"/>
          <w:szCs w:val="20"/>
        </w:rPr>
        <w:t xml:space="preserve"> of protein result revealed that, the proteins by Swiss model homology </w:t>
      </w:r>
      <w:proofErr w:type="spellStart"/>
      <w:r w:rsidRPr="000C28DC">
        <w:rPr>
          <w:rFonts w:ascii="Times New Roman" w:hAnsi="Times New Roman"/>
          <w:sz w:val="20"/>
          <w:szCs w:val="20"/>
        </w:rPr>
        <w:t>modelling</w:t>
      </w:r>
      <w:proofErr w:type="spellEnd"/>
      <w:r w:rsidRPr="000C28DC">
        <w:rPr>
          <w:rFonts w:ascii="Times New Roman" w:hAnsi="Times New Roman"/>
          <w:sz w:val="20"/>
          <w:szCs w:val="20"/>
        </w:rPr>
        <w:t xml:space="preserve"> server has homology in two VP 16 proteins </w:t>
      </w:r>
      <w:proofErr w:type="spellStart"/>
      <w:r w:rsidRPr="000C28DC">
        <w:rPr>
          <w:rFonts w:ascii="Times New Roman" w:hAnsi="Times New Roman"/>
          <w:sz w:val="20"/>
          <w:szCs w:val="20"/>
        </w:rPr>
        <w:t>upto</w:t>
      </w:r>
      <w:proofErr w:type="spellEnd"/>
      <w:r w:rsidRPr="000C28DC">
        <w:rPr>
          <w:rFonts w:ascii="Times New Roman" w:hAnsi="Times New Roman"/>
          <w:sz w:val="20"/>
          <w:szCs w:val="20"/>
        </w:rPr>
        <w:t xml:space="preserve"> 100%. </w:t>
      </w:r>
    </w:p>
    <w:p w:rsidR="00752DA9" w:rsidRPr="008E1FF8" w:rsidRDefault="00752DA9" w:rsidP="00752DA9">
      <w:pPr>
        <w:pStyle w:val="NoSpacing"/>
        <w:jc w:val="both"/>
        <w:rPr>
          <w:rFonts w:ascii="Times New Roman" w:hAnsi="Times New Roman"/>
          <w:sz w:val="10"/>
          <w:szCs w:val="20"/>
        </w:rPr>
      </w:pPr>
    </w:p>
    <w:p w:rsidR="00752DA9"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Table</w:t>
      </w:r>
      <w:r>
        <w:rPr>
          <w:rFonts w:ascii="Times New Roman" w:hAnsi="Times New Roman"/>
          <w:b/>
          <w:sz w:val="20"/>
          <w:szCs w:val="20"/>
        </w:rPr>
        <w:t>-</w:t>
      </w:r>
      <w:r w:rsidRPr="000C28DC">
        <w:rPr>
          <w:rFonts w:ascii="Times New Roman" w:hAnsi="Times New Roman"/>
          <w:b/>
          <w:sz w:val="20"/>
          <w:szCs w:val="20"/>
        </w:rPr>
        <w:t>1</w:t>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Membrane proteins retrieved from Databases</w:t>
      </w:r>
    </w:p>
    <w:tbl>
      <w:tblPr>
        <w:tblStyle w:val="TableGrid"/>
        <w:tblW w:w="0" w:type="auto"/>
        <w:tblInd w:w="108" w:type="dxa"/>
        <w:tblLook w:val="04A0"/>
      </w:tblPr>
      <w:tblGrid>
        <w:gridCol w:w="1418"/>
        <w:gridCol w:w="1559"/>
        <w:gridCol w:w="2309"/>
      </w:tblGrid>
      <w:tr w:rsidR="00752DA9" w:rsidRPr="000C28DC" w:rsidTr="008E1FF8">
        <w:tc>
          <w:tcPr>
            <w:tcW w:w="1418" w:type="dxa"/>
          </w:tcPr>
          <w:p w:rsidR="00752DA9" w:rsidRPr="000C28DC" w:rsidRDefault="00752DA9" w:rsidP="008E1FF8">
            <w:pPr>
              <w:pStyle w:val="NoSpacing"/>
              <w:jc w:val="center"/>
              <w:rPr>
                <w:rFonts w:ascii="Times New Roman" w:hAnsi="Times New Roman"/>
                <w:b/>
              </w:rPr>
            </w:pPr>
            <w:r w:rsidRPr="000C28DC">
              <w:rPr>
                <w:rFonts w:ascii="Times New Roman" w:hAnsi="Times New Roman"/>
                <w:b/>
              </w:rPr>
              <w:t xml:space="preserve">Accession no. </w:t>
            </w:r>
          </w:p>
        </w:tc>
        <w:tc>
          <w:tcPr>
            <w:tcW w:w="1559" w:type="dxa"/>
          </w:tcPr>
          <w:p w:rsidR="00752DA9" w:rsidRPr="000C28DC" w:rsidRDefault="00752DA9" w:rsidP="008E1FF8">
            <w:pPr>
              <w:pStyle w:val="NoSpacing"/>
              <w:jc w:val="center"/>
              <w:rPr>
                <w:rFonts w:ascii="Times New Roman" w:hAnsi="Times New Roman"/>
                <w:b/>
              </w:rPr>
            </w:pPr>
            <w:r w:rsidRPr="000C28DC">
              <w:rPr>
                <w:rFonts w:ascii="Times New Roman" w:hAnsi="Times New Roman"/>
                <w:b/>
              </w:rPr>
              <w:t xml:space="preserve">Gene name </w:t>
            </w:r>
          </w:p>
        </w:tc>
        <w:tc>
          <w:tcPr>
            <w:tcW w:w="2309" w:type="dxa"/>
          </w:tcPr>
          <w:p w:rsidR="00752DA9" w:rsidRPr="000C28DC" w:rsidRDefault="00752DA9" w:rsidP="008E1FF8">
            <w:pPr>
              <w:pStyle w:val="NoSpacing"/>
              <w:jc w:val="center"/>
              <w:rPr>
                <w:rFonts w:ascii="Times New Roman" w:hAnsi="Times New Roman"/>
                <w:b/>
              </w:rPr>
            </w:pPr>
            <w:r w:rsidRPr="000C28DC">
              <w:rPr>
                <w:rFonts w:ascii="Times New Roman" w:hAnsi="Times New Roman"/>
                <w:b/>
              </w:rPr>
              <w:t xml:space="preserve">Protein name </w:t>
            </w:r>
          </w:p>
        </w:tc>
      </w:tr>
      <w:tr w:rsidR="00752DA9" w:rsidRPr="000C28DC" w:rsidTr="008E1FF8">
        <w:tc>
          <w:tcPr>
            <w:tcW w:w="1418" w:type="dxa"/>
          </w:tcPr>
          <w:p w:rsidR="00752DA9" w:rsidRPr="000C28DC" w:rsidRDefault="00752DA9" w:rsidP="008E1FF8">
            <w:pPr>
              <w:pStyle w:val="NoSpacing"/>
              <w:jc w:val="center"/>
              <w:rPr>
                <w:rFonts w:ascii="Times New Roman" w:hAnsi="Times New Roman"/>
                <w:b/>
              </w:rPr>
            </w:pPr>
            <w:r w:rsidRPr="000C28DC">
              <w:rPr>
                <w:rFonts w:ascii="Times New Roman" w:hAnsi="Times New Roman"/>
              </w:rPr>
              <w:t>P04290</w:t>
            </w:r>
          </w:p>
        </w:tc>
        <w:tc>
          <w:tcPr>
            <w:tcW w:w="1559" w:type="dxa"/>
          </w:tcPr>
          <w:p w:rsidR="00752DA9" w:rsidRPr="000C28DC" w:rsidRDefault="00752DA9" w:rsidP="008E1FF8">
            <w:pPr>
              <w:pStyle w:val="NoSpacing"/>
              <w:jc w:val="center"/>
              <w:rPr>
                <w:rFonts w:ascii="Times New Roman" w:hAnsi="Times New Roman"/>
                <w:color w:val="000000" w:themeColor="text1"/>
              </w:rPr>
            </w:pPr>
            <w:r w:rsidRPr="000C28DC">
              <w:rPr>
                <w:rFonts w:ascii="Times New Roman" w:eastAsia="Times New Roman" w:hAnsi="Times New Roman"/>
                <w:color w:val="000000" w:themeColor="text1"/>
                <w:shd w:val="clear" w:color="auto" w:fill="FFFFFF"/>
              </w:rPr>
              <w:t>UL13</w:t>
            </w:r>
          </w:p>
        </w:tc>
        <w:tc>
          <w:tcPr>
            <w:tcW w:w="2309" w:type="dxa"/>
          </w:tcPr>
          <w:p w:rsidR="00752DA9" w:rsidRPr="000C28DC" w:rsidRDefault="00752DA9" w:rsidP="008E1FF8">
            <w:pPr>
              <w:pStyle w:val="NoSpacing"/>
              <w:jc w:val="center"/>
              <w:rPr>
                <w:rFonts w:ascii="Times New Roman" w:hAnsi="Times New Roman"/>
                <w:b/>
                <w:color w:val="000000" w:themeColor="text1"/>
              </w:rPr>
            </w:pPr>
            <w:r w:rsidRPr="000C28DC">
              <w:rPr>
                <w:rFonts w:ascii="Times New Roman" w:eastAsia="Times New Roman" w:hAnsi="Times New Roman"/>
                <w:color w:val="000000" w:themeColor="text1"/>
                <w:shd w:val="clear" w:color="auto" w:fill="FFFFFF"/>
              </w:rPr>
              <w:t>Serine/</w:t>
            </w:r>
            <w:proofErr w:type="spellStart"/>
            <w:r w:rsidRPr="000C28DC">
              <w:rPr>
                <w:rFonts w:ascii="Times New Roman" w:eastAsia="Times New Roman" w:hAnsi="Times New Roman"/>
                <w:color w:val="000000" w:themeColor="text1"/>
                <w:shd w:val="clear" w:color="auto" w:fill="FFFFFF"/>
              </w:rPr>
              <w:t>threonine</w:t>
            </w:r>
            <w:proofErr w:type="spellEnd"/>
            <w:r w:rsidRPr="000C28DC">
              <w:rPr>
                <w:rFonts w:ascii="Times New Roman" w:eastAsia="Times New Roman" w:hAnsi="Times New Roman"/>
                <w:color w:val="000000" w:themeColor="text1"/>
                <w:shd w:val="clear" w:color="auto" w:fill="FFFFFF"/>
              </w:rPr>
              <w:t xml:space="preserve">-protein </w:t>
            </w:r>
            <w:proofErr w:type="spellStart"/>
            <w:r w:rsidRPr="000C28DC">
              <w:rPr>
                <w:rFonts w:ascii="Times New Roman" w:eastAsia="Times New Roman" w:hAnsi="Times New Roman"/>
                <w:color w:val="000000" w:themeColor="text1"/>
                <w:shd w:val="clear" w:color="auto" w:fill="FFFFFF"/>
              </w:rPr>
              <w:t>kinase</w:t>
            </w:r>
            <w:proofErr w:type="spellEnd"/>
          </w:p>
        </w:tc>
      </w:tr>
      <w:tr w:rsidR="00752DA9" w:rsidRPr="000C28DC" w:rsidTr="008E1FF8">
        <w:tc>
          <w:tcPr>
            <w:tcW w:w="1418" w:type="dxa"/>
          </w:tcPr>
          <w:p w:rsidR="00752DA9" w:rsidRPr="000C28DC" w:rsidRDefault="00752DA9" w:rsidP="008E1FF8">
            <w:pPr>
              <w:pStyle w:val="NoSpacing"/>
              <w:jc w:val="center"/>
              <w:rPr>
                <w:rFonts w:ascii="Times New Roman" w:hAnsi="Times New Roman"/>
                <w:b/>
              </w:rPr>
            </w:pPr>
            <w:r w:rsidRPr="000C28DC">
              <w:rPr>
                <w:rFonts w:ascii="Times New Roman" w:hAnsi="Times New Roman"/>
              </w:rPr>
              <w:t>P06477</w:t>
            </w:r>
          </w:p>
        </w:tc>
        <w:tc>
          <w:tcPr>
            <w:tcW w:w="1559" w:type="dxa"/>
          </w:tcPr>
          <w:p w:rsidR="00752DA9" w:rsidRPr="000C28DC" w:rsidRDefault="00394694" w:rsidP="008E1FF8">
            <w:pPr>
              <w:pStyle w:val="NoSpacing"/>
              <w:jc w:val="center"/>
              <w:rPr>
                <w:rFonts w:ascii="Times New Roman" w:hAnsi="Times New Roman"/>
                <w:color w:val="000000" w:themeColor="text1"/>
              </w:rPr>
            </w:pPr>
            <w:hyperlink r:id="rId12" w:history="1">
              <w:r w:rsidR="00752DA9" w:rsidRPr="000C28DC">
                <w:rPr>
                  <w:rFonts w:ascii="Times New Roman" w:eastAsia="Times New Roman" w:hAnsi="Times New Roman"/>
                  <w:bCs/>
                  <w:color w:val="000000" w:themeColor="text1"/>
                </w:rPr>
                <w:t>GH_HHV11</w:t>
              </w:r>
            </w:hyperlink>
          </w:p>
        </w:tc>
        <w:tc>
          <w:tcPr>
            <w:tcW w:w="2309" w:type="dxa"/>
          </w:tcPr>
          <w:p w:rsidR="00752DA9" w:rsidRPr="000C28DC" w:rsidRDefault="00752DA9" w:rsidP="008E1FF8">
            <w:pPr>
              <w:pStyle w:val="NoSpacing"/>
              <w:jc w:val="center"/>
              <w:rPr>
                <w:rFonts w:ascii="Times New Roman" w:hAnsi="Times New Roman"/>
                <w:b/>
                <w:color w:val="000000" w:themeColor="text1"/>
              </w:rPr>
            </w:pPr>
            <w:r w:rsidRPr="000C28DC">
              <w:rPr>
                <w:rFonts w:ascii="Times New Roman" w:eastAsia="Times New Roman" w:hAnsi="Times New Roman"/>
                <w:color w:val="000000" w:themeColor="text1"/>
                <w:shd w:val="clear" w:color="auto" w:fill="FFFFFF"/>
              </w:rPr>
              <w:t>Envelope glycoprotein H precursor</w:t>
            </w:r>
          </w:p>
        </w:tc>
      </w:tr>
      <w:tr w:rsidR="00752DA9" w:rsidRPr="000C28DC" w:rsidTr="008E1FF8">
        <w:tc>
          <w:tcPr>
            <w:tcW w:w="1418" w:type="dxa"/>
          </w:tcPr>
          <w:p w:rsidR="00752DA9" w:rsidRPr="000C28DC" w:rsidRDefault="00752DA9" w:rsidP="008E1FF8">
            <w:pPr>
              <w:pStyle w:val="NoSpacing"/>
              <w:jc w:val="center"/>
              <w:rPr>
                <w:rFonts w:ascii="Times New Roman" w:hAnsi="Times New Roman"/>
                <w:b/>
              </w:rPr>
            </w:pPr>
            <w:r w:rsidRPr="000C28DC">
              <w:rPr>
                <w:rFonts w:ascii="Times New Roman" w:hAnsi="Times New Roman"/>
              </w:rPr>
              <w:t xml:space="preserve"> P04486</w:t>
            </w:r>
          </w:p>
        </w:tc>
        <w:tc>
          <w:tcPr>
            <w:tcW w:w="1559" w:type="dxa"/>
          </w:tcPr>
          <w:p w:rsidR="00752DA9" w:rsidRPr="000C28DC" w:rsidRDefault="00752DA9" w:rsidP="008E1FF8">
            <w:pPr>
              <w:pStyle w:val="NoSpacing"/>
              <w:jc w:val="center"/>
              <w:rPr>
                <w:rFonts w:ascii="Times New Roman" w:hAnsi="Times New Roman"/>
                <w:color w:val="000000" w:themeColor="text1"/>
              </w:rPr>
            </w:pPr>
            <w:r w:rsidRPr="000C28DC">
              <w:rPr>
                <w:rFonts w:ascii="Times New Roman" w:hAnsi="Times New Roman"/>
                <w:color w:val="000000" w:themeColor="text1"/>
              </w:rPr>
              <w:t>VP 16-HHV1F</w:t>
            </w:r>
          </w:p>
        </w:tc>
        <w:tc>
          <w:tcPr>
            <w:tcW w:w="2309" w:type="dxa"/>
          </w:tcPr>
          <w:p w:rsidR="00752DA9" w:rsidRPr="000C28DC" w:rsidRDefault="00752DA9" w:rsidP="008E1FF8">
            <w:pPr>
              <w:pStyle w:val="NoSpacing"/>
              <w:jc w:val="center"/>
              <w:rPr>
                <w:rFonts w:ascii="Times New Roman" w:hAnsi="Times New Roman"/>
                <w:b/>
                <w:color w:val="000000" w:themeColor="text1"/>
              </w:rPr>
            </w:pPr>
            <w:r w:rsidRPr="000C28DC">
              <w:rPr>
                <w:rFonts w:ascii="Times New Roman" w:hAnsi="Times New Roman"/>
                <w:color w:val="000000" w:themeColor="text1"/>
                <w:shd w:val="clear" w:color="auto" w:fill="FFFFFF"/>
              </w:rPr>
              <w:t>Tegument protein VP16</w:t>
            </w:r>
          </w:p>
        </w:tc>
      </w:tr>
    </w:tbl>
    <w:p w:rsidR="00752DA9" w:rsidRPr="008E1FF8" w:rsidRDefault="00752DA9" w:rsidP="00752DA9">
      <w:pPr>
        <w:pStyle w:val="NoSpacing"/>
        <w:jc w:val="center"/>
        <w:rPr>
          <w:rFonts w:ascii="Times New Roman" w:hAnsi="Times New Roman"/>
          <w:b/>
          <w:sz w:val="10"/>
          <w:szCs w:val="20"/>
        </w:rPr>
      </w:pPr>
    </w:p>
    <w:p w:rsidR="00752DA9"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Table</w:t>
      </w:r>
      <w:r>
        <w:rPr>
          <w:rFonts w:ascii="Times New Roman" w:hAnsi="Times New Roman"/>
          <w:b/>
          <w:sz w:val="20"/>
          <w:szCs w:val="20"/>
        </w:rPr>
        <w:t>-</w:t>
      </w:r>
      <w:r w:rsidRPr="000C28DC">
        <w:rPr>
          <w:rFonts w:ascii="Times New Roman" w:hAnsi="Times New Roman"/>
          <w:b/>
          <w:sz w:val="20"/>
          <w:szCs w:val="20"/>
        </w:rPr>
        <w:t>2</w:t>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 xml:space="preserve">Amino acid composition (%) of proteins computed in </w:t>
      </w:r>
      <w:proofErr w:type="spellStart"/>
      <w:r w:rsidRPr="000C28DC">
        <w:rPr>
          <w:rFonts w:ascii="Times New Roman" w:hAnsi="Times New Roman"/>
          <w:b/>
          <w:sz w:val="20"/>
          <w:szCs w:val="20"/>
        </w:rPr>
        <w:t>Protparam</w:t>
      </w:r>
      <w:proofErr w:type="spellEnd"/>
    </w:p>
    <w:tbl>
      <w:tblPr>
        <w:tblStyle w:val="TableGrid"/>
        <w:tblW w:w="0" w:type="auto"/>
        <w:tblInd w:w="108" w:type="dxa"/>
        <w:tblLook w:val="04A0"/>
      </w:tblPr>
      <w:tblGrid>
        <w:gridCol w:w="1418"/>
        <w:gridCol w:w="1315"/>
        <w:gridCol w:w="1354"/>
        <w:gridCol w:w="1199"/>
      </w:tblGrid>
      <w:tr w:rsidR="00752DA9" w:rsidRPr="000C28DC" w:rsidTr="008E1FF8">
        <w:trPr>
          <w:trHeight w:val="20"/>
        </w:trPr>
        <w:tc>
          <w:tcPr>
            <w:tcW w:w="1418" w:type="dxa"/>
          </w:tcPr>
          <w:p w:rsidR="00752DA9" w:rsidRPr="008E1FF8" w:rsidRDefault="00752DA9" w:rsidP="008E1FF8">
            <w:pPr>
              <w:pStyle w:val="NoSpacing"/>
              <w:jc w:val="center"/>
              <w:rPr>
                <w:rFonts w:ascii="Times New Roman" w:hAnsi="Times New Roman"/>
                <w:b/>
              </w:rPr>
            </w:pPr>
            <w:r w:rsidRPr="008E1FF8">
              <w:rPr>
                <w:rFonts w:ascii="Times New Roman" w:hAnsi="Times New Roman"/>
                <w:b/>
              </w:rPr>
              <w:t>Amino acids</w:t>
            </w:r>
          </w:p>
        </w:tc>
        <w:tc>
          <w:tcPr>
            <w:tcW w:w="1315" w:type="dxa"/>
          </w:tcPr>
          <w:p w:rsidR="00752DA9" w:rsidRPr="008E1FF8" w:rsidRDefault="00752DA9" w:rsidP="008E1FF8">
            <w:pPr>
              <w:pStyle w:val="NoSpacing"/>
              <w:jc w:val="center"/>
              <w:rPr>
                <w:rFonts w:ascii="Times New Roman" w:hAnsi="Times New Roman"/>
                <w:b/>
              </w:rPr>
            </w:pPr>
            <w:r w:rsidRPr="008E1FF8">
              <w:rPr>
                <w:rFonts w:ascii="Times New Roman" w:hAnsi="Times New Roman"/>
                <w:b/>
              </w:rPr>
              <w:t>P06477</w:t>
            </w:r>
          </w:p>
        </w:tc>
        <w:tc>
          <w:tcPr>
            <w:tcW w:w="1354" w:type="dxa"/>
          </w:tcPr>
          <w:p w:rsidR="00752DA9" w:rsidRPr="008E1FF8" w:rsidRDefault="00752DA9" w:rsidP="008E1FF8">
            <w:pPr>
              <w:pStyle w:val="NoSpacing"/>
              <w:jc w:val="center"/>
              <w:rPr>
                <w:rFonts w:ascii="Times New Roman" w:hAnsi="Times New Roman"/>
                <w:b/>
              </w:rPr>
            </w:pPr>
            <w:r w:rsidRPr="008E1FF8">
              <w:rPr>
                <w:rFonts w:ascii="Times New Roman" w:hAnsi="Times New Roman"/>
                <w:b/>
              </w:rPr>
              <w:t>P04290</w:t>
            </w:r>
          </w:p>
        </w:tc>
        <w:tc>
          <w:tcPr>
            <w:tcW w:w="1199" w:type="dxa"/>
          </w:tcPr>
          <w:p w:rsidR="00752DA9" w:rsidRPr="008E1FF8" w:rsidRDefault="00752DA9" w:rsidP="008E1FF8">
            <w:pPr>
              <w:pStyle w:val="NoSpacing"/>
              <w:jc w:val="center"/>
              <w:rPr>
                <w:rFonts w:ascii="Times New Roman" w:hAnsi="Times New Roman"/>
                <w:b/>
              </w:rPr>
            </w:pPr>
            <w:r w:rsidRPr="008E1FF8">
              <w:rPr>
                <w:rFonts w:ascii="Times New Roman" w:hAnsi="Times New Roman"/>
                <w:b/>
              </w:rPr>
              <w:t>P04486</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Ala</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12.8</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9.7</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12.07</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Cys</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1.0</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1.9</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1.2</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Asp</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4.9</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2.9</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8.6</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Glu</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3.9</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3.5</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5.9</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Phe</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4.6</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3.7</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4.7</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Gly</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7.1</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6.2</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6.5</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His</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2.6</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4.4</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2.7</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Ile</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2.9</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3.7</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1.8</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Lys</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0.6</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2.9</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0.8</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Leu</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12.5</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12.7</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13.3</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Met</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1.0</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1.2</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3.3</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Asn</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2.4</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4.2</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2.2</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Pro</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8.9</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6.6</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8.2</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Gln</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2.9</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3.5</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5.9</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Arg</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7.5</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9.1</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8.2</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Ser</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6.2</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8.5</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5.3</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Thr</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7.3</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5.8</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5.3</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Val</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7.5</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6.4</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3.5</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proofErr w:type="spellStart"/>
            <w:r w:rsidRPr="000C28DC">
              <w:rPr>
                <w:rFonts w:ascii="Times New Roman" w:hAnsi="Times New Roman"/>
              </w:rPr>
              <w:t>Trp</w:t>
            </w:r>
            <w:proofErr w:type="spellEnd"/>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1.6</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0.6</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0.8</w:t>
            </w:r>
          </w:p>
        </w:tc>
      </w:tr>
      <w:tr w:rsidR="00752DA9" w:rsidRPr="000C28DC" w:rsidTr="008E1FF8">
        <w:trPr>
          <w:trHeight w:val="20"/>
        </w:trPr>
        <w:tc>
          <w:tcPr>
            <w:tcW w:w="1418"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Tyr</w:t>
            </w:r>
          </w:p>
        </w:tc>
        <w:tc>
          <w:tcPr>
            <w:tcW w:w="1315"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2.4</w:t>
            </w:r>
          </w:p>
        </w:tc>
        <w:tc>
          <w:tcPr>
            <w:tcW w:w="1354"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2.7</w:t>
            </w:r>
          </w:p>
        </w:tc>
        <w:tc>
          <w:tcPr>
            <w:tcW w:w="1199" w:type="dxa"/>
          </w:tcPr>
          <w:p w:rsidR="00752DA9" w:rsidRPr="000C28DC" w:rsidRDefault="00752DA9" w:rsidP="008E1FF8">
            <w:pPr>
              <w:pStyle w:val="NoSpacing"/>
              <w:jc w:val="center"/>
              <w:rPr>
                <w:rFonts w:ascii="Times New Roman" w:hAnsi="Times New Roman"/>
              </w:rPr>
            </w:pPr>
            <w:r w:rsidRPr="000C28DC">
              <w:rPr>
                <w:rFonts w:ascii="Times New Roman" w:hAnsi="Times New Roman"/>
              </w:rPr>
              <w:t>3.7</w:t>
            </w:r>
          </w:p>
        </w:tc>
      </w:tr>
    </w:tbl>
    <w:p w:rsidR="008E1FF8" w:rsidRDefault="008E1FF8" w:rsidP="00752DA9">
      <w:pPr>
        <w:pStyle w:val="NoSpacing"/>
        <w:jc w:val="both"/>
        <w:rPr>
          <w:rFonts w:ascii="Times New Roman" w:hAnsi="Times New Roman"/>
          <w:sz w:val="20"/>
          <w:szCs w:val="20"/>
        </w:rPr>
        <w:sectPr w:rsidR="008E1FF8" w:rsidSect="008E1FF8">
          <w:headerReference w:type="default" r:id="rId13"/>
          <w:footerReference w:type="default" r:id="rId14"/>
          <w:headerReference w:type="first" r:id="rId15"/>
          <w:footerReference w:type="first" r:id="rId16"/>
          <w:type w:val="continuous"/>
          <w:pgSz w:w="12240" w:h="15840" w:code="1"/>
          <w:pgMar w:top="1440" w:right="749" w:bottom="1440" w:left="907" w:header="720" w:footer="720" w:gutter="0"/>
          <w:cols w:num="2" w:space="227"/>
          <w:docGrid w:linePitch="360"/>
        </w:sectPr>
      </w:pPr>
    </w:p>
    <w:p w:rsidR="00752DA9" w:rsidRPr="008E1FF8" w:rsidRDefault="00752DA9" w:rsidP="00752DA9">
      <w:pPr>
        <w:pStyle w:val="NoSpacing"/>
        <w:jc w:val="both"/>
        <w:rPr>
          <w:rFonts w:ascii="Times New Roman" w:hAnsi="Times New Roman"/>
          <w:sz w:val="12"/>
          <w:szCs w:val="20"/>
        </w:rPr>
      </w:pPr>
    </w:p>
    <w:p w:rsidR="00752DA9" w:rsidRPr="008E1FF8" w:rsidRDefault="00752DA9" w:rsidP="008E1FF8">
      <w:pPr>
        <w:pStyle w:val="NoSpacing"/>
        <w:jc w:val="center"/>
        <w:rPr>
          <w:rFonts w:ascii="Times New Roman" w:hAnsi="Times New Roman"/>
          <w:b/>
          <w:sz w:val="18"/>
          <w:szCs w:val="20"/>
        </w:rPr>
      </w:pPr>
      <w:r w:rsidRPr="008E1FF8">
        <w:rPr>
          <w:rFonts w:ascii="Times New Roman" w:hAnsi="Times New Roman"/>
          <w:b/>
          <w:sz w:val="18"/>
          <w:szCs w:val="20"/>
        </w:rPr>
        <w:t>Table-3</w:t>
      </w:r>
    </w:p>
    <w:p w:rsidR="00752DA9" w:rsidRPr="008E1FF8" w:rsidRDefault="00752DA9" w:rsidP="008E1FF8">
      <w:pPr>
        <w:pStyle w:val="NoSpacing"/>
        <w:jc w:val="center"/>
        <w:rPr>
          <w:rFonts w:ascii="Times New Roman" w:hAnsi="Times New Roman"/>
          <w:b/>
          <w:sz w:val="18"/>
          <w:szCs w:val="20"/>
        </w:rPr>
      </w:pPr>
      <w:r w:rsidRPr="008E1FF8">
        <w:rPr>
          <w:rFonts w:ascii="Times New Roman" w:hAnsi="Times New Roman"/>
          <w:b/>
          <w:sz w:val="18"/>
          <w:szCs w:val="20"/>
        </w:rPr>
        <w:t xml:space="preserve">Parameters computed using </w:t>
      </w:r>
      <w:proofErr w:type="spellStart"/>
      <w:r w:rsidRPr="008E1FF8">
        <w:rPr>
          <w:rFonts w:ascii="Times New Roman" w:hAnsi="Times New Roman"/>
          <w:b/>
          <w:sz w:val="18"/>
          <w:szCs w:val="20"/>
        </w:rPr>
        <w:t>Expasy’s</w:t>
      </w:r>
      <w:proofErr w:type="spellEnd"/>
      <w:r w:rsidRPr="008E1FF8">
        <w:rPr>
          <w:rFonts w:ascii="Times New Roman" w:hAnsi="Times New Roman"/>
          <w:b/>
          <w:sz w:val="18"/>
          <w:szCs w:val="20"/>
        </w:rPr>
        <w:t xml:space="preserve"> </w:t>
      </w:r>
      <w:proofErr w:type="spellStart"/>
      <w:r w:rsidRPr="008E1FF8">
        <w:rPr>
          <w:rFonts w:ascii="Times New Roman" w:hAnsi="Times New Roman"/>
          <w:b/>
          <w:sz w:val="18"/>
          <w:szCs w:val="20"/>
        </w:rPr>
        <w:t>ProtParam</w:t>
      </w:r>
      <w:proofErr w:type="spellEnd"/>
      <w:r w:rsidRPr="008E1FF8">
        <w:rPr>
          <w:rFonts w:ascii="Times New Roman" w:hAnsi="Times New Roman"/>
          <w:b/>
          <w:sz w:val="18"/>
          <w:szCs w:val="20"/>
        </w:rPr>
        <w:t xml:space="preserve"> tool</w:t>
      </w:r>
    </w:p>
    <w:tbl>
      <w:tblPr>
        <w:tblStyle w:val="TableGrid"/>
        <w:tblW w:w="4856" w:type="pct"/>
        <w:tblInd w:w="108" w:type="dxa"/>
        <w:tblLook w:val="04A0"/>
      </w:tblPr>
      <w:tblGrid>
        <w:gridCol w:w="1372"/>
        <w:gridCol w:w="1747"/>
        <w:gridCol w:w="992"/>
        <w:gridCol w:w="720"/>
        <w:gridCol w:w="728"/>
        <w:gridCol w:w="820"/>
        <w:gridCol w:w="1139"/>
        <w:gridCol w:w="921"/>
        <w:gridCol w:w="921"/>
        <w:gridCol w:w="1129"/>
      </w:tblGrid>
      <w:tr w:rsidR="008E1FF8" w:rsidRPr="008E1FF8" w:rsidTr="008E1FF8">
        <w:tc>
          <w:tcPr>
            <w:tcW w:w="654"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Accession No</w:t>
            </w:r>
          </w:p>
        </w:tc>
        <w:tc>
          <w:tcPr>
            <w:tcW w:w="833"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Sequence</w:t>
            </w:r>
            <w:r w:rsidR="008E1FF8" w:rsidRPr="008E1FF8">
              <w:rPr>
                <w:rFonts w:ascii="Times New Roman" w:hAnsi="Times New Roman"/>
                <w:b/>
                <w:sz w:val="18"/>
              </w:rPr>
              <w:t xml:space="preserve"> </w:t>
            </w:r>
            <w:r w:rsidRPr="008E1FF8">
              <w:rPr>
                <w:rFonts w:ascii="Times New Roman" w:hAnsi="Times New Roman"/>
                <w:b/>
                <w:sz w:val="18"/>
              </w:rPr>
              <w:t>Length</w:t>
            </w:r>
          </w:p>
        </w:tc>
        <w:tc>
          <w:tcPr>
            <w:tcW w:w="473"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Mol. Wt</w:t>
            </w:r>
          </w:p>
        </w:tc>
        <w:tc>
          <w:tcPr>
            <w:tcW w:w="343" w:type="pct"/>
          </w:tcPr>
          <w:p w:rsidR="00752DA9" w:rsidRPr="008E1FF8" w:rsidRDefault="00752DA9" w:rsidP="008E1FF8">
            <w:pPr>
              <w:pStyle w:val="NoSpacing"/>
              <w:jc w:val="center"/>
              <w:rPr>
                <w:rFonts w:ascii="Times New Roman" w:hAnsi="Times New Roman"/>
                <w:b/>
                <w:sz w:val="18"/>
              </w:rPr>
            </w:pPr>
            <w:proofErr w:type="spellStart"/>
            <w:r w:rsidRPr="008E1FF8">
              <w:rPr>
                <w:rFonts w:ascii="Times New Roman" w:hAnsi="Times New Roman"/>
                <w:b/>
                <w:sz w:val="18"/>
              </w:rPr>
              <w:t>pI</w:t>
            </w:r>
            <w:proofErr w:type="spellEnd"/>
          </w:p>
        </w:tc>
        <w:tc>
          <w:tcPr>
            <w:tcW w:w="347"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-R</w:t>
            </w:r>
          </w:p>
        </w:tc>
        <w:tc>
          <w:tcPr>
            <w:tcW w:w="391"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+R</w:t>
            </w:r>
          </w:p>
        </w:tc>
        <w:tc>
          <w:tcPr>
            <w:tcW w:w="543"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EC</w:t>
            </w:r>
          </w:p>
        </w:tc>
        <w:tc>
          <w:tcPr>
            <w:tcW w:w="439"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II</w:t>
            </w:r>
          </w:p>
        </w:tc>
        <w:tc>
          <w:tcPr>
            <w:tcW w:w="439"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AI</w:t>
            </w:r>
          </w:p>
        </w:tc>
        <w:tc>
          <w:tcPr>
            <w:tcW w:w="538" w:type="pct"/>
          </w:tcPr>
          <w:p w:rsidR="00752DA9" w:rsidRPr="008E1FF8" w:rsidRDefault="00752DA9" w:rsidP="008E1FF8">
            <w:pPr>
              <w:pStyle w:val="NoSpacing"/>
              <w:jc w:val="center"/>
              <w:rPr>
                <w:rFonts w:ascii="Times New Roman" w:hAnsi="Times New Roman"/>
                <w:b/>
                <w:sz w:val="18"/>
              </w:rPr>
            </w:pPr>
            <w:r w:rsidRPr="008E1FF8">
              <w:rPr>
                <w:rFonts w:ascii="Times New Roman" w:hAnsi="Times New Roman"/>
                <w:b/>
                <w:sz w:val="18"/>
              </w:rPr>
              <w:t>GRAVY</w:t>
            </w:r>
          </w:p>
        </w:tc>
      </w:tr>
      <w:tr w:rsidR="008E1FF8" w:rsidRPr="000C28DC" w:rsidTr="008E1FF8">
        <w:tc>
          <w:tcPr>
            <w:tcW w:w="654"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P06477</w:t>
            </w:r>
          </w:p>
        </w:tc>
        <w:tc>
          <w:tcPr>
            <w:tcW w:w="83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838</w:t>
            </w:r>
          </w:p>
        </w:tc>
        <w:tc>
          <w:tcPr>
            <w:tcW w:w="47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88267.7</w:t>
            </w:r>
          </w:p>
        </w:tc>
        <w:tc>
          <w:tcPr>
            <w:tcW w:w="34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6.63</w:t>
            </w:r>
          </w:p>
        </w:tc>
        <w:tc>
          <w:tcPr>
            <w:tcW w:w="347"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72</w:t>
            </w:r>
          </w:p>
        </w:tc>
        <w:tc>
          <w:tcPr>
            <w:tcW w:w="391"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68</w:t>
            </w:r>
          </w:p>
        </w:tc>
        <w:tc>
          <w:tcPr>
            <w:tcW w:w="54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101800</w:t>
            </w:r>
          </w:p>
        </w:tc>
        <w:tc>
          <w:tcPr>
            <w:tcW w:w="439"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43.53</w:t>
            </w:r>
          </w:p>
        </w:tc>
        <w:tc>
          <w:tcPr>
            <w:tcW w:w="439"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91.67</w:t>
            </w:r>
          </w:p>
        </w:tc>
        <w:tc>
          <w:tcPr>
            <w:tcW w:w="538"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0.017</w:t>
            </w:r>
          </w:p>
        </w:tc>
      </w:tr>
      <w:tr w:rsidR="008E1FF8" w:rsidRPr="000C28DC" w:rsidTr="008E1FF8">
        <w:tc>
          <w:tcPr>
            <w:tcW w:w="654"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P04290</w:t>
            </w:r>
          </w:p>
        </w:tc>
        <w:tc>
          <w:tcPr>
            <w:tcW w:w="83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518</w:t>
            </w:r>
          </w:p>
        </w:tc>
        <w:tc>
          <w:tcPr>
            <w:tcW w:w="47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57196.8</w:t>
            </w:r>
          </w:p>
        </w:tc>
        <w:tc>
          <w:tcPr>
            <w:tcW w:w="34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10.20</w:t>
            </w:r>
          </w:p>
        </w:tc>
        <w:tc>
          <w:tcPr>
            <w:tcW w:w="347"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33</w:t>
            </w:r>
          </w:p>
        </w:tc>
        <w:tc>
          <w:tcPr>
            <w:tcW w:w="391"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62</w:t>
            </w:r>
          </w:p>
        </w:tc>
        <w:tc>
          <w:tcPr>
            <w:tcW w:w="54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37985</w:t>
            </w:r>
          </w:p>
        </w:tc>
        <w:tc>
          <w:tcPr>
            <w:tcW w:w="439"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54.16</w:t>
            </w:r>
          </w:p>
        </w:tc>
        <w:tc>
          <w:tcPr>
            <w:tcW w:w="439"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92.12</w:t>
            </w:r>
          </w:p>
        </w:tc>
        <w:tc>
          <w:tcPr>
            <w:tcW w:w="538"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0.172</w:t>
            </w:r>
          </w:p>
        </w:tc>
      </w:tr>
      <w:tr w:rsidR="008E1FF8" w:rsidRPr="000C28DC" w:rsidTr="008E1FF8">
        <w:tc>
          <w:tcPr>
            <w:tcW w:w="654"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P04486</w:t>
            </w:r>
          </w:p>
        </w:tc>
        <w:tc>
          <w:tcPr>
            <w:tcW w:w="83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490</w:t>
            </w:r>
          </w:p>
        </w:tc>
        <w:tc>
          <w:tcPr>
            <w:tcW w:w="47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54316.3</w:t>
            </w:r>
          </w:p>
        </w:tc>
        <w:tc>
          <w:tcPr>
            <w:tcW w:w="34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4.82</w:t>
            </w:r>
          </w:p>
        </w:tc>
        <w:tc>
          <w:tcPr>
            <w:tcW w:w="347"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71</w:t>
            </w:r>
          </w:p>
        </w:tc>
        <w:tc>
          <w:tcPr>
            <w:tcW w:w="391"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74</w:t>
            </w:r>
          </w:p>
        </w:tc>
        <w:tc>
          <w:tcPr>
            <w:tcW w:w="543"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49195</w:t>
            </w:r>
          </w:p>
        </w:tc>
        <w:tc>
          <w:tcPr>
            <w:tcW w:w="439"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42.90</w:t>
            </w:r>
          </w:p>
        </w:tc>
        <w:tc>
          <w:tcPr>
            <w:tcW w:w="439"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81.00</w:t>
            </w:r>
          </w:p>
        </w:tc>
        <w:tc>
          <w:tcPr>
            <w:tcW w:w="538" w:type="pct"/>
          </w:tcPr>
          <w:p w:rsidR="00752DA9" w:rsidRPr="000C28DC" w:rsidRDefault="00752DA9" w:rsidP="008E1FF8">
            <w:pPr>
              <w:pStyle w:val="NoSpacing"/>
              <w:jc w:val="center"/>
              <w:rPr>
                <w:rFonts w:ascii="Times New Roman" w:hAnsi="Times New Roman"/>
              </w:rPr>
            </w:pPr>
            <w:r w:rsidRPr="000C28DC">
              <w:rPr>
                <w:rFonts w:ascii="Times New Roman" w:hAnsi="Times New Roman"/>
              </w:rPr>
              <w:t>0.259</w:t>
            </w:r>
          </w:p>
        </w:tc>
      </w:tr>
    </w:tbl>
    <w:p w:rsidR="00752DA9" w:rsidRPr="008E1FF8" w:rsidRDefault="00752DA9" w:rsidP="008E1FF8">
      <w:pPr>
        <w:pStyle w:val="NoSpacing"/>
        <w:rPr>
          <w:rFonts w:ascii="Times New Roman" w:hAnsi="Times New Roman"/>
          <w:sz w:val="18"/>
          <w:szCs w:val="20"/>
        </w:rPr>
      </w:pPr>
      <w:r w:rsidRPr="008E1FF8">
        <w:rPr>
          <w:rFonts w:ascii="Times New Roman" w:hAnsi="Times New Roman"/>
          <w:sz w:val="18"/>
          <w:szCs w:val="20"/>
        </w:rPr>
        <w:t xml:space="preserve">Mol. Wt – Molecular Weight; </w:t>
      </w:r>
      <w:proofErr w:type="spellStart"/>
      <w:r w:rsidRPr="008E1FF8">
        <w:rPr>
          <w:rFonts w:ascii="Times New Roman" w:hAnsi="Times New Roman"/>
          <w:sz w:val="18"/>
          <w:szCs w:val="20"/>
        </w:rPr>
        <w:t>pI</w:t>
      </w:r>
      <w:proofErr w:type="spellEnd"/>
      <w:r w:rsidRPr="008E1FF8">
        <w:rPr>
          <w:rFonts w:ascii="Times New Roman" w:hAnsi="Times New Roman"/>
          <w:sz w:val="18"/>
          <w:szCs w:val="20"/>
        </w:rPr>
        <w:t xml:space="preserve">- </w:t>
      </w:r>
      <w:proofErr w:type="spellStart"/>
      <w:r w:rsidRPr="008E1FF8">
        <w:rPr>
          <w:rFonts w:ascii="Times New Roman" w:hAnsi="Times New Roman"/>
          <w:sz w:val="18"/>
          <w:szCs w:val="20"/>
        </w:rPr>
        <w:t>Isoelectric</w:t>
      </w:r>
      <w:proofErr w:type="spellEnd"/>
      <w:r w:rsidRPr="008E1FF8">
        <w:rPr>
          <w:rFonts w:ascii="Times New Roman" w:hAnsi="Times New Roman"/>
          <w:sz w:val="18"/>
          <w:szCs w:val="20"/>
        </w:rPr>
        <w:t xml:space="preserve"> Point; -R – Number of negative residues; +R – Number of Positive residues; EC – Extinction Coefficient at 280 nm; II – Instability Index; AI – Aliphatic Index; GRAVY – Grand Average </w:t>
      </w:r>
      <w:proofErr w:type="spellStart"/>
      <w:r w:rsidRPr="008E1FF8">
        <w:rPr>
          <w:rFonts w:ascii="Times New Roman" w:hAnsi="Times New Roman"/>
          <w:sz w:val="18"/>
          <w:szCs w:val="20"/>
        </w:rPr>
        <w:t>Hydropathicity</w:t>
      </w:r>
      <w:proofErr w:type="spellEnd"/>
    </w:p>
    <w:p w:rsidR="00752DA9"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Table</w:t>
      </w:r>
      <w:r>
        <w:rPr>
          <w:rFonts w:ascii="Times New Roman" w:hAnsi="Times New Roman"/>
          <w:b/>
          <w:sz w:val="20"/>
          <w:szCs w:val="20"/>
        </w:rPr>
        <w:t>-</w:t>
      </w:r>
      <w:r w:rsidRPr="000C28DC">
        <w:rPr>
          <w:rFonts w:ascii="Times New Roman" w:hAnsi="Times New Roman"/>
          <w:b/>
          <w:sz w:val="20"/>
          <w:szCs w:val="20"/>
        </w:rPr>
        <w:t>4</w:t>
      </w:r>
    </w:p>
    <w:p w:rsidR="00752DA9" w:rsidRPr="000C28DC" w:rsidRDefault="00752DA9" w:rsidP="00752DA9">
      <w:pPr>
        <w:pStyle w:val="NoSpacing"/>
        <w:jc w:val="center"/>
        <w:rPr>
          <w:rFonts w:ascii="Times New Roman" w:hAnsi="Times New Roman"/>
          <w:b/>
          <w:sz w:val="20"/>
          <w:szCs w:val="20"/>
        </w:rPr>
      </w:pPr>
      <w:proofErr w:type="spellStart"/>
      <w:r w:rsidRPr="000C28DC">
        <w:rPr>
          <w:rFonts w:ascii="Times New Roman" w:hAnsi="Times New Roman"/>
          <w:b/>
          <w:sz w:val="20"/>
          <w:szCs w:val="20"/>
        </w:rPr>
        <w:t>Transmembrane</w:t>
      </w:r>
      <w:proofErr w:type="spellEnd"/>
      <w:r w:rsidRPr="000C28DC">
        <w:rPr>
          <w:rFonts w:ascii="Times New Roman" w:hAnsi="Times New Roman"/>
          <w:b/>
          <w:sz w:val="20"/>
          <w:szCs w:val="20"/>
        </w:rPr>
        <w:t xml:space="preserve"> regions identified by SOSUI server</w:t>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7"/>
        <w:gridCol w:w="4617"/>
        <w:gridCol w:w="2115"/>
        <w:gridCol w:w="1760"/>
      </w:tblGrid>
      <w:tr w:rsidR="00752DA9" w:rsidRPr="000C28DC" w:rsidTr="008E1FF8">
        <w:tc>
          <w:tcPr>
            <w:tcW w:w="952" w:type="pct"/>
          </w:tcPr>
          <w:p w:rsidR="00752DA9" w:rsidRPr="000C28DC" w:rsidRDefault="00752DA9" w:rsidP="008E1FF8">
            <w:pPr>
              <w:pStyle w:val="NoSpacing"/>
              <w:rPr>
                <w:rFonts w:ascii="Times New Roman" w:hAnsi="Times New Roman"/>
                <w:b/>
                <w:sz w:val="20"/>
                <w:szCs w:val="20"/>
              </w:rPr>
            </w:pPr>
            <w:r w:rsidRPr="000C28DC">
              <w:rPr>
                <w:rFonts w:ascii="Times New Roman" w:hAnsi="Times New Roman"/>
                <w:b/>
                <w:sz w:val="20"/>
                <w:szCs w:val="20"/>
              </w:rPr>
              <w:t>Accession No</w:t>
            </w:r>
          </w:p>
        </w:tc>
        <w:tc>
          <w:tcPr>
            <w:tcW w:w="2201" w:type="pct"/>
          </w:tcPr>
          <w:p w:rsidR="00752DA9" w:rsidRPr="000C28DC" w:rsidRDefault="00752DA9" w:rsidP="008E1FF8">
            <w:pPr>
              <w:pStyle w:val="NoSpacing"/>
              <w:rPr>
                <w:rFonts w:ascii="Times New Roman" w:hAnsi="Times New Roman"/>
                <w:b/>
                <w:sz w:val="20"/>
                <w:szCs w:val="20"/>
              </w:rPr>
            </w:pPr>
            <w:proofErr w:type="spellStart"/>
            <w:r w:rsidRPr="000C28DC">
              <w:rPr>
                <w:rFonts w:ascii="Times New Roman" w:hAnsi="Times New Roman"/>
                <w:b/>
                <w:sz w:val="20"/>
                <w:szCs w:val="20"/>
              </w:rPr>
              <w:t>Transmembrane</w:t>
            </w:r>
            <w:proofErr w:type="spellEnd"/>
            <w:r w:rsidRPr="000C28DC">
              <w:rPr>
                <w:rFonts w:ascii="Times New Roman" w:hAnsi="Times New Roman"/>
                <w:b/>
                <w:sz w:val="20"/>
                <w:szCs w:val="20"/>
              </w:rPr>
              <w:t xml:space="preserve"> Region</w:t>
            </w:r>
          </w:p>
        </w:tc>
        <w:tc>
          <w:tcPr>
            <w:tcW w:w="1008" w:type="pct"/>
          </w:tcPr>
          <w:p w:rsidR="00752DA9" w:rsidRPr="000C28DC" w:rsidRDefault="00752DA9" w:rsidP="008E1FF8">
            <w:pPr>
              <w:pStyle w:val="NoSpacing"/>
              <w:rPr>
                <w:rFonts w:ascii="Times New Roman" w:hAnsi="Times New Roman"/>
                <w:b/>
                <w:sz w:val="20"/>
                <w:szCs w:val="20"/>
              </w:rPr>
            </w:pPr>
            <w:r w:rsidRPr="000C28DC">
              <w:rPr>
                <w:rFonts w:ascii="Times New Roman" w:hAnsi="Times New Roman"/>
                <w:b/>
                <w:sz w:val="20"/>
                <w:szCs w:val="20"/>
              </w:rPr>
              <w:t>Type</w:t>
            </w:r>
          </w:p>
        </w:tc>
        <w:tc>
          <w:tcPr>
            <w:tcW w:w="839" w:type="pct"/>
          </w:tcPr>
          <w:p w:rsidR="00752DA9" w:rsidRPr="000C28DC" w:rsidRDefault="00752DA9" w:rsidP="008E1FF8">
            <w:pPr>
              <w:pStyle w:val="NoSpacing"/>
              <w:rPr>
                <w:rFonts w:ascii="Times New Roman" w:hAnsi="Times New Roman"/>
                <w:b/>
                <w:sz w:val="20"/>
                <w:szCs w:val="20"/>
              </w:rPr>
            </w:pPr>
            <w:r w:rsidRPr="000C28DC">
              <w:rPr>
                <w:rFonts w:ascii="Times New Roman" w:hAnsi="Times New Roman"/>
                <w:b/>
                <w:sz w:val="20"/>
                <w:szCs w:val="20"/>
              </w:rPr>
              <w:t>Length</w:t>
            </w:r>
          </w:p>
        </w:tc>
      </w:tr>
      <w:tr w:rsidR="00752DA9" w:rsidRPr="000C28DC" w:rsidTr="008E1FF8">
        <w:tc>
          <w:tcPr>
            <w:tcW w:w="952"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P06477</w:t>
            </w:r>
          </w:p>
        </w:tc>
        <w:tc>
          <w:tcPr>
            <w:tcW w:w="2201" w:type="pct"/>
          </w:tcPr>
          <w:p w:rsidR="00752DA9" w:rsidRPr="000C28DC" w:rsidRDefault="00752DA9" w:rsidP="008E1FF8">
            <w:pPr>
              <w:pStyle w:val="NoSpacing"/>
              <w:jc w:val="center"/>
              <w:rPr>
                <w:rFonts w:ascii="Times New Roman" w:hAnsi="Times New Roman"/>
                <w:color w:val="000000"/>
                <w:sz w:val="20"/>
                <w:szCs w:val="20"/>
                <w:shd w:val="clear" w:color="auto" w:fill="FFFFFF"/>
              </w:rPr>
            </w:pPr>
            <w:r w:rsidRPr="000C28DC">
              <w:rPr>
                <w:rFonts w:ascii="Times New Roman" w:hAnsi="Times New Roman"/>
                <w:color w:val="000000"/>
                <w:sz w:val="20"/>
                <w:szCs w:val="20"/>
                <w:shd w:val="clear" w:color="auto" w:fill="FFFFFF"/>
              </w:rPr>
              <w:t>GLWFVGVIILGVAWGQVHDWTEQ</w:t>
            </w:r>
          </w:p>
          <w:p w:rsidR="00752DA9" w:rsidRPr="000C28DC" w:rsidRDefault="00752DA9" w:rsidP="008E1FF8">
            <w:pPr>
              <w:pStyle w:val="NoSpacing"/>
              <w:jc w:val="center"/>
              <w:rPr>
                <w:rFonts w:ascii="Times New Roman" w:hAnsi="Times New Roman"/>
                <w:color w:val="000000"/>
                <w:sz w:val="20"/>
                <w:szCs w:val="20"/>
                <w:shd w:val="clear" w:color="auto" w:fill="FFFFFF"/>
              </w:rPr>
            </w:pPr>
            <w:r w:rsidRPr="000C28DC">
              <w:rPr>
                <w:rFonts w:ascii="Times New Roman" w:hAnsi="Times New Roman"/>
                <w:color w:val="000000"/>
                <w:sz w:val="20"/>
                <w:szCs w:val="20"/>
                <w:shd w:val="clear" w:color="auto" w:fill="FFFFFF"/>
              </w:rPr>
              <w:t>LTTASLPLLRWYEERFCFVLVTT</w:t>
            </w:r>
          </w:p>
          <w:p w:rsidR="00752DA9" w:rsidRPr="000C28DC" w:rsidRDefault="00752DA9" w:rsidP="008E1FF8">
            <w:pPr>
              <w:pStyle w:val="NoSpacing"/>
              <w:jc w:val="center"/>
              <w:rPr>
                <w:rFonts w:ascii="Times New Roman" w:hAnsi="Times New Roman"/>
                <w:color w:val="000000"/>
                <w:sz w:val="20"/>
                <w:szCs w:val="20"/>
                <w:shd w:val="clear" w:color="auto" w:fill="FFFFFF"/>
              </w:rPr>
            </w:pPr>
            <w:r w:rsidRPr="000C28DC">
              <w:rPr>
                <w:rFonts w:ascii="Times New Roman" w:hAnsi="Times New Roman"/>
                <w:color w:val="000000"/>
                <w:sz w:val="20"/>
                <w:szCs w:val="20"/>
                <w:shd w:val="clear" w:color="auto" w:fill="FFFFFF"/>
              </w:rPr>
              <w:t>DVPSTALLLFPNGTVIHLLAFD</w:t>
            </w:r>
          </w:p>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color w:val="000000"/>
                <w:sz w:val="20"/>
                <w:szCs w:val="20"/>
                <w:shd w:val="clear" w:color="auto" w:fill="FFFFFF"/>
              </w:rPr>
              <w:t>FLAASALGVVMITAALAGILKVL</w:t>
            </w:r>
          </w:p>
        </w:tc>
        <w:tc>
          <w:tcPr>
            <w:tcW w:w="1008"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Primary</w:t>
            </w:r>
          </w:p>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Secondary</w:t>
            </w:r>
          </w:p>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Secondary</w:t>
            </w:r>
          </w:p>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Primary</w:t>
            </w:r>
          </w:p>
        </w:tc>
        <w:tc>
          <w:tcPr>
            <w:tcW w:w="839"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23</w:t>
            </w:r>
          </w:p>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23</w:t>
            </w:r>
          </w:p>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22</w:t>
            </w:r>
          </w:p>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23</w:t>
            </w:r>
          </w:p>
        </w:tc>
      </w:tr>
      <w:tr w:rsidR="00752DA9" w:rsidRPr="000C28DC" w:rsidTr="008E1FF8">
        <w:tc>
          <w:tcPr>
            <w:tcW w:w="952"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P04290</w:t>
            </w:r>
          </w:p>
        </w:tc>
        <w:tc>
          <w:tcPr>
            <w:tcW w:w="2201"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color w:val="000000"/>
                <w:sz w:val="20"/>
                <w:szCs w:val="20"/>
                <w:shd w:val="clear" w:color="auto" w:fill="FFFFFF"/>
              </w:rPr>
              <w:t>KEWFAVELIATLLVGECVLRAG</w:t>
            </w:r>
          </w:p>
        </w:tc>
        <w:tc>
          <w:tcPr>
            <w:tcW w:w="1008"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Primary</w:t>
            </w:r>
          </w:p>
        </w:tc>
        <w:tc>
          <w:tcPr>
            <w:tcW w:w="839"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23</w:t>
            </w:r>
          </w:p>
        </w:tc>
      </w:tr>
      <w:tr w:rsidR="00752DA9" w:rsidRPr="000C28DC" w:rsidTr="008E1FF8">
        <w:trPr>
          <w:trHeight w:val="229"/>
        </w:trPr>
        <w:tc>
          <w:tcPr>
            <w:tcW w:w="952"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P04486</w:t>
            </w:r>
          </w:p>
        </w:tc>
        <w:tc>
          <w:tcPr>
            <w:tcW w:w="2201"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 xml:space="preserve">No </w:t>
            </w:r>
            <w:proofErr w:type="spellStart"/>
            <w:r w:rsidRPr="000C28DC">
              <w:rPr>
                <w:rFonts w:ascii="Times New Roman" w:hAnsi="Times New Roman"/>
                <w:sz w:val="20"/>
                <w:szCs w:val="20"/>
              </w:rPr>
              <w:t>transmembrane</w:t>
            </w:r>
            <w:proofErr w:type="spellEnd"/>
            <w:r w:rsidRPr="000C28DC">
              <w:rPr>
                <w:rFonts w:ascii="Times New Roman" w:hAnsi="Times New Roman"/>
                <w:sz w:val="20"/>
                <w:szCs w:val="20"/>
              </w:rPr>
              <w:t xml:space="preserve"> region (Soluble)</w:t>
            </w:r>
          </w:p>
        </w:tc>
        <w:tc>
          <w:tcPr>
            <w:tcW w:w="1008"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w:t>
            </w:r>
          </w:p>
        </w:tc>
        <w:tc>
          <w:tcPr>
            <w:tcW w:w="839" w:type="pct"/>
          </w:tcPr>
          <w:p w:rsidR="00752DA9" w:rsidRPr="000C28DC" w:rsidRDefault="00752DA9" w:rsidP="008E1FF8">
            <w:pPr>
              <w:pStyle w:val="NoSpacing"/>
              <w:jc w:val="center"/>
              <w:rPr>
                <w:rFonts w:ascii="Times New Roman" w:hAnsi="Times New Roman"/>
                <w:sz w:val="20"/>
                <w:szCs w:val="20"/>
              </w:rPr>
            </w:pPr>
            <w:r w:rsidRPr="000C28DC">
              <w:rPr>
                <w:rFonts w:ascii="Times New Roman" w:hAnsi="Times New Roman"/>
                <w:sz w:val="20"/>
                <w:szCs w:val="20"/>
              </w:rPr>
              <w:t>-</w:t>
            </w:r>
          </w:p>
        </w:tc>
      </w:tr>
    </w:tbl>
    <w:p w:rsidR="00752DA9" w:rsidRPr="000C28DC" w:rsidRDefault="00752DA9" w:rsidP="00752DA9">
      <w:pPr>
        <w:rPr>
          <w:rFonts w:eastAsia="Calibri"/>
          <w:sz w:val="20"/>
          <w:szCs w:val="20"/>
          <w:lang w:val="en-IN"/>
        </w:rPr>
      </w:pPr>
    </w:p>
    <w:p w:rsidR="00752DA9" w:rsidRPr="000C28DC" w:rsidRDefault="00752DA9" w:rsidP="00752DA9">
      <w:pPr>
        <w:rPr>
          <w:b/>
          <w:sz w:val="20"/>
          <w:szCs w:val="20"/>
        </w:rPr>
      </w:pPr>
      <w:r w:rsidRPr="000C28DC">
        <w:rPr>
          <w:b/>
          <w:sz w:val="20"/>
          <w:szCs w:val="20"/>
        </w:rPr>
        <w:t xml:space="preserve">Helical wheel plots generated by the </w:t>
      </w:r>
      <w:proofErr w:type="spellStart"/>
      <w:r w:rsidRPr="000C28DC">
        <w:rPr>
          <w:b/>
          <w:sz w:val="20"/>
          <w:szCs w:val="20"/>
        </w:rPr>
        <w:t>programme</w:t>
      </w:r>
      <w:proofErr w:type="spellEnd"/>
      <w:r w:rsidRPr="000C28DC">
        <w:rPr>
          <w:b/>
          <w:sz w:val="20"/>
          <w:szCs w:val="20"/>
        </w:rPr>
        <w:t xml:space="preserve"> </w:t>
      </w:r>
      <w:proofErr w:type="spellStart"/>
      <w:r w:rsidRPr="000C28DC">
        <w:rPr>
          <w:b/>
          <w:sz w:val="20"/>
          <w:szCs w:val="20"/>
        </w:rPr>
        <w:t>Pepwheel</w:t>
      </w:r>
      <w:proofErr w:type="spellEnd"/>
    </w:p>
    <w:p w:rsidR="00752DA9" w:rsidRPr="000C28DC" w:rsidRDefault="00752DA9" w:rsidP="00752DA9">
      <w:pPr>
        <w:pStyle w:val="NoSpacing"/>
        <w:jc w:val="both"/>
        <w:rPr>
          <w:rFonts w:ascii="Times New Roman" w:hAnsi="Times New Roman"/>
          <w:sz w:val="20"/>
          <w:szCs w:val="20"/>
        </w:rPr>
      </w:pPr>
      <w:r w:rsidRPr="000C28DC">
        <w:rPr>
          <w:rFonts w:ascii="Times New Roman" w:hAnsi="Times New Roman"/>
          <w:sz w:val="20"/>
          <w:szCs w:val="20"/>
        </w:rPr>
        <w:t xml:space="preserve">                                     </w:t>
      </w:r>
      <w:r w:rsidRPr="000C28DC">
        <w:rPr>
          <w:rFonts w:ascii="Times New Roman" w:hAnsi="Times New Roman"/>
          <w:noProof/>
          <w:sz w:val="20"/>
          <w:szCs w:val="20"/>
          <w:lang w:val="en-IN" w:eastAsia="en-IN"/>
        </w:rPr>
        <w:drawing>
          <wp:inline distT="0" distB="0" distL="0" distR="0">
            <wp:extent cx="3754877" cy="2816158"/>
            <wp:effectExtent l="19050" t="0" r="0" b="0"/>
            <wp:docPr id="3" name="Picture 1" descr="G:\anusha mam\herpes Ph.D.work\pepwheel.1 for 1st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nusha mam\herpes Ph.D.work\pepwheel.1 for 1st one.png"/>
                    <pic:cNvPicPr>
                      <a:picLocks noChangeAspect="1" noChangeArrowheads="1"/>
                    </pic:cNvPicPr>
                  </pic:nvPicPr>
                  <pic:blipFill>
                    <a:blip r:embed="rId17" cstate="print"/>
                    <a:srcRect/>
                    <a:stretch>
                      <a:fillRect/>
                    </a:stretch>
                  </pic:blipFill>
                  <pic:spPr bwMode="auto">
                    <a:xfrm>
                      <a:off x="0" y="0"/>
                      <a:ext cx="3768672" cy="2826504"/>
                    </a:xfrm>
                    <a:prstGeom prst="rect">
                      <a:avLst/>
                    </a:prstGeom>
                    <a:noFill/>
                    <a:ln w="9525">
                      <a:noFill/>
                      <a:miter lim="800000"/>
                      <a:headEnd/>
                      <a:tailEnd/>
                    </a:ln>
                  </pic:spPr>
                </pic:pic>
              </a:graphicData>
            </a:graphic>
          </wp:inline>
        </w:drawing>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Figure-1</w:t>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 xml:space="preserve">P04290 Serine </w:t>
      </w:r>
      <w:proofErr w:type="spellStart"/>
      <w:r w:rsidRPr="000C28DC">
        <w:rPr>
          <w:rFonts w:ascii="Times New Roman" w:hAnsi="Times New Roman"/>
          <w:b/>
          <w:sz w:val="20"/>
          <w:szCs w:val="20"/>
        </w:rPr>
        <w:t>threonine</w:t>
      </w:r>
      <w:proofErr w:type="spellEnd"/>
      <w:r w:rsidRPr="000C28DC">
        <w:rPr>
          <w:rFonts w:ascii="Times New Roman" w:hAnsi="Times New Roman"/>
          <w:b/>
          <w:sz w:val="20"/>
          <w:szCs w:val="20"/>
        </w:rPr>
        <w:t xml:space="preserve"> </w:t>
      </w:r>
      <w:proofErr w:type="spellStart"/>
      <w:r w:rsidRPr="000C28DC">
        <w:rPr>
          <w:rFonts w:ascii="Times New Roman" w:hAnsi="Times New Roman"/>
          <w:b/>
          <w:sz w:val="20"/>
          <w:szCs w:val="20"/>
        </w:rPr>
        <w:t>kinase</w:t>
      </w:r>
      <w:proofErr w:type="spellEnd"/>
    </w:p>
    <w:p w:rsidR="00752DA9" w:rsidRPr="000C28DC" w:rsidRDefault="00752DA9" w:rsidP="00752DA9">
      <w:pPr>
        <w:pStyle w:val="NoSpacing"/>
        <w:ind w:left="2160" w:firstLine="720"/>
        <w:jc w:val="both"/>
        <w:rPr>
          <w:rFonts w:ascii="Times New Roman" w:hAnsi="Times New Roman"/>
          <w:sz w:val="20"/>
          <w:szCs w:val="20"/>
        </w:rPr>
      </w:pP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noProof/>
          <w:sz w:val="20"/>
          <w:szCs w:val="20"/>
          <w:lang w:val="en-IN" w:eastAsia="en-IN"/>
        </w:rPr>
        <w:drawing>
          <wp:inline distT="0" distB="0" distL="0" distR="0">
            <wp:extent cx="3948795" cy="2961596"/>
            <wp:effectExtent l="19050" t="0" r="0" b="0"/>
            <wp:docPr id="4" name="Picture 2" descr="G:\anusha mam\herpes Ph.D.work\pepwheel.2 2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nusha mam\herpes Ph.D.work\pepwheel.2 2nd.png"/>
                    <pic:cNvPicPr>
                      <a:picLocks noChangeAspect="1" noChangeArrowheads="1"/>
                    </pic:cNvPicPr>
                  </pic:nvPicPr>
                  <pic:blipFill>
                    <a:blip r:embed="rId18" cstate="print"/>
                    <a:srcRect/>
                    <a:stretch>
                      <a:fillRect/>
                    </a:stretch>
                  </pic:blipFill>
                  <pic:spPr bwMode="auto">
                    <a:xfrm>
                      <a:off x="0" y="0"/>
                      <a:ext cx="3968256" cy="2976192"/>
                    </a:xfrm>
                    <a:prstGeom prst="rect">
                      <a:avLst/>
                    </a:prstGeom>
                    <a:noFill/>
                    <a:ln w="9525">
                      <a:noFill/>
                      <a:miter lim="800000"/>
                      <a:headEnd/>
                      <a:tailEnd/>
                    </a:ln>
                  </pic:spPr>
                </pic:pic>
              </a:graphicData>
            </a:graphic>
          </wp:inline>
        </w:drawing>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Figure-2</w:t>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P04486 (HHV1F Tegument protein VP16)</w:t>
      </w:r>
    </w:p>
    <w:p w:rsidR="00752DA9" w:rsidRPr="000C28DC" w:rsidRDefault="00752DA9" w:rsidP="00752DA9">
      <w:pPr>
        <w:pStyle w:val="NoSpacing"/>
        <w:jc w:val="center"/>
        <w:rPr>
          <w:rFonts w:ascii="Times New Roman" w:hAnsi="Times New Roman"/>
          <w:sz w:val="20"/>
          <w:szCs w:val="20"/>
        </w:rPr>
      </w:pPr>
      <w:r w:rsidRPr="000C28DC">
        <w:rPr>
          <w:rFonts w:ascii="Times New Roman" w:hAnsi="Times New Roman"/>
          <w:noProof/>
          <w:sz w:val="20"/>
          <w:szCs w:val="20"/>
          <w:lang w:val="en-IN" w:eastAsia="en-IN"/>
        </w:rPr>
        <w:drawing>
          <wp:inline distT="0" distB="0" distL="0" distR="0">
            <wp:extent cx="4176884" cy="2718534"/>
            <wp:effectExtent l="19050" t="0" r="0" b="0"/>
            <wp:docPr id="5" name="Picture 3" descr="G:\anusha mam\herpes Ph.D.work\pepwheel.3 3rd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nusha mam\herpes Ph.D.work\pepwheel.3 3rd one.png"/>
                    <pic:cNvPicPr>
                      <a:picLocks noChangeAspect="1" noChangeArrowheads="1"/>
                    </pic:cNvPicPr>
                  </pic:nvPicPr>
                  <pic:blipFill>
                    <a:blip r:embed="rId19" cstate="print"/>
                    <a:srcRect b="9275"/>
                    <a:stretch>
                      <a:fillRect/>
                    </a:stretch>
                  </pic:blipFill>
                  <pic:spPr bwMode="auto">
                    <a:xfrm>
                      <a:off x="0" y="0"/>
                      <a:ext cx="4187441" cy="2725405"/>
                    </a:xfrm>
                    <a:prstGeom prst="rect">
                      <a:avLst/>
                    </a:prstGeom>
                    <a:noFill/>
                    <a:ln w="9525">
                      <a:noFill/>
                      <a:miter lim="800000"/>
                      <a:headEnd/>
                      <a:tailEnd/>
                    </a:ln>
                  </pic:spPr>
                </pic:pic>
              </a:graphicData>
            </a:graphic>
          </wp:inline>
        </w:drawing>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Figure-3</w:t>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 xml:space="preserve">P06477 (HHV1F Envelope glycoprotein H) </w:t>
      </w:r>
    </w:p>
    <w:p w:rsidR="00752DA9" w:rsidRPr="008E1FF8" w:rsidRDefault="00752DA9" w:rsidP="00752DA9">
      <w:pPr>
        <w:pStyle w:val="NoSpacing"/>
        <w:jc w:val="center"/>
        <w:rPr>
          <w:rFonts w:ascii="Times New Roman" w:hAnsi="Times New Roman"/>
          <w:b/>
          <w:sz w:val="12"/>
          <w:szCs w:val="20"/>
        </w:rPr>
      </w:pPr>
    </w:p>
    <w:p w:rsidR="00752DA9" w:rsidRPr="000C28DC" w:rsidRDefault="00752DA9" w:rsidP="00752DA9">
      <w:pPr>
        <w:pStyle w:val="NoSpacing"/>
        <w:rPr>
          <w:rFonts w:ascii="Times New Roman" w:hAnsi="Times New Roman"/>
          <w:b/>
          <w:sz w:val="20"/>
          <w:szCs w:val="20"/>
        </w:rPr>
      </w:pPr>
      <w:r w:rsidRPr="000C28DC">
        <w:rPr>
          <w:rFonts w:ascii="Times New Roman" w:hAnsi="Times New Roman"/>
          <w:b/>
          <w:sz w:val="20"/>
          <w:szCs w:val="20"/>
        </w:rPr>
        <w:t xml:space="preserve">Homology </w:t>
      </w:r>
      <w:proofErr w:type="spellStart"/>
      <w:r w:rsidRPr="000C28DC">
        <w:rPr>
          <w:rFonts w:ascii="Times New Roman" w:hAnsi="Times New Roman"/>
          <w:b/>
          <w:sz w:val="20"/>
          <w:szCs w:val="20"/>
        </w:rPr>
        <w:t>modelling</w:t>
      </w:r>
      <w:proofErr w:type="spellEnd"/>
      <w:r w:rsidRPr="000C28DC">
        <w:rPr>
          <w:rFonts w:ascii="Times New Roman" w:hAnsi="Times New Roman"/>
          <w:b/>
          <w:sz w:val="20"/>
          <w:szCs w:val="20"/>
        </w:rPr>
        <w:t xml:space="preserve"> by SWISS model structure</w:t>
      </w:r>
    </w:p>
    <w:p w:rsidR="008E1FF8" w:rsidRDefault="00752DA9" w:rsidP="008E1FF8">
      <w:pPr>
        <w:pStyle w:val="NoSpacing"/>
        <w:ind w:firstLine="720"/>
        <w:jc w:val="both"/>
        <w:rPr>
          <w:rFonts w:ascii="Times New Roman" w:hAnsi="Times New Roman"/>
          <w:b/>
          <w:sz w:val="20"/>
          <w:szCs w:val="20"/>
        </w:rPr>
      </w:pPr>
      <w:r w:rsidRPr="000C28DC">
        <w:rPr>
          <w:rFonts w:ascii="Times New Roman" w:hAnsi="Times New Roman"/>
          <w:noProof/>
          <w:sz w:val="20"/>
          <w:szCs w:val="20"/>
          <w:lang w:val="en-IN" w:eastAsia="en-IN"/>
        </w:rPr>
        <w:drawing>
          <wp:inline distT="0" distB="0" distL="0" distR="0">
            <wp:extent cx="1951929" cy="1770434"/>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1956717" cy="1774777"/>
                    </a:xfrm>
                    <a:prstGeom prst="rect">
                      <a:avLst/>
                    </a:prstGeom>
                    <a:noFill/>
                    <a:ln w="9525">
                      <a:noFill/>
                      <a:miter lim="800000"/>
                      <a:headEnd/>
                      <a:tailEnd/>
                    </a:ln>
                  </pic:spPr>
                </pic:pic>
              </a:graphicData>
            </a:graphic>
          </wp:inline>
        </w:drawing>
      </w:r>
      <w:r w:rsidR="008E1FF8">
        <w:rPr>
          <w:rFonts w:ascii="Times New Roman" w:hAnsi="Times New Roman"/>
          <w:b/>
          <w:sz w:val="20"/>
          <w:szCs w:val="20"/>
        </w:rPr>
        <w:t xml:space="preserve">   </w:t>
      </w:r>
      <w:r w:rsidR="008E1FF8">
        <w:rPr>
          <w:rFonts w:ascii="Times New Roman" w:hAnsi="Times New Roman"/>
          <w:b/>
          <w:sz w:val="20"/>
          <w:szCs w:val="20"/>
        </w:rPr>
        <w:tab/>
      </w:r>
      <w:r w:rsidR="008E1FF8">
        <w:rPr>
          <w:rFonts w:ascii="Times New Roman" w:hAnsi="Times New Roman"/>
          <w:b/>
          <w:sz w:val="20"/>
          <w:szCs w:val="20"/>
        </w:rPr>
        <w:tab/>
      </w:r>
      <w:r w:rsidR="008E1FF8">
        <w:rPr>
          <w:rFonts w:ascii="Times New Roman" w:hAnsi="Times New Roman"/>
          <w:b/>
          <w:sz w:val="20"/>
          <w:szCs w:val="20"/>
        </w:rPr>
        <w:tab/>
        <w:t xml:space="preserve">    </w:t>
      </w:r>
      <w:r w:rsidR="008E1FF8" w:rsidRPr="008E1FF8">
        <w:rPr>
          <w:rFonts w:ascii="Times New Roman" w:hAnsi="Times New Roman"/>
          <w:b/>
          <w:noProof/>
          <w:sz w:val="20"/>
          <w:szCs w:val="20"/>
          <w:lang w:val="en-IN" w:eastAsia="en-IN"/>
        </w:rPr>
        <w:drawing>
          <wp:inline distT="0" distB="0" distL="0" distR="0">
            <wp:extent cx="1774482" cy="1614791"/>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1781175" cy="1620881"/>
                    </a:xfrm>
                    <a:prstGeom prst="rect">
                      <a:avLst/>
                    </a:prstGeom>
                    <a:noFill/>
                    <a:ln w="9525">
                      <a:noFill/>
                      <a:miter lim="800000"/>
                      <a:headEnd/>
                      <a:tailEnd/>
                    </a:ln>
                  </pic:spPr>
                </pic:pic>
              </a:graphicData>
            </a:graphic>
          </wp:inline>
        </w:drawing>
      </w:r>
    </w:p>
    <w:p w:rsidR="00752DA9" w:rsidRPr="000C28DC" w:rsidRDefault="008E1FF8" w:rsidP="008E1FF8">
      <w:pPr>
        <w:pStyle w:val="NoSpacing"/>
        <w:ind w:left="1440"/>
        <w:jc w:val="both"/>
        <w:rPr>
          <w:rFonts w:ascii="Times New Roman" w:hAnsi="Times New Roman"/>
          <w:b/>
          <w:sz w:val="20"/>
          <w:szCs w:val="20"/>
        </w:rPr>
      </w:pPr>
      <w:r>
        <w:rPr>
          <w:rFonts w:ascii="Times New Roman" w:hAnsi="Times New Roman"/>
          <w:b/>
          <w:sz w:val="20"/>
          <w:szCs w:val="20"/>
        </w:rPr>
        <w:t xml:space="preserve">    </w:t>
      </w:r>
      <w:r w:rsidR="00752DA9" w:rsidRPr="000C28DC">
        <w:rPr>
          <w:rFonts w:ascii="Times New Roman" w:hAnsi="Times New Roman"/>
          <w:b/>
          <w:sz w:val="20"/>
          <w:szCs w:val="20"/>
        </w:rPr>
        <w:t>Figure-4</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b/>
          <w:sz w:val="20"/>
          <w:szCs w:val="20"/>
        </w:rPr>
        <w:tab/>
      </w:r>
      <w:r>
        <w:rPr>
          <w:rFonts w:ascii="Times New Roman" w:hAnsi="Times New Roman"/>
          <w:b/>
          <w:sz w:val="20"/>
          <w:szCs w:val="20"/>
        </w:rPr>
        <w:tab/>
      </w:r>
      <w:r w:rsidRPr="000C28DC">
        <w:rPr>
          <w:rFonts w:ascii="Times New Roman" w:hAnsi="Times New Roman"/>
          <w:b/>
          <w:sz w:val="20"/>
          <w:szCs w:val="20"/>
        </w:rPr>
        <w:t>Figure-5</w:t>
      </w:r>
    </w:p>
    <w:p w:rsidR="00752DA9" w:rsidRPr="000C28DC" w:rsidRDefault="008E1FF8" w:rsidP="008E1FF8">
      <w:pPr>
        <w:pStyle w:val="NoSpacing"/>
        <w:rPr>
          <w:rFonts w:ascii="Times New Roman" w:hAnsi="Times New Roman"/>
          <w:b/>
          <w:sz w:val="20"/>
          <w:szCs w:val="20"/>
        </w:rPr>
      </w:pPr>
      <w:r>
        <w:rPr>
          <w:rFonts w:ascii="Times New Roman" w:hAnsi="Times New Roman"/>
          <w:b/>
          <w:sz w:val="20"/>
          <w:szCs w:val="20"/>
        </w:rPr>
        <w:t xml:space="preserve">         </w:t>
      </w:r>
      <w:r w:rsidR="00752DA9" w:rsidRPr="000C28DC">
        <w:rPr>
          <w:rFonts w:ascii="Times New Roman" w:hAnsi="Times New Roman"/>
          <w:b/>
          <w:sz w:val="20"/>
          <w:szCs w:val="20"/>
        </w:rPr>
        <w:t>P06477 (HHV1F Envelope glycoprotein H)</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sidR="00752DA9" w:rsidRPr="000C28DC">
        <w:rPr>
          <w:rFonts w:ascii="Times New Roman" w:hAnsi="Times New Roman"/>
          <w:b/>
          <w:sz w:val="20"/>
          <w:szCs w:val="20"/>
        </w:rPr>
        <w:t>P04486 (HHV1F Tegument protein VP16</w:t>
      </w:r>
    </w:p>
    <w:p w:rsidR="00752DA9" w:rsidRPr="000C28DC" w:rsidRDefault="00752DA9" w:rsidP="00752DA9">
      <w:pPr>
        <w:pStyle w:val="NoSpacing"/>
        <w:jc w:val="both"/>
        <w:rPr>
          <w:rFonts w:ascii="Times New Roman" w:hAnsi="Times New Roman"/>
          <w:sz w:val="20"/>
          <w:szCs w:val="20"/>
        </w:rPr>
      </w:pPr>
    </w:p>
    <w:p w:rsidR="00752DA9" w:rsidRPr="000C28DC" w:rsidRDefault="00752DA9" w:rsidP="00752DA9">
      <w:pPr>
        <w:pStyle w:val="NoSpacing"/>
        <w:jc w:val="center"/>
        <w:rPr>
          <w:rFonts w:ascii="Times New Roman" w:hAnsi="Times New Roman"/>
          <w:sz w:val="20"/>
          <w:szCs w:val="20"/>
        </w:rPr>
      </w:pPr>
      <w:r w:rsidRPr="000C28DC">
        <w:rPr>
          <w:rFonts w:ascii="Times New Roman" w:hAnsi="Times New Roman"/>
          <w:noProof/>
          <w:sz w:val="20"/>
          <w:szCs w:val="20"/>
          <w:lang w:val="en-IN" w:eastAsia="en-IN"/>
        </w:rPr>
        <w:drawing>
          <wp:inline distT="0" distB="0" distL="0" distR="0">
            <wp:extent cx="5039333" cy="2470826"/>
            <wp:effectExtent l="19050" t="0" r="8917"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065417" cy="2483615"/>
                    </a:xfrm>
                    <a:prstGeom prst="rect">
                      <a:avLst/>
                    </a:prstGeom>
                    <a:noFill/>
                    <a:ln w="9525">
                      <a:noFill/>
                      <a:miter lim="800000"/>
                      <a:headEnd/>
                      <a:tailEnd/>
                    </a:ln>
                  </pic:spPr>
                </pic:pic>
              </a:graphicData>
            </a:graphic>
          </wp:inline>
        </w:drawing>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Figure-6</w:t>
      </w:r>
    </w:p>
    <w:p w:rsidR="00752DA9" w:rsidRPr="000C28DC" w:rsidRDefault="00752DA9" w:rsidP="00752DA9">
      <w:pPr>
        <w:pStyle w:val="NoSpacing"/>
        <w:jc w:val="center"/>
        <w:rPr>
          <w:rFonts w:ascii="Times New Roman" w:hAnsi="Times New Roman"/>
          <w:b/>
          <w:sz w:val="20"/>
          <w:szCs w:val="20"/>
        </w:rPr>
      </w:pPr>
      <w:r w:rsidRPr="000C28DC">
        <w:rPr>
          <w:rFonts w:ascii="Times New Roman" w:hAnsi="Times New Roman"/>
          <w:b/>
          <w:sz w:val="20"/>
          <w:szCs w:val="20"/>
        </w:rPr>
        <w:t xml:space="preserve">P04290 Serine </w:t>
      </w:r>
      <w:proofErr w:type="spellStart"/>
      <w:r w:rsidRPr="000C28DC">
        <w:rPr>
          <w:rFonts w:ascii="Times New Roman" w:hAnsi="Times New Roman"/>
          <w:b/>
          <w:sz w:val="20"/>
          <w:szCs w:val="20"/>
        </w:rPr>
        <w:t>threonine</w:t>
      </w:r>
      <w:proofErr w:type="spellEnd"/>
      <w:r w:rsidRPr="000C28DC">
        <w:rPr>
          <w:rFonts w:ascii="Times New Roman" w:hAnsi="Times New Roman"/>
          <w:b/>
          <w:sz w:val="20"/>
          <w:szCs w:val="20"/>
        </w:rPr>
        <w:t xml:space="preserve"> </w:t>
      </w:r>
      <w:proofErr w:type="spellStart"/>
      <w:r w:rsidRPr="000C28DC">
        <w:rPr>
          <w:rFonts w:ascii="Times New Roman" w:hAnsi="Times New Roman"/>
          <w:b/>
          <w:sz w:val="20"/>
          <w:szCs w:val="20"/>
        </w:rPr>
        <w:t>kinase</w:t>
      </w:r>
      <w:proofErr w:type="spellEnd"/>
    </w:p>
    <w:p w:rsidR="00301758" w:rsidRDefault="00301758" w:rsidP="00301758">
      <w:pPr>
        <w:spacing w:line="360" w:lineRule="auto"/>
        <w:jc w:val="both"/>
        <w:rPr>
          <w:rFonts w:eastAsia="Calibri"/>
          <w:b/>
          <w:color w:val="000000" w:themeColor="text1"/>
          <w:szCs w:val="20"/>
        </w:rPr>
        <w:sectPr w:rsidR="00301758" w:rsidSect="00752DA9">
          <w:type w:val="continuous"/>
          <w:pgSz w:w="12240" w:h="15840" w:code="1"/>
          <w:pgMar w:top="1440" w:right="749" w:bottom="1440" w:left="907" w:header="720" w:footer="720" w:gutter="0"/>
          <w:cols w:space="227"/>
          <w:docGrid w:linePitch="360"/>
        </w:sectPr>
      </w:pPr>
    </w:p>
    <w:p w:rsidR="00752DA9" w:rsidRPr="00301758" w:rsidRDefault="00752DA9" w:rsidP="00301758">
      <w:pPr>
        <w:spacing w:line="360" w:lineRule="auto"/>
        <w:jc w:val="both"/>
        <w:rPr>
          <w:rFonts w:eastAsia="Calibri"/>
          <w:color w:val="000000" w:themeColor="text1"/>
          <w:szCs w:val="20"/>
        </w:rPr>
      </w:pPr>
      <w:r w:rsidRPr="00301758">
        <w:rPr>
          <w:rFonts w:eastAsia="Calibri"/>
          <w:b/>
          <w:color w:val="000000" w:themeColor="text1"/>
          <w:szCs w:val="20"/>
        </w:rPr>
        <w:t>Conclusion</w:t>
      </w:r>
      <w:r w:rsidRPr="00301758">
        <w:rPr>
          <w:rFonts w:eastAsia="Calibri"/>
          <w:color w:val="000000" w:themeColor="text1"/>
          <w:szCs w:val="20"/>
        </w:rPr>
        <w:t xml:space="preserve"> </w:t>
      </w:r>
    </w:p>
    <w:p w:rsidR="005A0E1A" w:rsidRDefault="00752DA9" w:rsidP="00752DA9">
      <w:pPr>
        <w:jc w:val="both"/>
        <w:rPr>
          <w:color w:val="000000" w:themeColor="text1"/>
          <w:sz w:val="20"/>
          <w:szCs w:val="20"/>
        </w:rPr>
      </w:pPr>
      <w:r w:rsidRPr="00752DA9">
        <w:rPr>
          <w:rFonts w:eastAsia="Calibri"/>
          <w:color w:val="000000" w:themeColor="text1"/>
          <w:sz w:val="20"/>
          <w:szCs w:val="20"/>
        </w:rPr>
        <w:t xml:space="preserve">The modeled structure of proteins were also validated by other model verification server </w:t>
      </w:r>
      <w:r w:rsidRPr="00752DA9">
        <w:rPr>
          <w:color w:val="000000" w:themeColor="text1"/>
          <w:sz w:val="20"/>
          <w:szCs w:val="20"/>
        </w:rPr>
        <w:t xml:space="preserve">PROCHEK and What IF shows normal Z scores -1.40 for  P04486,while the </w:t>
      </w:r>
      <w:r w:rsidRPr="00752DA9">
        <w:rPr>
          <w:bCs/>
          <w:color w:val="000000" w:themeColor="text1"/>
          <w:sz w:val="20"/>
          <w:szCs w:val="20"/>
        </w:rPr>
        <w:t xml:space="preserve">P06477 shows -2.80 suggesting quality of model. It is concluded that, these two structures which act as membrane protein and highly involved in interaction with host cell. </w:t>
      </w:r>
      <w:r w:rsidRPr="00752DA9">
        <w:rPr>
          <w:color w:val="000000" w:themeColor="text1"/>
          <w:sz w:val="20"/>
          <w:szCs w:val="20"/>
        </w:rPr>
        <w:t xml:space="preserve">Secondary structure shows that some are </w:t>
      </w:r>
      <w:proofErr w:type="gramStart"/>
      <w:r w:rsidRPr="00752DA9">
        <w:rPr>
          <w:color w:val="000000" w:themeColor="text1"/>
          <w:sz w:val="20"/>
          <w:szCs w:val="20"/>
        </w:rPr>
        <w:t>predominate</w:t>
      </w:r>
      <w:proofErr w:type="gramEnd"/>
      <w:r w:rsidRPr="00752DA9">
        <w:rPr>
          <w:color w:val="000000" w:themeColor="text1"/>
          <w:sz w:val="20"/>
          <w:szCs w:val="20"/>
        </w:rPr>
        <w:t xml:space="preserve"> alpha helices with random coils. </w:t>
      </w:r>
      <w:proofErr w:type="spellStart"/>
      <w:r w:rsidRPr="00752DA9">
        <w:rPr>
          <w:color w:val="000000" w:themeColor="text1"/>
          <w:sz w:val="20"/>
          <w:szCs w:val="20"/>
        </w:rPr>
        <w:t>Transmembrane</w:t>
      </w:r>
      <w:proofErr w:type="spellEnd"/>
      <w:r w:rsidRPr="00752DA9">
        <w:rPr>
          <w:color w:val="000000" w:themeColor="text1"/>
          <w:sz w:val="20"/>
          <w:szCs w:val="20"/>
        </w:rPr>
        <w:t xml:space="preserve"> region prediction by SOSUI server predicted that P04290 and contain only one </w:t>
      </w:r>
      <w:proofErr w:type="spellStart"/>
      <w:r w:rsidRPr="00752DA9">
        <w:rPr>
          <w:color w:val="000000" w:themeColor="text1"/>
          <w:sz w:val="20"/>
          <w:szCs w:val="20"/>
        </w:rPr>
        <w:t>transmembrane</w:t>
      </w:r>
      <w:proofErr w:type="spellEnd"/>
      <w:r w:rsidRPr="00752DA9">
        <w:rPr>
          <w:color w:val="000000" w:themeColor="text1"/>
          <w:sz w:val="20"/>
          <w:szCs w:val="20"/>
        </w:rPr>
        <w:t xml:space="preserve"> region while P06477 soluble protein. Four </w:t>
      </w:r>
      <w:proofErr w:type="spellStart"/>
      <w:r w:rsidRPr="00752DA9">
        <w:rPr>
          <w:color w:val="000000" w:themeColor="text1"/>
          <w:sz w:val="20"/>
          <w:szCs w:val="20"/>
        </w:rPr>
        <w:t>transmembrane</w:t>
      </w:r>
      <w:proofErr w:type="spellEnd"/>
      <w:r w:rsidRPr="00752DA9">
        <w:rPr>
          <w:color w:val="000000" w:themeColor="text1"/>
          <w:sz w:val="20"/>
          <w:szCs w:val="20"/>
        </w:rPr>
        <w:t xml:space="preserve"> regions found in P04486 protein all predicted regions were analyzed by the helical plots using EMBOSS </w:t>
      </w:r>
      <w:proofErr w:type="spellStart"/>
      <w:r w:rsidRPr="00752DA9">
        <w:rPr>
          <w:color w:val="000000" w:themeColor="text1"/>
          <w:sz w:val="20"/>
          <w:szCs w:val="20"/>
        </w:rPr>
        <w:t>pepwheel</w:t>
      </w:r>
      <w:proofErr w:type="spellEnd"/>
      <w:r w:rsidRPr="00752DA9">
        <w:rPr>
          <w:color w:val="000000" w:themeColor="text1"/>
          <w:sz w:val="20"/>
          <w:szCs w:val="20"/>
        </w:rPr>
        <w:t xml:space="preserve"> 6.1, these all the obtained data can be open the new horizons for the drug targeting, since the PDB is lacking a database of such a two proteins. 3D </w:t>
      </w:r>
      <w:proofErr w:type="spellStart"/>
      <w:r w:rsidRPr="00752DA9">
        <w:rPr>
          <w:color w:val="000000" w:themeColor="text1"/>
          <w:sz w:val="20"/>
          <w:szCs w:val="20"/>
        </w:rPr>
        <w:t>modelled</w:t>
      </w:r>
      <w:proofErr w:type="spellEnd"/>
      <w:r w:rsidRPr="00752DA9">
        <w:rPr>
          <w:color w:val="000000" w:themeColor="text1"/>
          <w:sz w:val="20"/>
          <w:szCs w:val="20"/>
        </w:rPr>
        <w:t xml:space="preserve"> proteins exact prediction, energy level which is valuable from docking point of view.</w:t>
      </w:r>
    </w:p>
    <w:p w:rsidR="00752DA9" w:rsidRDefault="00752DA9" w:rsidP="00752DA9">
      <w:pPr>
        <w:jc w:val="both"/>
        <w:rPr>
          <w:color w:val="000000" w:themeColor="text1"/>
          <w:sz w:val="20"/>
          <w:szCs w:val="20"/>
        </w:rPr>
      </w:pPr>
    </w:p>
    <w:p w:rsidR="00752DA9" w:rsidRPr="00301758" w:rsidRDefault="00752DA9" w:rsidP="00301758">
      <w:pPr>
        <w:pStyle w:val="NoSpacing"/>
        <w:spacing w:line="360" w:lineRule="auto"/>
        <w:jc w:val="both"/>
        <w:rPr>
          <w:rFonts w:ascii="Times New Roman" w:hAnsi="Times New Roman"/>
          <w:b/>
          <w:sz w:val="24"/>
          <w:szCs w:val="20"/>
        </w:rPr>
      </w:pPr>
      <w:r w:rsidRPr="00301758">
        <w:rPr>
          <w:rFonts w:ascii="Times New Roman" w:hAnsi="Times New Roman"/>
          <w:b/>
          <w:sz w:val="24"/>
          <w:szCs w:val="20"/>
        </w:rPr>
        <w:t>References</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proofErr w:type="spellStart"/>
      <w:r w:rsidRPr="000C28DC">
        <w:rPr>
          <w:rFonts w:ascii="Times New Roman" w:hAnsi="Times New Roman"/>
          <w:sz w:val="20"/>
          <w:szCs w:val="20"/>
        </w:rPr>
        <w:t>Akhtar</w:t>
      </w:r>
      <w:proofErr w:type="spellEnd"/>
      <w:r w:rsidRPr="000C28DC">
        <w:rPr>
          <w:rFonts w:ascii="Times New Roman" w:hAnsi="Times New Roman"/>
          <w:sz w:val="20"/>
          <w:szCs w:val="20"/>
        </w:rPr>
        <w:t xml:space="preserve"> J. And </w:t>
      </w:r>
      <w:proofErr w:type="spellStart"/>
      <w:r w:rsidRPr="000C28DC">
        <w:rPr>
          <w:rFonts w:ascii="Times New Roman" w:hAnsi="Times New Roman"/>
          <w:sz w:val="20"/>
          <w:szCs w:val="20"/>
        </w:rPr>
        <w:t>Shukla</w:t>
      </w:r>
      <w:proofErr w:type="spellEnd"/>
      <w:r w:rsidRPr="000C28DC">
        <w:rPr>
          <w:rFonts w:ascii="Times New Roman" w:hAnsi="Times New Roman"/>
          <w:sz w:val="20"/>
          <w:szCs w:val="20"/>
        </w:rPr>
        <w:t xml:space="preserve"> D., Viral entry mechanism, cellular and viral mediators of herpes simplex virus entry</w:t>
      </w:r>
      <w:r w:rsidR="00B25A95">
        <w:rPr>
          <w:rFonts w:ascii="Times New Roman" w:hAnsi="Times New Roman"/>
          <w:sz w:val="20"/>
          <w:szCs w:val="20"/>
        </w:rPr>
        <w:t>,</w:t>
      </w:r>
      <w:r w:rsidRPr="000C28DC">
        <w:rPr>
          <w:rFonts w:ascii="Times New Roman" w:hAnsi="Times New Roman"/>
          <w:sz w:val="20"/>
          <w:szCs w:val="20"/>
        </w:rPr>
        <w:t xml:space="preserve"> </w:t>
      </w:r>
      <w:r w:rsidRPr="000C28DC">
        <w:rPr>
          <w:rFonts w:ascii="Times New Roman" w:hAnsi="Times New Roman"/>
          <w:i/>
          <w:sz w:val="20"/>
          <w:szCs w:val="20"/>
        </w:rPr>
        <w:t>FEBS J,</w:t>
      </w:r>
      <w:r w:rsidRPr="000C28DC">
        <w:rPr>
          <w:rFonts w:ascii="Times New Roman" w:hAnsi="Times New Roman"/>
          <w:sz w:val="20"/>
          <w:szCs w:val="20"/>
        </w:rPr>
        <w:t xml:space="preserve">  </w:t>
      </w:r>
      <w:r w:rsidRPr="000C28DC">
        <w:rPr>
          <w:rFonts w:ascii="Times New Roman" w:hAnsi="Times New Roman"/>
          <w:b/>
          <w:sz w:val="20"/>
          <w:szCs w:val="20"/>
        </w:rPr>
        <w:t>276(24),</w:t>
      </w:r>
      <w:r w:rsidRPr="000C28DC">
        <w:rPr>
          <w:rFonts w:ascii="Times New Roman" w:hAnsi="Times New Roman"/>
          <w:sz w:val="20"/>
          <w:szCs w:val="20"/>
        </w:rPr>
        <w:t xml:space="preserve"> 7228-7236 </w:t>
      </w:r>
      <w:r w:rsidRPr="000C28DC">
        <w:rPr>
          <w:rFonts w:ascii="Times New Roman" w:hAnsi="Times New Roman"/>
          <w:b/>
          <w:sz w:val="20"/>
          <w:szCs w:val="20"/>
        </w:rPr>
        <w:t>(2009)</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proofErr w:type="spellStart"/>
      <w:r w:rsidRPr="000C28DC">
        <w:rPr>
          <w:rFonts w:ascii="Times New Roman" w:hAnsi="Times New Roman"/>
          <w:sz w:val="20"/>
          <w:szCs w:val="20"/>
        </w:rPr>
        <w:t>Connoliy</w:t>
      </w:r>
      <w:proofErr w:type="spellEnd"/>
      <w:r w:rsidRPr="000C28DC">
        <w:rPr>
          <w:rFonts w:ascii="Times New Roman" w:hAnsi="Times New Roman"/>
          <w:sz w:val="20"/>
          <w:szCs w:val="20"/>
        </w:rPr>
        <w:t xml:space="preserve"> S.A., Jackson J.O., </w:t>
      </w:r>
      <w:proofErr w:type="gramStart"/>
      <w:r w:rsidRPr="000C28DC">
        <w:rPr>
          <w:rFonts w:ascii="Times New Roman" w:hAnsi="Times New Roman"/>
          <w:sz w:val="20"/>
          <w:szCs w:val="20"/>
        </w:rPr>
        <w:t>et</w:t>
      </w:r>
      <w:proofErr w:type="gramEnd"/>
      <w:r w:rsidRPr="000C28DC">
        <w:rPr>
          <w:rFonts w:ascii="Times New Roman" w:hAnsi="Times New Roman"/>
          <w:sz w:val="20"/>
          <w:szCs w:val="20"/>
        </w:rPr>
        <w:t xml:space="preserve">. al, Fusing structure and function a structural view of herpes machinery, </w:t>
      </w:r>
      <w:r w:rsidRPr="000C28DC">
        <w:rPr>
          <w:rFonts w:ascii="Times New Roman" w:hAnsi="Times New Roman"/>
          <w:i/>
          <w:sz w:val="20"/>
          <w:szCs w:val="20"/>
        </w:rPr>
        <w:t xml:space="preserve">Nat rev </w:t>
      </w:r>
      <w:proofErr w:type="spellStart"/>
      <w:r w:rsidRPr="000C28DC">
        <w:rPr>
          <w:rFonts w:ascii="Times New Roman" w:hAnsi="Times New Roman"/>
          <w:i/>
          <w:sz w:val="20"/>
          <w:szCs w:val="20"/>
        </w:rPr>
        <w:t>Microbiol</w:t>
      </w:r>
      <w:proofErr w:type="spellEnd"/>
      <w:r w:rsidRPr="000C28DC">
        <w:rPr>
          <w:rFonts w:ascii="Times New Roman" w:hAnsi="Times New Roman"/>
          <w:sz w:val="20"/>
          <w:szCs w:val="20"/>
        </w:rPr>
        <w:t xml:space="preserve">, </w:t>
      </w:r>
      <w:r w:rsidRPr="000C28DC">
        <w:rPr>
          <w:rFonts w:ascii="Times New Roman" w:hAnsi="Times New Roman"/>
          <w:b/>
          <w:sz w:val="20"/>
          <w:szCs w:val="20"/>
        </w:rPr>
        <w:t>9(5)</w:t>
      </w:r>
      <w:r w:rsidRPr="000C28DC">
        <w:rPr>
          <w:rFonts w:ascii="Times New Roman" w:hAnsi="Times New Roman"/>
          <w:sz w:val="20"/>
          <w:szCs w:val="20"/>
        </w:rPr>
        <w:t xml:space="preserve">, 369-381 </w:t>
      </w:r>
      <w:r w:rsidRPr="000C28DC">
        <w:rPr>
          <w:rFonts w:ascii="Times New Roman" w:hAnsi="Times New Roman"/>
          <w:b/>
          <w:sz w:val="20"/>
          <w:szCs w:val="20"/>
        </w:rPr>
        <w:t>(2011)</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proofErr w:type="spellStart"/>
      <w:r w:rsidRPr="000C28DC">
        <w:rPr>
          <w:rFonts w:ascii="Times New Roman" w:hAnsi="Times New Roman"/>
          <w:sz w:val="20"/>
          <w:szCs w:val="20"/>
        </w:rPr>
        <w:t>Akhtar</w:t>
      </w:r>
      <w:proofErr w:type="spellEnd"/>
      <w:r w:rsidRPr="000C28DC">
        <w:rPr>
          <w:rFonts w:ascii="Times New Roman" w:hAnsi="Times New Roman"/>
          <w:sz w:val="20"/>
          <w:szCs w:val="20"/>
        </w:rPr>
        <w:t xml:space="preserve"> M.J. </w:t>
      </w:r>
      <w:proofErr w:type="gramStart"/>
      <w:r w:rsidRPr="000C28DC">
        <w:rPr>
          <w:rFonts w:ascii="Times New Roman" w:hAnsi="Times New Roman"/>
          <w:sz w:val="20"/>
          <w:szCs w:val="20"/>
        </w:rPr>
        <w:t>et</w:t>
      </w:r>
      <w:proofErr w:type="gramEnd"/>
      <w:r w:rsidRPr="000C28DC">
        <w:rPr>
          <w:rFonts w:ascii="Times New Roman" w:hAnsi="Times New Roman"/>
          <w:sz w:val="20"/>
          <w:szCs w:val="20"/>
        </w:rPr>
        <w:t xml:space="preserve">. al, A role </w:t>
      </w:r>
      <w:proofErr w:type="spellStart"/>
      <w:r w:rsidRPr="000C28DC">
        <w:rPr>
          <w:rFonts w:ascii="Times New Roman" w:hAnsi="Times New Roman"/>
          <w:sz w:val="20"/>
          <w:szCs w:val="20"/>
        </w:rPr>
        <w:t>hepain</w:t>
      </w:r>
      <w:proofErr w:type="spellEnd"/>
      <w:r w:rsidRPr="000C28DC">
        <w:rPr>
          <w:rFonts w:ascii="Times New Roman" w:hAnsi="Times New Roman"/>
          <w:sz w:val="20"/>
          <w:szCs w:val="20"/>
        </w:rPr>
        <w:t xml:space="preserve"> </w:t>
      </w:r>
      <w:proofErr w:type="spellStart"/>
      <w:r w:rsidRPr="000C28DC">
        <w:rPr>
          <w:rFonts w:ascii="Times New Roman" w:hAnsi="Times New Roman"/>
          <w:sz w:val="20"/>
          <w:szCs w:val="20"/>
        </w:rPr>
        <w:t>sulphate</w:t>
      </w:r>
      <w:proofErr w:type="spellEnd"/>
      <w:r w:rsidRPr="000C28DC">
        <w:rPr>
          <w:rFonts w:ascii="Times New Roman" w:hAnsi="Times New Roman"/>
          <w:sz w:val="20"/>
          <w:szCs w:val="20"/>
        </w:rPr>
        <w:t xml:space="preserve"> in viral surfing, </w:t>
      </w:r>
      <w:proofErr w:type="spellStart"/>
      <w:r w:rsidRPr="000C28DC">
        <w:rPr>
          <w:rFonts w:ascii="Times New Roman" w:hAnsi="Times New Roman"/>
          <w:i/>
          <w:sz w:val="20"/>
          <w:szCs w:val="20"/>
        </w:rPr>
        <w:t>Biochem</w:t>
      </w:r>
      <w:proofErr w:type="spellEnd"/>
      <w:r w:rsidRPr="000C28DC">
        <w:rPr>
          <w:rFonts w:ascii="Times New Roman" w:hAnsi="Times New Roman"/>
          <w:i/>
          <w:sz w:val="20"/>
          <w:szCs w:val="20"/>
        </w:rPr>
        <w:t xml:space="preserve"> </w:t>
      </w:r>
      <w:proofErr w:type="spellStart"/>
      <w:r w:rsidRPr="000C28DC">
        <w:rPr>
          <w:rFonts w:ascii="Times New Roman" w:hAnsi="Times New Roman"/>
          <w:i/>
          <w:sz w:val="20"/>
          <w:szCs w:val="20"/>
        </w:rPr>
        <w:t>Biophys</w:t>
      </w:r>
      <w:proofErr w:type="spellEnd"/>
      <w:r w:rsidRPr="000C28DC">
        <w:rPr>
          <w:rFonts w:ascii="Times New Roman" w:hAnsi="Times New Roman"/>
          <w:i/>
          <w:sz w:val="20"/>
          <w:szCs w:val="20"/>
        </w:rPr>
        <w:t xml:space="preserve"> Res </w:t>
      </w:r>
      <w:proofErr w:type="spellStart"/>
      <w:r w:rsidRPr="000C28DC">
        <w:rPr>
          <w:rFonts w:ascii="Times New Roman" w:hAnsi="Times New Roman"/>
          <w:i/>
          <w:sz w:val="20"/>
          <w:szCs w:val="20"/>
        </w:rPr>
        <w:t>Commun</w:t>
      </w:r>
      <w:proofErr w:type="spellEnd"/>
      <w:r w:rsidRPr="000C28DC">
        <w:rPr>
          <w:rFonts w:ascii="Times New Roman" w:hAnsi="Times New Roman"/>
          <w:i/>
          <w:sz w:val="20"/>
          <w:szCs w:val="20"/>
        </w:rPr>
        <w:t xml:space="preserve">, </w:t>
      </w:r>
      <w:r w:rsidRPr="000C28DC">
        <w:rPr>
          <w:rFonts w:ascii="Times New Roman" w:hAnsi="Times New Roman"/>
          <w:b/>
          <w:sz w:val="20"/>
          <w:szCs w:val="20"/>
        </w:rPr>
        <w:t xml:space="preserve">391(1), </w:t>
      </w:r>
      <w:r w:rsidRPr="000C28DC">
        <w:rPr>
          <w:rFonts w:ascii="Times New Roman" w:hAnsi="Times New Roman"/>
          <w:sz w:val="20"/>
          <w:szCs w:val="20"/>
        </w:rPr>
        <w:t>176-81, (</w:t>
      </w:r>
      <w:r w:rsidRPr="000C28DC">
        <w:rPr>
          <w:rFonts w:ascii="Times New Roman" w:hAnsi="Times New Roman"/>
          <w:b/>
          <w:sz w:val="20"/>
          <w:szCs w:val="20"/>
        </w:rPr>
        <w:t>2010)</w:t>
      </w:r>
    </w:p>
    <w:p w:rsidR="00752DA9" w:rsidRPr="000C28DC" w:rsidRDefault="00394694" w:rsidP="00301758">
      <w:pPr>
        <w:pStyle w:val="NoSpacing"/>
        <w:numPr>
          <w:ilvl w:val="0"/>
          <w:numId w:val="43"/>
        </w:numPr>
        <w:spacing w:after="100"/>
        <w:ind w:left="426" w:hanging="426"/>
        <w:jc w:val="both"/>
        <w:rPr>
          <w:rFonts w:ascii="Times New Roman" w:hAnsi="Times New Roman"/>
          <w:sz w:val="20"/>
          <w:szCs w:val="20"/>
        </w:rPr>
      </w:pPr>
      <w:hyperlink r:id="rId23" w:history="1">
        <w:r w:rsidR="00752DA9" w:rsidRPr="000C28DC">
          <w:rPr>
            <w:rFonts w:ascii="Times New Roman" w:eastAsia="Times New Roman" w:hAnsi="Times New Roman"/>
            <w:color w:val="000000" w:themeColor="text1"/>
            <w:sz w:val="20"/>
            <w:szCs w:val="20"/>
          </w:rPr>
          <w:t xml:space="preserve">Raquel </w:t>
        </w:r>
        <w:proofErr w:type="spellStart"/>
        <w:r w:rsidR="00752DA9" w:rsidRPr="000C28DC">
          <w:rPr>
            <w:rFonts w:ascii="Times New Roman" w:eastAsia="Times New Roman" w:hAnsi="Times New Roman"/>
            <w:color w:val="000000" w:themeColor="text1"/>
            <w:sz w:val="20"/>
            <w:szCs w:val="20"/>
          </w:rPr>
          <w:t>Naldinho-Souto</w:t>
        </w:r>
        <w:proofErr w:type="spellEnd"/>
      </w:hyperlink>
      <w:r w:rsidR="00752DA9" w:rsidRPr="000C28DC">
        <w:rPr>
          <w:rFonts w:ascii="Times New Roman" w:eastAsia="Times New Roman" w:hAnsi="Times New Roman"/>
          <w:color w:val="000000" w:themeColor="text1"/>
          <w:sz w:val="20"/>
          <w:szCs w:val="20"/>
        </w:rPr>
        <w:t>, </w:t>
      </w:r>
      <w:hyperlink r:id="rId24" w:history="1">
        <w:r w:rsidR="00752DA9" w:rsidRPr="000C28DC">
          <w:rPr>
            <w:rFonts w:ascii="Times New Roman" w:eastAsia="Times New Roman" w:hAnsi="Times New Roman"/>
            <w:color w:val="000000" w:themeColor="text1"/>
            <w:sz w:val="20"/>
            <w:szCs w:val="20"/>
          </w:rPr>
          <w:t>Helena Browne</w:t>
        </w:r>
      </w:hyperlink>
      <w:r w:rsidR="00752DA9" w:rsidRPr="000C28DC">
        <w:rPr>
          <w:rFonts w:ascii="Times New Roman" w:eastAsia="Times New Roman" w:hAnsi="Times New Roman"/>
          <w:color w:val="000000" w:themeColor="text1"/>
          <w:sz w:val="20"/>
          <w:szCs w:val="20"/>
          <w:bdr w:val="none" w:sz="0" w:space="0" w:color="auto" w:frame="1"/>
          <w:vertAlign w:val="superscript"/>
        </w:rPr>
        <w:t xml:space="preserve"> </w:t>
      </w:r>
      <w:r w:rsidR="00752DA9" w:rsidRPr="000C28DC">
        <w:rPr>
          <w:rFonts w:ascii="Times New Roman" w:eastAsia="Times New Roman" w:hAnsi="Times New Roman"/>
          <w:color w:val="000000" w:themeColor="text1"/>
          <w:sz w:val="20"/>
          <w:szCs w:val="20"/>
        </w:rPr>
        <w:t>and </w:t>
      </w:r>
      <w:hyperlink r:id="rId25" w:history="1">
        <w:r w:rsidR="00752DA9" w:rsidRPr="000C28DC">
          <w:rPr>
            <w:rFonts w:ascii="Times New Roman" w:eastAsia="Times New Roman" w:hAnsi="Times New Roman"/>
            <w:color w:val="000000" w:themeColor="text1"/>
            <w:sz w:val="20"/>
            <w:szCs w:val="20"/>
          </w:rPr>
          <w:t xml:space="preserve">Tony </w:t>
        </w:r>
        <w:proofErr w:type="spellStart"/>
        <w:r w:rsidR="00752DA9" w:rsidRPr="000C28DC">
          <w:rPr>
            <w:rFonts w:ascii="Times New Roman" w:eastAsia="Times New Roman" w:hAnsi="Times New Roman"/>
            <w:color w:val="000000" w:themeColor="text1"/>
            <w:sz w:val="20"/>
            <w:szCs w:val="20"/>
          </w:rPr>
          <w:t>Minson</w:t>
        </w:r>
        <w:proofErr w:type="spellEnd"/>
      </w:hyperlink>
      <w:r w:rsidR="00752DA9" w:rsidRPr="000C28DC">
        <w:rPr>
          <w:rFonts w:ascii="Times New Roman" w:hAnsi="Times New Roman"/>
          <w:color w:val="000000" w:themeColor="text1"/>
          <w:sz w:val="20"/>
          <w:szCs w:val="20"/>
        </w:rPr>
        <w:t xml:space="preserve"> </w:t>
      </w:r>
      <w:r w:rsidR="00752DA9" w:rsidRPr="000C28DC">
        <w:rPr>
          <w:rFonts w:ascii="Times New Roman" w:eastAsia="Times New Roman" w:hAnsi="Times New Roman"/>
          <w:bCs/>
          <w:color w:val="000000" w:themeColor="text1"/>
          <w:kern w:val="36"/>
          <w:sz w:val="20"/>
          <w:szCs w:val="20"/>
        </w:rPr>
        <w:t xml:space="preserve">Herpes Simplex Virus Tegument Protein VP16 Is a Component of Primary Enveloped </w:t>
      </w:r>
      <w:proofErr w:type="spellStart"/>
      <w:r w:rsidR="00752DA9" w:rsidRPr="000C28DC">
        <w:rPr>
          <w:rFonts w:ascii="Times New Roman" w:eastAsia="Times New Roman" w:hAnsi="Times New Roman"/>
          <w:bCs/>
          <w:color w:val="000000" w:themeColor="text1"/>
          <w:kern w:val="36"/>
          <w:sz w:val="20"/>
          <w:szCs w:val="20"/>
        </w:rPr>
        <w:t>Virions</w:t>
      </w:r>
      <w:proofErr w:type="spellEnd"/>
      <w:r w:rsidR="00752DA9" w:rsidRPr="000C28DC">
        <w:rPr>
          <w:rFonts w:ascii="Times New Roman" w:eastAsia="Times New Roman" w:hAnsi="Times New Roman"/>
          <w:bCs/>
          <w:color w:val="000000" w:themeColor="text1"/>
          <w:kern w:val="36"/>
          <w:sz w:val="20"/>
          <w:szCs w:val="20"/>
        </w:rPr>
        <w:t xml:space="preserve">, </w:t>
      </w:r>
      <w:proofErr w:type="spellStart"/>
      <w:r w:rsidR="00752DA9" w:rsidRPr="000C28DC">
        <w:rPr>
          <w:rFonts w:ascii="Times New Roman" w:eastAsia="Times New Roman" w:hAnsi="Times New Roman"/>
          <w:bCs/>
          <w:i/>
          <w:color w:val="000000" w:themeColor="text1"/>
          <w:kern w:val="36"/>
          <w:sz w:val="20"/>
          <w:szCs w:val="20"/>
        </w:rPr>
        <w:t>ncbi.nih.nic.gov.pmc</w:t>
      </w:r>
      <w:proofErr w:type="spellEnd"/>
      <w:r w:rsidR="00752DA9" w:rsidRPr="000C28DC">
        <w:rPr>
          <w:rFonts w:ascii="Times New Roman" w:eastAsia="Times New Roman" w:hAnsi="Times New Roman"/>
          <w:bCs/>
          <w:color w:val="000000" w:themeColor="text1"/>
          <w:kern w:val="36"/>
          <w:sz w:val="20"/>
          <w:szCs w:val="20"/>
        </w:rPr>
        <w:t xml:space="preserve"> </w:t>
      </w:r>
      <w:r w:rsidR="00752DA9" w:rsidRPr="000C28DC">
        <w:rPr>
          <w:rFonts w:ascii="Times New Roman" w:eastAsia="Times New Roman" w:hAnsi="Times New Roman"/>
          <w:b/>
          <w:bCs/>
          <w:color w:val="000000" w:themeColor="text1"/>
          <w:kern w:val="36"/>
          <w:sz w:val="20"/>
          <w:szCs w:val="20"/>
        </w:rPr>
        <w:t>(2009)</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r w:rsidRPr="000C28DC">
        <w:rPr>
          <w:rFonts w:ascii="Times New Roman" w:hAnsi="Times New Roman"/>
          <w:sz w:val="20"/>
          <w:szCs w:val="20"/>
        </w:rPr>
        <w:t xml:space="preserve">Gupta Manish and Sharma </w:t>
      </w:r>
      <w:proofErr w:type="spellStart"/>
      <w:r w:rsidRPr="000C28DC">
        <w:rPr>
          <w:rFonts w:ascii="Times New Roman" w:hAnsi="Times New Roman"/>
          <w:sz w:val="20"/>
          <w:szCs w:val="20"/>
        </w:rPr>
        <w:t>Vimukta</w:t>
      </w:r>
      <w:proofErr w:type="spellEnd"/>
      <w:r w:rsidRPr="000C28DC">
        <w:rPr>
          <w:rFonts w:ascii="Times New Roman" w:hAnsi="Times New Roman"/>
          <w:sz w:val="20"/>
          <w:szCs w:val="20"/>
        </w:rPr>
        <w:t xml:space="preserve">, Targeted drug delivery system: A Review,  </w:t>
      </w:r>
      <w:proofErr w:type="spellStart"/>
      <w:r w:rsidRPr="000C28DC">
        <w:rPr>
          <w:rFonts w:ascii="Times New Roman" w:hAnsi="Times New Roman"/>
          <w:i/>
          <w:sz w:val="20"/>
          <w:szCs w:val="20"/>
        </w:rPr>
        <w:t>Res.J.Chem.Sci</w:t>
      </w:r>
      <w:proofErr w:type="spellEnd"/>
      <w:r w:rsidRPr="000C28DC">
        <w:rPr>
          <w:rFonts w:ascii="Times New Roman" w:hAnsi="Times New Roman"/>
          <w:sz w:val="20"/>
          <w:szCs w:val="20"/>
        </w:rPr>
        <w:t xml:space="preserve">, </w:t>
      </w:r>
      <w:r w:rsidRPr="000C28DC">
        <w:rPr>
          <w:rFonts w:ascii="Times New Roman" w:hAnsi="Times New Roman"/>
          <w:b/>
          <w:sz w:val="20"/>
          <w:szCs w:val="20"/>
        </w:rPr>
        <w:t>1(2) (2011)</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r w:rsidRPr="000C28DC">
        <w:rPr>
          <w:rFonts w:ascii="Times New Roman" w:eastAsia="Times New Roman" w:hAnsi="Times New Roman"/>
          <w:bCs/>
          <w:color w:val="000000"/>
          <w:sz w:val="20"/>
          <w:szCs w:val="20"/>
        </w:rPr>
        <w:t xml:space="preserve">Donnelly M. and Elliott G., </w:t>
      </w:r>
      <w:r w:rsidRPr="000C28DC">
        <w:rPr>
          <w:rFonts w:ascii="Times New Roman" w:eastAsia="Times New Roman" w:hAnsi="Times New Roman"/>
          <w:color w:val="000000"/>
          <w:sz w:val="20"/>
          <w:szCs w:val="20"/>
        </w:rPr>
        <w:t>Fluorescent tagging of herpes simplex virus tegument protein VP13/14 in virus infection</w:t>
      </w:r>
      <w:r w:rsidR="00B25A95">
        <w:rPr>
          <w:rFonts w:ascii="Times New Roman" w:eastAsia="Times New Roman" w:hAnsi="Times New Roman"/>
          <w:color w:val="000000"/>
          <w:sz w:val="20"/>
          <w:szCs w:val="20"/>
        </w:rPr>
        <w:t>,</w:t>
      </w:r>
      <w:r w:rsidRPr="000C28DC">
        <w:rPr>
          <w:rFonts w:ascii="Times New Roman" w:eastAsia="Times New Roman" w:hAnsi="Times New Roman"/>
          <w:color w:val="000000"/>
          <w:sz w:val="20"/>
          <w:szCs w:val="20"/>
        </w:rPr>
        <w:t> </w:t>
      </w:r>
      <w:r w:rsidRPr="000C28DC">
        <w:rPr>
          <w:rFonts w:ascii="Times New Roman" w:eastAsia="Times New Roman" w:hAnsi="Times New Roman"/>
          <w:i/>
          <w:color w:val="000000"/>
          <w:sz w:val="20"/>
          <w:szCs w:val="20"/>
        </w:rPr>
        <w:t xml:space="preserve">J. </w:t>
      </w:r>
      <w:proofErr w:type="spellStart"/>
      <w:r w:rsidRPr="000C28DC">
        <w:rPr>
          <w:rFonts w:ascii="Times New Roman" w:eastAsia="Times New Roman" w:hAnsi="Times New Roman"/>
          <w:i/>
          <w:color w:val="000000"/>
          <w:sz w:val="20"/>
          <w:szCs w:val="20"/>
        </w:rPr>
        <w:t>Virol</w:t>
      </w:r>
      <w:proofErr w:type="spellEnd"/>
      <w:r w:rsidRPr="000C28DC">
        <w:rPr>
          <w:rFonts w:ascii="Times New Roman" w:eastAsia="Times New Roman" w:hAnsi="Times New Roman"/>
          <w:color w:val="000000"/>
          <w:sz w:val="20"/>
          <w:szCs w:val="20"/>
        </w:rPr>
        <w:t>., </w:t>
      </w:r>
      <w:r w:rsidRPr="000C28DC">
        <w:rPr>
          <w:rFonts w:ascii="Times New Roman" w:eastAsia="Times New Roman" w:hAnsi="Times New Roman"/>
          <w:b/>
          <w:color w:val="000000"/>
          <w:sz w:val="20"/>
          <w:szCs w:val="20"/>
        </w:rPr>
        <w:t>75,</w:t>
      </w:r>
      <w:r w:rsidRPr="000C28DC">
        <w:rPr>
          <w:rFonts w:ascii="Times New Roman" w:eastAsia="Times New Roman" w:hAnsi="Times New Roman"/>
          <w:b/>
          <w:bCs/>
          <w:color w:val="000000"/>
          <w:sz w:val="20"/>
          <w:szCs w:val="20"/>
        </w:rPr>
        <w:t xml:space="preserve"> </w:t>
      </w:r>
      <w:r w:rsidRPr="000C28DC">
        <w:rPr>
          <w:rFonts w:ascii="Times New Roman" w:eastAsia="Times New Roman" w:hAnsi="Times New Roman"/>
          <w:color w:val="000000"/>
          <w:sz w:val="20"/>
          <w:szCs w:val="20"/>
        </w:rPr>
        <w:t xml:space="preserve">2575-2583 </w:t>
      </w:r>
      <w:r w:rsidRPr="000C28DC">
        <w:rPr>
          <w:rFonts w:ascii="Times New Roman" w:eastAsia="Times New Roman" w:hAnsi="Times New Roman"/>
          <w:b/>
          <w:color w:val="000000"/>
          <w:sz w:val="20"/>
          <w:szCs w:val="20"/>
        </w:rPr>
        <w:t>(2001)</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proofErr w:type="spellStart"/>
      <w:r w:rsidRPr="000C28DC">
        <w:rPr>
          <w:rFonts w:ascii="Times New Roman" w:hAnsi="Times New Roman"/>
          <w:sz w:val="20"/>
          <w:szCs w:val="20"/>
        </w:rPr>
        <w:t>Mishra</w:t>
      </w:r>
      <w:proofErr w:type="spellEnd"/>
      <w:r w:rsidRPr="000C28DC">
        <w:rPr>
          <w:rFonts w:ascii="Times New Roman" w:hAnsi="Times New Roman"/>
          <w:sz w:val="20"/>
          <w:szCs w:val="20"/>
        </w:rPr>
        <w:t xml:space="preserve"> </w:t>
      </w:r>
      <w:proofErr w:type="spellStart"/>
      <w:r w:rsidRPr="000C28DC">
        <w:rPr>
          <w:rFonts w:ascii="Times New Roman" w:hAnsi="Times New Roman"/>
          <w:sz w:val="20"/>
          <w:szCs w:val="20"/>
        </w:rPr>
        <w:t>Subhra</w:t>
      </w:r>
      <w:proofErr w:type="spellEnd"/>
      <w:r w:rsidRPr="000C28DC">
        <w:rPr>
          <w:rFonts w:ascii="Times New Roman" w:hAnsi="Times New Roman"/>
          <w:sz w:val="20"/>
          <w:szCs w:val="20"/>
        </w:rPr>
        <w:t xml:space="preserve">, Characterization of Protein Interfaces to Infer Protein-Protein Interaction, </w:t>
      </w:r>
      <w:proofErr w:type="spellStart"/>
      <w:r w:rsidRPr="000C28DC">
        <w:rPr>
          <w:rFonts w:ascii="Times New Roman" w:hAnsi="Times New Roman"/>
          <w:i/>
          <w:sz w:val="20"/>
          <w:szCs w:val="20"/>
        </w:rPr>
        <w:t>Res.J.Chem.Sci</w:t>
      </w:r>
      <w:proofErr w:type="spellEnd"/>
      <w:r w:rsidRPr="000C28DC">
        <w:rPr>
          <w:rFonts w:ascii="Times New Roman" w:hAnsi="Times New Roman"/>
          <w:i/>
          <w:sz w:val="20"/>
          <w:szCs w:val="20"/>
        </w:rPr>
        <w:t>.,</w:t>
      </w:r>
      <w:r w:rsidRPr="000C28DC">
        <w:rPr>
          <w:rFonts w:ascii="Times New Roman" w:hAnsi="Times New Roman"/>
          <w:sz w:val="20"/>
          <w:szCs w:val="20"/>
        </w:rPr>
        <w:t xml:space="preserve"> </w:t>
      </w:r>
      <w:r w:rsidRPr="000C28DC">
        <w:rPr>
          <w:rFonts w:ascii="Times New Roman" w:hAnsi="Times New Roman"/>
          <w:i/>
          <w:sz w:val="20"/>
          <w:szCs w:val="20"/>
        </w:rPr>
        <w:t xml:space="preserve"> </w:t>
      </w:r>
      <w:r w:rsidRPr="000C28DC">
        <w:rPr>
          <w:rFonts w:ascii="Times New Roman" w:hAnsi="Times New Roman"/>
          <w:sz w:val="20"/>
          <w:szCs w:val="20"/>
        </w:rPr>
        <w:t>2</w:t>
      </w:r>
      <w:r w:rsidRPr="000C28DC">
        <w:rPr>
          <w:rFonts w:ascii="Times New Roman" w:hAnsi="Times New Roman"/>
          <w:b/>
          <w:sz w:val="20"/>
          <w:szCs w:val="20"/>
        </w:rPr>
        <w:t>(7),</w:t>
      </w:r>
      <w:r w:rsidRPr="000C28DC">
        <w:rPr>
          <w:rFonts w:ascii="Times New Roman" w:hAnsi="Times New Roman"/>
          <w:sz w:val="20"/>
          <w:szCs w:val="20"/>
        </w:rPr>
        <w:t xml:space="preserve"> 36-40 </w:t>
      </w:r>
      <w:r w:rsidRPr="000C28DC">
        <w:rPr>
          <w:rFonts w:ascii="Times New Roman" w:hAnsi="Times New Roman"/>
          <w:b/>
          <w:sz w:val="20"/>
          <w:szCs w:val="20"/>
        </w:rPr>
        <w:t>(2012)</w:t>
      </w:r>
      <w:r w:rsidRPr="000C28DC">
        <w:rPr>
          <w:rFonts w:ascii="Times New Roman" w:hAnsi="Times New Roman"/>
          <w:sz w:val="20"/>
          <w:szCs w:val="20"/>
        </w:rPr>
        <w:t xml:space="preserve">     </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r w:rsidRPr="000C28DC">
        <w:rPr>
          <w:rFonts w:ascii="Times New Roman" w:hAnsi="Times New Roman"/>
          <w:sz w:val="20"/>
          <w:szCs w:val="20"/>
          <w:lang w:eastAsia="en-IN"/>
        </w:rPr>
        <w:t xml:space="preserve">CLC </w:t>
      </w:r>
      <w:proofErr w:type="gramStart"/>
      <w:r w:rsidRPr="000C28DC">
        <w:rPr>
          <w:rFonts w:ascii="Times New Roman" w:hAnsi="Times New Roman"/>
          <w:sz w:val="20"/>
          <w:szCs w:val="20"/>
          <w:lang w:eastAsia="en-IN"/>
        </w:rPr>
        <w:t>bio.,</w:t>
      </w:r>
      <w:proofErr w:type="gramEnd"/>
      <w:r w:rsidRPr="000C28DC">
        <w:rPr>
          <w:rFonts w:ascii="Times New Roman" w:hAnsi="Times New Roman"/>
          <w:sz w:val="20"/>
          <w:szCs w:val="20"/>
          <w:lang w:eastAsia="en-IN"/>
        </w:rPr>
        <w:t xml:space="preserve"> CLC free Workbench. http://www.clcbio.com/index.php?id=28,  27/10/2006 </w:t>
      </w:r>
      <w:r w:rsidRPr="000C28DC">
        <w:rPr>
          <w:rFonts w:ascii="Times New Roman" w:hAnsi="Times New Roman"/>
          <w:b/>
          <w:sz w:val="20"/>
          <w:szCs w:val="20"/>
          <w:lang w:eastAsia="en-IN"/>
        </w:rPr>
        <w:t>(2006)</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r w:rsidRPr="000C28DC">
        <w:rPr>
          <w:rFonts w:ascii="Times New Roman" w:hAnsi="Times New Roman"/>
          <w:sz w:val="20"/>
          <w:szCs w:val="20"/>
          <w:lang w:eastAsia="en-IN"/>
        </w:rPr>
        <w:t xml:space="preserve">Gill S.C. and Von </w:t>
      </w:r>
      <w:proofErr w:type="spellStart"/>
      <w:r w:rsidRPr="000C28DC">
        <w:rPr>
          <w:rFonts w:ascii="Times New Roman" w:hAnsi="Times New Roman"/>
          <w:sz w:val="20"/>
          <w:szCs w:val="20"/>
          <w:lang w:eastAsia="en-IN"/>
        </w:rPr>
        <w:t>Hippel</w:t>
      </w:r>
      <w:proofErr w:type="spellEnd"/>
      <w:r w:rsidRPr="000C28DC">
        <w:rPr>
          <w:rFonts w:ascii="Times New Roman" w:hAnsi="Times New Roman"/>
          <w:sz w:val="20"/>
          <w:szCs w:val="20"/>
          <w:lang w:eastAsia="en-IN"/>
        </w:rPr>
        <w:t xml:space="preserve"> P.H., </w:t>
      </w:r>
      <w:r w:rsidRPr="000C28DC">
        <w:rPr>
          <w:rFonts w:ascii="Times New Roman" w:hAnsi="Times New Roman"/>
          <w:color w:val="222222"/>
          <w:sz w:val="20"/>
          <w:szCs w:val="20"/>
          <w:shd w:val="clear" w:color="auto" w:fill="FFFFFF"/>
        </w:rPr>
        <w:t xml:space="preserve">Calculation of protein extinction coefficients from amino acids sequences data, </w:t>
      </w:r>
      <w:r w:rsidRPr="000C28DC">
        <w:rPr>
          <w:rFonts w:ascii="Times New Roman" w:hAnsi="Times New Roman"/>
          <w:i/>
          <w:iCs/>
          <w:sz w:val="20"/>
          <w:szCs w:val="20"/>
          <w:lang w:eastAsia="en-IN"/>
        </w:rPr>
        <w:t xml:space="preserve">Anal. </w:t>
      </w:r>
      <w:proofErr w:type="spellStart"/>
      <w:r w:rsidRPr="000C28DC">
        <w:rPr>
          <w:rFonts w:ascii="Times New Roman" w:hAnsi="Times New Roman"/>
          <w:i/>
          <w:iCs/>
          <w:sz w:val="20"/>
          <w:szCs w:val="20"/>
          <w:lang w:eastAsia="en-IN"/>
        </w:rPr>
        <w:t>Biochem</w:t>
      </w:r>
      <w:proofErr w:type="spellEnd"/>
      <w:r w:rsidRPr="000C28DC">
        <w:rPr>
          <w:rFonts w:ascii="Times New Roman" w:hAnsi="Times New Roman"/>
          <w:i/>
          <w:iCs/>
          <w:sz w:val="20"/>
          <w:szCs w:val="20"/>
          <w:lang w:eastAsia="en-IN"/>
        </w:rPr>
        <w:t xml:space="preserve">., </w:t>
      </w:r>
      <w:r w:rsidRPr="000C28DC">
        <w:rPr>
          <w:rFonts w:ascii="Times New Roman" w:hAnsi="Times New Roman"/>
          <w:bCs/>
          <w:sz w:val="20"/>
          <w:szCs w:val="20"/>
          <w:lang w:eastAsia="en-IN"/>
        </w:rPr>
        <w:t>182-</w:t>
      </w:r>
      <w:r w:rsidRPr="000C28DC">
        <w:rPr>
          <w:rFonts w:ascii="Times New Roman" w:hAnsi="Times New Roman"/>
          <w:sz w:val="20"/>
          <w:szCs w:val="20"/>
          <w:lang w:eastAsia="en-IN"/>
        </w:rPr>
        <w:t xml:space="preserve">319 </w:t>
      </w:r>
      <w:r w:rsidRPr="000C28DC">
        <w:rPr>
          <w:rFonts w:ascii="Times New Roman" w:hAnsi="Times New Roman"/>
          <w:b/>
          <w:sz w:val="20"/>
          <w:szCs w:val="20"/>
          <w:lang w:eastAsia="en-IN"/>
        </w:rPr>
        <w:t>(1989)</w:t>
      </w:r>
    </w:p>
    <w:p w:rsidR="00752DA9" w:rsidRPr="000C28DC" w:rsidRDefault="00752DA9" w:rsidP="00301758">
      <w:pPr>
        <w:pStyle w:val="NoSpacing"/>
        <w:numPr>
          <w:ilvl w:val="0"/>
          <w:numId w:val="43"/>
        </w:numPr>
        <w:spacing w:after="100"/>
        <w:ind w:left="426" w:hanging="426"/>
        <w:jc w:val="both"/>
        <w:rPr>
          <w:rFonts w:ascii="Times New Roman" w:hAnsi="Times New Roman"/>
          <w:sz w:val="20"/>
          <w:szCs w:val="20"/>
        </w:rPr>
      </w:pPr>
      <w:proofErr w:type="spellStart"/>
      <w:r w:rsidRPr="000C28DC">
        <w:rPr>
          <w:rFonts w:ascii="Times New Roman" w:hAnsi="Times New Roman"/>
          <w:sz w:val="20"/>
          <w:szCs w:val="20"/>
          <w:lang w:eastAsia="en-IN"/>
        </w:rPr>
        <w:t>Bachmair</w:t>
      </w:r>
      <w:proofErr w:type="spellEnd"/>
      <w:r w:rsidRPr="000C28DC">
        <w:rPr>
          <w:rFonts w:ascii="Times New Roman" w:hAnsi="Times New Roman"/>
          <w:sz w:val="20"/>
          <w:szCs w:val="20"/>
          <w:lang w:eastAsia="en-IN"/>
        </w:rPr>
        <w:t xml:space="preserve"> A., Finley D. and </w:t>
      </w:r>
      <w:proofErr w:type="spellStart"/>
      <w:r w:rsidRPr="000C28DC">
        <w:rPr>
          <w:rFonts w:ascii="Times New Roman" w:hAnsi="Times New Roman"/>
          <w:sz w:val="20"/>
          <w:szCs w:val="20"/>
          <w:lang w:eastAsia="en-IN"/>
        </w:rPr>
        <w:t>Varshavsky</w:t>
      </w:r>
      <w:proofErr w:type="spellEnd"/>
      <w:r w:rsidRPr="000C28DC">
        <w:rPr>
          <w:rFonts w:ascii="Times New Roman" w:hAnsi="Times New Roman"/>
          <w:sz w:val="20"/>
          <w:szCs w:val="20"/>
          <w:lang w:eastAsia="en-IN"/>
        </w:rPr>
        <w:t xml:space="preserve"> A., In vivo half-life of </w:t>
      </w:r>
      <w:proofErr w:type="spellStart"/>
      <w:r w:rsidRPr="000C28DC">
        <w:rPr>
          <w:rFonts w:ascii="Times New Roman" w:hAnsi="Times New Roman"/>
          <w:sz w:val="20"/>
          <w:szCs w:val="20"/>
          <w:lang w:eastAsia="en-IN"/>
        </w:rPr>
        <w:t>aprotein</w:t>
      </w:r>
      <w:proofErr w:type="spellEnd"/>
      <w:r w:rsidRPr="000C28DC">
        <w:rPr>
          <w:rFonts w:ascii="Times New Roman" w:hAnsi="Times New Roman"/>
          <w:sz w:val="20"/>
          <w:szCs w:val="20"/>
          <w:lang w:eastAsia="en-IN"/>
        </w:rPr>
        <w:t xml:space="preserve"> is a function of its amino-terminal residue. Science, </w:t>
      </w:r>
      <w:r w:rsidRPr="000C28DC">
        <w:rPr>
          <w:rFonts w:ascii="Times New Roman" w:hAnsi="Times New Roman"/>
          <w:b/>
          <w:sz w:val="20"/>
          <w:szCs w:val="20"/>
          <w:lang w:eastAsia="en-IN"/>
        </w:rPr>
        <w:t>234(4773)</w:t>
      </w:r>
      <w:r w:rsidRPr="000C28DC">
        <w:rPr>
          <w:rFonts w:ascii="Times New Roman" w:hAnsi="Times New Roman"/>
          <w:sz w:val="20"/>
          <w:szCs w:val="20"/>
          <w:lang w:eastAsia="en-IN"/>
        </w:rPr>
        <w:t xml:space="preserve">, 179-186 </w:t>
      </w:r>
      <w:r w:rsidRPr="000C28DC">
        <w:rPr>
          <w:rFonts w:ascii="Times New Roman" w:hAnsi="Times New Roman"/>
          <w:b/>
          <w:sz w:val="20"/>
          <w:szCs w:val="20"/>
          <w:lang w:eastAsia="en-IN"/>
        </w:rPr>
        <w:t>(1986)</w:t>
      </w:r>
    </w:p>
    <w:p w:rsidR="00752DA9" w:rsidRPr="000C28DC" w:rsidRDefault="00752DA9" w:rsidP="00301758">
      <w:pPr>
        <w:pStyle w:val="NoSpacing"/>
        <w:numPr>
          <w:ilvl w:val="0"/>
          <w:numId w:val="43"/>
        </w:numPr>
        <w:spacing w:after="100"/>
        <w:ind w:left="426" w:hanging="426"/>
        <w:jc w:val="both"/>
        <w:rPr>
          <w:rFonts w:ascii="Times New Roman" w:hAnsi="Times New Roman"/>
          <w:b/>
          <w:sz w:val="20"/>
          <w:szCs w:val="20"/>
        </w:rPr>
      </w:pPr>
      <w:proofErr w:type="spellStart"/>
      <w:r w:rsidRPr="000C28DC">
        <w:rPr>
          <w:rFonts w:ascii="Times New Roman" w:hAnsi="Times New Roman"/>
          <w:sz w:val="20"/>
          <w:szCs w:val="20"/>
          <w:lang w:eastAsia="en-IN"/>
        </w:rPr>
        <w:t>Gonda</w:t>
      </w:r>
      <w:proofErr w:type="spellEnd"/>
      <w:r w:rsidRPr="000C28DC">
        <w:rPr>
          <w:rFonts w:ascii="Times New Roman" w:hAnsi="Times New Roman"/>
          <w:sz w:val="20"/>
          <w:szCs w:val="20"/>
          <w:lang w:eastAsia="en-IN"/>
        </w:rPr>
        <w:t xml:space="preserve"> D.K. and </w:t>
      </w:r>
      <w:proofErr w:type="spellStart"/>
      <w:r w:rsidRPr="000C28DC">
        <w:rPr>
          <w:rFonts w:ascii="Times New Roman" w:hAnsi="Times New Roman"/>
          <w:sz w:val="20"/>
          <w:szCs w:val="20"/>
          <w:lang w:eastAsia="en-IN"/>
        </w:rPr>
        <w:t>Bachmair</w:t>
      </w:r>
      <w:proofErr w:type="spellEnd"/>
      <w:r w:rsidRPr="000C28DC">
        <w:rPr>
          <w:rFonts w:ascii="Times New Roman" w:hAnsi="Times New Roman"/>
          <w:sz w:val="20"/>
          <w:szCs w:val="20"/>
          <w:lang w:eastAsia="en-IN"/>
        </w:rPr>
        <w:t xml:space="preserve"> A., et.al., Universality and structure of the N-end rule, </w:t>
      </w:r>
      <w:proofErr w:type="spellStart"/>
      <w:r w:rsidRPr="000C28DC">
        <w:rPr>
          <w:rFonts w:ascii="Times New Roman" w:hAnsi="Times New Roman"/>
          <w:i/>
          <w:sz w:val="20"/>
          <w:szCs w:val="20"/>
          <w:lang w:eastAsia="en-IN"/>
        </w:rPr>
        <w:t>J.Biol</w:t>
      </w:r>
      <w:proofErr w:type="spellEnd"/>
      <w:r w:rsidRPr="000C28DC">
        <w:rPr>
          <w:rFonts w:ascii="Times New Roman" w:hAnsi="Times New Roman"/>
          <w:i/>
          <w:sz w:val="20"/>
          <w:szCs w:val="20"/>
          <w:lang w:eastAsia="en-IN"/>
        </w:rPr>
        <w:t xml:space="preserve"> </w:t>
      </w:r>
      <w:proofErr w:type="spellStart"/>
      <w:r w:rsidRPr="000C28DC">
        <w:rPr>
          <w:rFonts w:ascii="Times New Roman" w:hAnsi="Times New Roman"/>
          <w:i/>
          <w:sz w:val="20"/>
          <w:szCs w:val="20"/>
          <w:lang w:eastAsia="en-IN"/>
        </w:rPr>
        <w:t>Chem</w:t>
      </w:r>
      <w:proofErr w:type="spellEnd"/>
      <w:r w:rsidRPr="000C28DC">
        <w:rPr>
          <w:rFonts w:ascii="Times New Roman" w:hAnsi="Times New Roman"/>
          <w:sz w:val="20"/>
          <w:szCs w:val="20"/>
          <w:lang w:eastAsia="en-IN"/>
        </w:rPr>
        <w:t xml:space="preserve">, </w:t>
      </w:r>
      <w:r w:rsidRPr="000C28DC">
        <w:rPr>
          <w:rFonts w:ascii="Times New Roman" w:hAnsi="Times New Roman"/>
          <w:b/>
          <w:sz w:val="20"/>
          <w:szCs w:val="20"/>
          <w:lang w:eastAsia="en-IN"/>
        </w:rPr>
        <w:t>264(28)</w:t>
      </w:r>
      <w:r w:rsidRPr="000C28DC">
        <w:rPr>
          <w:rFonts w:ascii="Times New Roman" w:hAnsi="Times New Roman"/>
          <w:sz w:val="20"/>
          <w:szCs w:val="20"/>
          <w:lang w:eastAsia="en-IN"/>
        </w:rPr>
        <w:t xml:space="preserve">, 16700-16712 </w:t>
      </w:r>
      <w:r w:rsidRPr="000C28DC">
        <w:rPr>
          <w:rFonts w:ascii="Times New Roman" w:hAnsi="Times New Roman"/>
          <w:b/>
          <w:sz w:val="20"/>
          <w:szCs w:val="20"/>
          <w:lang w:eastAsia="en-IN"/>
        </w:rPr>
        <w:t>(1989)</w:t>
      </w:r>
    </w:p>
    <w:p w:rsidR="00752DA9" w:rsidRPr="000C28DC" w:rsidRDefault="00752DA9" w:rsidP="00301758">
      <w:pPr>
        <w:pStyle w:val="NoSpacing"/>
        <w:numPr>
          <w:ilvl w:val="0"/>
          <w:numId w:val="43"/>
        </w:numPr>
        <w:spacing w:after="100"/>
        <w:ind w:left="426" w:hanging="426"/>
        <w:jc w:val="both"/>
        <w:rPr>
          <w:rFonts w:ascii="Times New Roman" w:hAnsi="Times New Roman"/>
          <w:color w:val="000000"/>
          <w:sz w:val="20"/>
          <w:szCs w:val="20"/>
          <w:shd w:val="clear" w:color="auto" w:fill="FFFFFF"/>
        </w:rPr>
      </w:pPr>
      <w:r w:rsidRPr="000C28DC">
        <w:rPr>
          <w:rFonts w:ascii="Times New Roman" w:hAnsi="Times New Roman"/>
          <w:sz w:val="20"/>
          <w:szCs w:val="20"/>
          <w:lang w:eastAsia="en-IN"/>
        </w:rPr>
        <w:t xml:space="preserve">Tobias J.W., </w:t>
      </w:r>
      <w:proofErr w:type="spellStart"/>
      <w:r w:rsidRPr="000C28DC">
        <w:rPr>
          <w:rFonts w:ascii="Times New Roman" w:hAnsi="Times New Roman"/>
          <w:sz w:val="20"/>
          <w:szCs w:val="20"/>
          <w:lang w:eastAsia="en-IN"/>
        </w:rPr>
        <w:t>Shrader</w:t>
      </w:r>
      <w:proofErr w:type="spellEnd"/>
      <w:r w:rsidRPr="000C28DC">
        <w:rPr>
          <w:rFonts w:ascii="Times New Roman" w:hAnsi="Times New Roman"/>
          <w:sz w:val="20"/>
          <w:szCs w:val="20"/>
          <w:lang w:eastAsia="en-IN"/>
        </w:rPr>
        <w:t xml:space="preserve"> T.E., </w:t>
      </w:r>
      <w:proofErr w:type="spellStart"/>
      <w:r w:rsidRPr="000C28DC">
        <w:rPr>
          <w:rFonts w:ascii="Times New Roman" w:hAnsi="Times New Roman"/>
          <w:sz w:val="20"/>
          <w:szCs w:val="20"/>
          <w:lang w:eastAsia="en-IN"/>
        </w:rPr>
        <w:t>Rocap</w:t>
      </w:r>
      <w:proofErr w:type="spellEnd"/>
      <w:r w:rsidRPr="000C28DC">
        <w:rPr>
          <w:rFonts w:ascii="Times New Roman" w:hAnsi="Times New Roman"/>
          <w:sz w:val="20"/>
          <w:szCs w:val="20"/>
          <w:lang w:eastAsia="en-IN"/>
        </w:rPr>
        <w:t xml:space="preserve"> G. and </w:t>
      </w:r>
      <w:proofErr w:type="spellStart"/>
      <w:r w:rsidRPr="000C28DC">
        <w:rPr>
          <w:rFonts w:ascii="Times New Roman" w:hAnsi="Times New Roman"/>
          <w:sz w:val="20"/>
          <w:szCs w:val="20"/>
          <w:lang w:eastAsia="en-IN"/>
        </w:rPr>
        <w:t>Varshavsky</w:t>
      </w:r>
      <w:proofErr w:type="spellEnd"/>
      <w:r w:rsidRPr="000C28DC">
        <w:rPr>
          <w:rFonts w:ascii="Times New Roman" w:hAnsi="Times New Roman"/>
          <w:sz w:val="20"/>
          <w:szCs w:val="20"/>
          <w:lang w:eastAsia="en-IN"/>
        </w:rPr>
        <w:t xml:space="preserve"> A.,</w:t>
      </w:r>
      <w:r w:rsidRPr="000C28DC">
        <w:rPr>
          <w:rFonts w:ascii="Times New Roman" w:hAnsi="Times New Roman"/>
          <w:color w:val="626262"/>
          <w:sz w:val="20"/>
          <w:szCs w:val="20"/>
          <w:shd w:val="clear" w:color="auto" w:fill="FFFFFF"/>
        </w:rPr>
        <w:t xml:space="preserve"> </w:t>
      </w:r>
      <w:r w:rsidRPr="000C28DC">
        <w:rPr>
          <w:rFonts w:ascii="Times New Roman" w:hAnsi="Times New Roman"/>
          <w:sz w:val="20"/>
          <w:szCs w:val="20"/>
          <w:shd w:val="clear" w:color="auto" w:fill="FFFFFF"/>
        </w:rPr>
        <w:t>The N-end rule in bacteria,</w:t>
      </w:r>
      <w:r w:rsidRPr="000C28DC">
        <w:rPr>
          <w:rFonts w:ascii="Times New Roman" w:hAnsi="Times New Roman"/>
          <w:sz w:val="20"/>
          <w:szCs w:val="20"/>
          <w:lang w:eastAsia="en-IN"/>
        </w:rPr>
        <w:t xml:space="preserve"> </w:t>
      </w:r>
      <w:r w:rsidRPr="000C28DC">
        <w:rPr>
          <w:rFonts w:ascii="Times New Roman" w:hAnsi="Times New Roman"/>
          <w:i/>
          <w:iCs/>
          <w:sz w:val="20"/>
          <w:szCs w:val="20"/>
          <w:lang w:eastAsia="en-IN"/>
        </w:rPr>
        <w:t>Science, (</w:t>
      </w:r>
      <w:r w:rsidRPr="000C28DC">
        <w:rPr>
          <w:rFonts w:ascii="Times New Roman" w:hAnsi="Times New Roman"/>
          <w:b/>
          <w:bCs/>
          <w:sz w:val="20"/>
          <w:szCs w:val="20"/>
          <w:lang w:eastAsia="en-IN"/>
        </w:rPr>
        <w:t>254),</w:t>
      </w:r>
      <w:r w:rsidRPr="000C28DC">
        <w:rPr>
          <w:rFonts w:ascii="Times New Roman" w:hAnsi="Times New Roman"/>
          <w:bCs/>
          <w:sz w:val="20"/>
          <w:szCs w:val="20"/>
          <w:lang w:eastAsia="en-IN"/>
        </w:rPr>
        <w:t xml:space="preserve"> </w:t>
      </w:r>
      <w:r w:rsidRPr="000C28DC">
        <w:rPr>
          <w:rFonts w:ascii="Times New Roman" w:hAnsi="Times New Roman"/>
          <w:sz w:val="20"/>
          <w:szCs w:val="20"/>
          <w:lang w:eastAsia="en-IN"/>
        </w:rPr>
        <w:t xml:space="preserve">1374  </w:t>
      </w:r>
      <w:r w:rsidRPr="000C28DC">
        <w:rPr>
          <w:rFonts w:ascii="Times New Roman" w:hAnsi="Times New Roman"/>
          <w:b/>
          <w:sz w:val="20"/>
          <w:szCs w:val="20"/>
          <w:lang w:eastAsia="en-IN"/>
        </w:rPr>
        <w:t>(1991)</w:t>
      </w:r>
    </w:p>
    <w:p w:rsidR="00752DA9" w:rsidRPr="000C28DC" w:rsidRDefault="00752DA9" w:rsidP="00301758">
      <w:pPr>
        <w:pStyle w:val="NoSpacing"/>
        <w:numPr>
          <w:ilvl w:val="0"/>
          <w:numId w:val="43"/>
        </w:numPr>
        <w:spacing w:after="100"/>
        <w:ind w:left="426" w:hanging="426"/>
        <w:jc w:val="both"/>
        <w:rPr>
          <w:rFonts w:ascii="Times New Roman" w:hAnsi="Times New Roman"/>
          <w:b/>
          <w:sz w:val="20"/>
          <w:szCs w:val="20"/>
        </w:rPr>
      </w:pPr>
      <w:proofErr w:type="spellStart"/>
      <w:r w:rsidRPr="000C28DC">
        <w:rPr>
          <w:rFonts w:ascii="Times New Roman" w:hAnsi="Times New Roman"/>
          <w:color w:val="000000"/>
          <w:sz w:val="20"/>
          <w:szCs w:val="20"/>
          <w:shd w:val="clear" w:color="auto" w:fill="FFFFFF"/>
        </w:rPr>
        <w:t>Ciechanover</w:t>
      </w:r>
      <w:proofErr w:type="spellEnd"/>
      <w:r w:rsidRPr="000C28DC">
        <w:rPr>
          <w:rFonts w:ascii="Times New Roman" w:hAnsi="Times New Roman"/>
          <w:color w:val="000000"/>
          <w:sz w:val="20"/>
          <w:szCs w:val="20"/>
          <w:shd w:val="clear" w:color="auto" w:fill="FFFFFF"/>
        </w:rPr>
        <w:t xml:space="preserve"> A., Schwartz A.L., How are substrates recognized by the </w:t>
      </w:r>
      <w:proofErr w:type="spellStart"/>
      <w:r w:rsidRPr="000C28DC">
        <w:rPr>
          <w:rFonts w:ascii="Times New Roman" w:hAnsi="Times New Roman"/>
          <w:color w:val="000000"/>
          <w:sz w:val="20"/>
          <w:szCs w:val="20"/>
          <w:shd w:val="clear" w:color="auto" w:fill="FFFFFF"/>
        </w:rPr>
        <w:t>ubiquitin</w:t>
      </w:r>
      <w:proofErr w:type="spellEnd"/>
      <w:r w:rsidRPr="000C28DC">
        <w:rPr>
          <w:rFonts w:ascii="Times New Roman" w:hAnsi="Times New Roman"/>
          <w:color w:val="000000"/>
          <w:sz w:val="20"/>
          <w:szCs w:val="20"/>
          <w:shd w:val="clear" w:color="auto" w:fill="FFFFFF"/>
        </w:rPr>
        <w:t xml:space="preserve">-mediated </w:t>
      </w:r>
      <w:proofErr w:type="spellStart"/>
      <w:r w:rsidRPr="000C28DC">
        <w:rPr>
          <w:rFonts w:ascii="Times New Roman" w:hAnsi="Times New Roman"/>
          <w:color w:val="000000"/>
          <w:sz w:val="20"/>
          <w:szCs w:val="20"/>
          <w:shd w:val="clear" w:color="auto" w:fill="FFFFFF"/>
        </w:rPr>
        <w:t>proteolytic</w:t>
      </w:r>
      <w:proofErr w:type="spellEnd"/>
      <w:r w:rsidRPr="000C28DC">
        <w:rPr>
          <w:rFonts w:ascii="Times New Roman" w:hAnsi="Times New Roman"/>
          <w:color w:val="000000"/>
          <w:sz w:val="20"/>
          <w:szCs w:val="20"/>
          <w:shd w:val="clear" w:color="auto" w:fill="FFFFFF"/>
        </w:rPr>
        <w:t xml:space="preserve"> system?</w:t>
      </w:r>
      <w:r w:rsidRPr="000C28DC">
        <w:rPr>
          <w:rStyle w:val="apple-converted-space"/>
          <w:color w:val="000000"/>
          <w:sz w:val="20"/>
          <w:szCs w:val="20"/>
          <w:shd w:val="clear" w:color="auto" w:fill="FFFFFF"/>
        </w:rPr>
        <w:t> </w:t>
      </w:r>
      <w:r w:rsidRPr="000C28DC">
        <w:rPr>
          <w:rStyle w:val="ref-journal"/>
          <w:rFonts w:ascii="Times New Roman" w:hAnsi="Times New Roman"/>
          <w:i/>
          <w:color w:val="000000"/>
          <w:sz w:val="20"/>
          <w:szCs w:val="20"/>
          <w:bdr w:val="none" w:sz="0" w:space="0" w:color="auto" w:frame="1"/>
          <w:shd w:val="clear" w:color="auto" w:fill="FFFFFF"/>
        </w:rPr>
        <w:t xml:space="preserve">Trends </w:t>
      </w:r>
      <w:proofErr w:type="spellStart"/>
      <w:r w:rsidRPr="000C28DC">
        <w:rPr>
          <w:rStyle w:val="ref-journal"/>
          <w:rFonts w:ascii="Times New Roman" w:hAnsi="Times New Roman"/>
          <w:i/>
          <w:color w:val="000000"/>
          <w:sz w:val="20"/>
          <w:szCs w:val="20"/>
          <w:bdr w:val="none" w:sz="0" w:space="0" w:color="auto" w:frame="1"/>
          <w:shd w:val="clear" w:color="auto" w:fill="FFFFFF"/>
        </w:rPr>
        <w:t>Biochem</w:t>
      </w:r>
      <w:proofErr w:type="spellEnd"/>
      <w:r w:rsidRPr="000C28DC">
        <w:rPr>
          <w:rStyle w:val="ref-journal"/>
          <w:rFonts w:ascii="Times New Roman" w:hAnsi="Times New Roman"/>
          <w:i/>
          <w:color w:val="000000"/>
          <w:sz w:val="20"/>
          <w:szCs w:val="20"/>
          <w:bdr w:val="none" w:sz="0" w:space="0" w:color="auto" w:frame="1"/>
          <w:shd w:val="clear" w:color="auto" w:fill="FFFFFF"/>
        </w:rPr>
        <w:t xml:space="preserve"> Sci</w:t>
      </w:r>
      <w:r w:rsidRPr="000C28DC">
        <w:rPr>
          <w:rStyle w:val="ref-journal"/>
          <w:rFonts w:ascii="Times New Roman" w:hAnsi="Times New Roman"/>
          <w:color w:val="000000"/>
          <w:sz w:val="20"/>
          <w:szCs w:val="20"/>
          <w:bdr w:val="none" w:sz="0" w:space="0" w:color="auto" w:frame="1"/>
          <w:shd w:val="clear" w:color="auto" w:fill="FFFFFF"/>
        </w:rPr>
        <w:t>.,</w:t>
      </w:r>
      <w:r w:rsidRPr="000C28DC">
        <w:rPr>
          <w:rStyle w:val="apple-converted-space"/>
          <w:color w:val="000000"/>
          <w:sz w:val="20"/>
          <w:szCs w:val="20"/>
          <w:bdr w:val="none" w:sz="0" w:space="0" w:color="auto" w:frame="1"/>
          <w:shd w:val="clear" w:color="auto" w:fill="FFFFFF"/>
        </w:rPr>
        <w:t> </w:t>
      </w:r>
      <w:r w:rsidRPr="000C28DC">
        <w:rPr>
          <w:rStyle w:val="ref-vol"/>
          <w:b/>
          <w:color w:val="000000"/>
          <w:sz w:val="20"/>
          <w:bdr w:val="none" w:sz="0" w:space="0" w:color="auto" w:frame="1"/>
          <w:shd w:val="clear" w:color="auto" w:fill="FFFFFF"/>
        </w:rPr>
        <w:t>14</w:t>
      </w:r>
      <w:r w:rsidRPr="000C28DC">
        <w:rPr>
          <w:rFonts w:ascii="Times New Roman" w:hAnsi="Times New Roman"/>
          <w:b/>
          <w:color w:val="000000"/>
          <w:sz w:val="20"/>
          <w:szCs w:val="20"/>
          <w:bdr w:val="none" w:sz="0" w:space="0" w:color="auto" w:frame="1"/>
          <w:shd w:val="clear" w:color="auto" w:fill="FFFFFF"/>
        </w:rPr>
        <w:t xml:space="preserve">(12), </w:t>
      </w:r>
      <w:r w:rsidRPr="000C28DC">
        <w:rPr>
          <w:rFonts w:ascii="Times New Roman" w:hAnsi="Times New Roman"/>
          <w:color w:val="000000"/>
          <w:sz w:val="20"/>
          <w:szCs w:val="20"/>
          <w:bdr w:val="none" w:sz="0" w:space="0" w:color="auto" w:frame="1"/>
          <w:shd w:val="clear" w:color="auto" w:fill="FFFFFF"/>
        </w:rPr>
        <w:t xml:space="preserve">483–488 </w:t>
      </w:r>
      <w:r w:rsidRPr="000C28DC">
        <w:rPr>
          <w:rFonts w:ascii="Times New Roman" w:hAnsi="Times New Roman"/>
          <w:b/>
          <w:color w:val="000000"/>
          <w:sz w:val="20"/>
          <w:szCs w:val="20"/>
          <w:bdr w:val="none" w:sz="0" w:space="0" w:color="auto" w:frame="1"/>
          <w:shd w:val="clear" w:color="auto" w:fill="FFFFFF"/>
        </w:rPr>
        <w:t>(1989)</w:t>
      </w:r>
      <w:r w:rsidRPr="000C28DC">
        <w:rPr>
          <w:rFonts w:ascii="Times New Roman" w:hAnsi="Times New Roman"/>
          <w:color w:val="000000"/>
          <w:sz w:val="20"/>
          <w:szCs w:val="20"/>
          <w:bdr w:val="none" w:sz="0" w:space="0" w:color="auto" w:frame="1"/>
          <w:shd w:val="clear" w:color="auto" w:fill="FFFFFF"/>
        </w:rPr>
        <w:t xml:space="preserve"> </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sz w:val="20"/>
          <w:szCs w:val="20"/>
          <w:lang w:eastAsia="en-IN"/>
        </w:rPr>
      </w:pPr>
      <w:proofErr w:type="spellStart"/>
      <w:r w:rsidRPr="000C28DC">
        <w:rPr>
          <w:rFonts w:ascii="Times New Roman" w:hAnsi="Times New Roman"/>
          <w:sz w:val="20"/>
          <w:szCs w:val="20"/>
          <w:lang w:eastAsia="en-IN"/>
        </w:rPr>
        <w:t>Guruprasad</w:t>
      </w:r>
      <w:proofErr w:type="spellEnd"/>
      <w:r w:rsidRPr="000C28DC">
        <w:rPr>
          <w:rFonts w:ascii="Times New Roman" w:hAnsi="Times New Roman"/>
          <w:sz w:val="20"/>
          <w:szCs w:val="20"/>
          <w:lang w:eastAsia="en-IN"/>
        </w:rPr>
        <w:t xml:space="preserve"> K., Reddy B.V.B. and </w:t>
      </w:r>
      <w:proofErr w:type="spellStart"/>
      <w:r w:rsidRPr="000C28DC">
        <w:rPr>
          <w:rFonts w:ascii="Times New Roman" w:hAnsi="Times New Roman"/>
          <w:sz w:val="20"/>
          <w:szCs w:val="20"/>
          <w:lang w:eastAsia="en-IN"/>
        </w:rPr>
        <w:t>Pandit</w:t>
      </w:r>
      <w:proofErr w:type="spellEnd"/>
      <w:r w:rsidRPr="000C28DC">
        <w:rPr>
          <w:rFonts w:ascii="Times New Roman" w:hAnsi="Times New Roman"/>
          <w:sz w:val="20"/>
          <w:szCs w:val="20"/>
          <w:lang w:eastAsia="en-IN"/>
        </w:rPr>
        <w:t xml:space="preserve"> M.W.,</w:t>
      </w:r>
      <w:r w:rsidRPr="000C28DC">
        <w:rPr>
          <w:rFonts w:ascii="Times New Roman" w:hAnsi="Times New Roman"/>
          <w:color w:val="000000"/>
          <w:sz w:val="20"/>
          <w:szCs w:val="20"/>
        </w:rPr>
        <w:t xml:space="preserve"> Correlation between stability of a protein and its </w:t>
      </w:r>
      <w:proofErr w:type="spellStart"/>
      <w:r w:rsidRPr="000C28DC">
        <w:rPr>
          <w:rFonts w:ascii="Times New Roman" w:hAnsi="Times New Roman"/>
          <w:color w:val="000000"/>
          <w:sz w:val="20"/>
          <w:szCs w:val="20"/>
        </w:rPr>
        <w:t>dipeptide</w:t>
      </w:r>
      <w:proofErr w:type="spellEnd"/>
      <w:r w:rsidRPr="000C28DC">
        <w:rPr>
          <w:rFonts w:ascii="Times New Roman" w:hAnsi="Times New Roman"/>
          <w:color w:val="000000"/>
          <w:sz w:val="20"/>
          <w:szCs w:val="20"/>
        </w:rPr>
        <w:t xml:space="preserve"> composition: a novel approach for predicting in vivo stability of a protein from its primary sequence, </w:t>
      </w:r>
      <w:r w:rsidRPr="000C28DC">
        <w:rPr>
          <w:rFonts w:ascii="Times New Roman" w:hAnsi="Times New Roman"/>
          <w:i/>
          <w:iCs/>
          <w:sz w:val="20"/>
          <w:szCs w:val="20"/>
          <w:lang w:eastAsia="en-IN"/>
        </w:rPr>
        <w:t xml:space="preserve">Prot. Eng., </w:t>
      </w:r>
      <w:r w:rsidRPr="000C28DC">
        <w:rPr>
          <w:rFonts w:ascii="Times New Roman" w:hAnsi="Times New Roman"/>
          <w:iCs/>
          <w:sz w:val="20"/>
          <w:szCs w:val="20"/>
          <w:lang w:eastAsia="en-IN"/>
        </w:rPr>
        <w:t>(</w:t>
      </w:r>
      <w:r w:rsidRPr="000C28DC">
        <w:rPr>
          <w:rFonts w:ascii="Times New Roman" w:hAnsi="Times New Roman"/>
          <w:bCs/>
          <w:sz w:val="20"/>
          <w:szCs w:val="20"/>
          <w:lang w:eastAsia="en-IN"/>
        </w:rPr>
        <w:t>4)</w:t>
      </w:r>
      <w:r w:rsidRPr="000C28DC">
        <w:rPr>
          <w:rFonts w:ascii="Times New Roman" w:hAnsi="Times New Roman"/>
          <w:sz w:val="20"/>
          <w:szCs w:val="20"/>
          <w:lang w:eastAsia="en-IN"/>
        </w:rPr>
        <w:t xml:space="preserve"> 155  (1990)</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sz w:val="20"/>
          <w:szCs w:val="20"/>
          <w:lang w:eastAsia="en-IN"/>
        </w:rPr>
      </w:pPr>
      <w:proofErr w:type="spellStart"/>
      <w:r w:rsidRPr="000C28DC">
        <w:rPr>
          <w:rFonts w:ascii="Times New Roman" w:hAnsi="Times New Roman"/>
          <w:sz w:val="20"/>
          <w:szCs w:val="20"/>
          <w:lang w:eastAsia="en-IN"/>
        </w:rPr>
        <w:t>Ikai</w:t>
      </w:r>
      <w:proofErr w:type="spellEnd"/>
      <w:r w:rsidRPr="000C28DC">
        <w:rPr>
          <w:rFonts w:ascii="Times New Roman" w:hAnsi="Times New Roman"/>
          <w:sz w:val="20"/>
          <w:szCs w:val="20"/>
          <w:lang w:eastAsia="en-IN"/>
        </w:rPr>
        <w:t xml:space="preserve"> A.,</w:t>
      </w:r>
      <w:r w:rsidRPr="000C28DC">
        <w:rPr>
          <w:rFonts w:ascii="Times New Roman" w:hAnsi="Times New Roman"/>
          <w:color w:val="000000"/>
          <w:sz w:val="20"/>
          <w:szCs w:val="20"/>
        </w:rPr>
        <w:t xml:space="preserve"> </w:t>
      </w:r>
      <w:proofErr w:type="spellStart"/>
      <w:r w:rsidRPr="000C28DC">
        <w:rPr>
          <w:rFonts w:ascii="Times New Roman" w:hAnsi="Times New Roman"/>
          <w:color w:val="000000"/>
          <w:sz w:val="20"/>
          <w:szCs w:val="20"/>
        </w:rPr>
        <w:t>Thermostability</w:t>
      </w:r>
      <w:proofErr w:type="spellEnd"/>
      <w:r w:rsidRPr="000C28DC">
        <w:rPr>
          <w:rFonts w:ascii="Times New Roman" w:hAnsi="Times New Roman"/>
          <w:color w:val="000000"/>
          <w:sz w:val="20"/>
          <w:szCs w:val="20"/>
        </w:rPr>
        <w:t xml:space="preserve"> and Aliphatic Index of Globular Proteins, </w:t>
      </w:r>
      <w:r w:rsidRPr="000C28DC">
        <w:rPr>
          <w:rFonts w:ascii="Times New Roman" w:hAnsi="Times New Roman"/>
          <w:i/>
          <w:iCs/>
          <w:sz w:val="20"/>
          <w:szCs w:val="20"/>
          <w:lang w:eastAsia="en-IN"/>
        </w:rPr>
        <w:t xml:space="preserve">J. </w:t>
      </w:r>
      <w:proofErr w:type="spellStart"/>
      <w:r w:rsidRPr="000C28DC">
        <w:rPr>
          <w:rFonts w:ascii="Times New Roman" w:hAnsi="Times New Roman"/>
          <w:i/>
          <w:iCs/>
          <w:sz w:val="20"/>
          <w:szCs w:val="20"/>
          <w:lang w:eastAsia="en-IN"/>
        </w:rPr>
        <w:t>Biochem</w:t>
      </w:r>
      <w:proofErr w:type="spellEnd"/>
      <w:r w:rsidRPr="000C28DC">
        <w:rPr>
          <w:rFonts w:ascii="Times New Roman" w:hAnsi="Times New Roman"/>
          <w:i/>
          <w:iCs/>
          <w:sz w:val="20"/>
          <w:szCs w:val="20"/>
          <w:lang w:eastAsia="en-IN"/>
        </w:rPr>
        <w:t xml:space="preserve">., </w:t>
      </w:r>
      <w:r w:rsidRPr="000C28DC">
        <w:rPr>
          <w:rFonts w:ascii="Times New Roman" w:hAnsi="Times New Roman"/>
          <w:b/>
          <w:iCs/>
          <w:sz w:val="20"/>
          <w:szCs w:val="20"/>
          <w:lang w:eastAsia="en-IN"/>
        </w:rPr>
        <w:t>(</w:t>
      </w:r>
      <w:r w:rsidRPr="000C28DC">
        <w:rPr>
          <w:rFonts w:ascii="Times New Roman" w:hAnsi="Times New Roman"/>
          <w:b/>
          <w:sz w:val="20"/>
          <w:szCs w:val="20"/>
          <w:lang w:eastAsia="en-IN"/>
        </w:rPr>
        <w:t>88),</w:t>
      </w:r>
      <w:r w:rsidRPr="000C28DC">
        <w:rPr>
          <w:rFonts w:ascii="Times New Roman" w:hAnsi="Times New Roman"/>
          <w:sz w:val="20"/>
          <w:szCs w:val="20"/>
          <w:lang w:eastAsia="en-IN"/>
        </w:rPr>
        <w:t xml:space="preserve"> 1895 </w:t>
      </w:r>
      <w:r w:rsidRPr="000C28DC">
        <w:rPr>
          <w:rFonts w:ascii="Times New Roman" w:hAnsi="Times New Roman"/>
          <w:b/>
          <w:sz w:val="20"/>
          <w:szCs w:val="20"/>
          <w:lang w:eastAsia="en-IN"/>
        </w:rPr>
        <w:t>(1980)</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bCs/>
          <w:color w:val="000000"/>
          <w:sz w:val="20"/>
          <w:szCs w:val="20"/>
        </w:rPr>
      </w:pPr>
      <w:proofErr w:type="spellStart"/>
      <w:r w:rsidRPr="000C28DC">
        <w:rPr>
          <w:rFonts w:ascii="Times New Roman" w:hAnsi="Times New Roman"/>
          <w:sz w:val="20"/>
          <w:szCs w:val="20"/>
          <w:lang w:eastAsia="en-IN"/>
        </w:rPr>
        <w:t>Kyte</w:t>
      </w:r>
      <w:proofErr w:type="spellEnd"/>
      <w:r w:rsidRPr="000C28DC">
        <w:rPr>
          <w:rFonts w:ascii="Times New Roman" w:hAnsi="Times New Roman"/>
          <w:sz w:val="20"/>
          <w:szCs w:val="20"/>
          <w:lang w:eastAsia="en-IN"/>
        </w:rPr>
        <w:t xml:space="preserve"> J. and Doolittle R.F., </w:t>
      </w:r>
      <w:r w:rsidRPr="000C28DC">
        <w:rPr>
          <w:rFonts w:ascii="Times New Roman" w:eastAsia="Arial Unicode MS" w:hAnsi="Times New Roman"/>
          <w:sz w:val="20"/>
          <w:szCs w:val="20"/>
        </w:rPr>
        <w:t xml:space="preserve">A simple method for displaying the </w:t>
      </w:r>
      <w:proofErr w:type="spellStart"/>
      <w:r w:rsidRPr="000C28DC">
        <w:rPr>
          <w:rFonts w:ascii="Times New Roman" w:eastAsia="Arial Unicode MS" w:hAnsi="Times New Roman"/>
          <w:sz w:val="20"/>
          <w:szCs w:val="20"/>
        </w:rPr>
        <w:t>hydropathic</w:t>
      </w:r>
      <w:proofErr w:type="spellEnd"/>
      <w:r w:rsidRPr="000C28DC">
        <w:rPr>
          <w:rFonts w:ascii="Times New Roman" w:eastAsia="Arial Unicode MS" w:hAnsi="Times New Roman"/>
          <w:sz w:val="20"/>
          <w:szCs w:val="20"/>
        </w:rPr>
        <w:t xml:space="preserve"> character of a protein, </w:t>
      </w:r>
      <w:r w:rsidRPr="000C28DC">
        <w:rPr>
          <w:rFonts w:ascii="Times New Roman" w:hAnsi="Times New Roman"/>
          <w:i/>
          <w:iCs/>
          <w:sz w:val="20"/>
          <w:szCs w:val="20"/>
          <w:lang w:eastAsia="en-IN"/>
        </w:rPr>
        <w:t>J. Mol. Biol.</w:t>
      </w:r>
      <w:r w:rsidR="00B25A95">
        <w:rPr>
          <w:rFonts w:ascii="Times New Roman" w:hAnsi="Times New Roman"/>
          <w:i/>
          <w:iCs/>
          <w:sz w:val="20"/>
          <w:szCs w:val="20"/>
          <w:lang w:eastAsia="en-IN"/>
        </w:rPr>
        <w:t>,</w:t>
      </w:r>
      <w:r w:rsidRPr="000C28DC">
        <w:rPr>
          <w:rFonts w:ascii="Times New Roman" w:hAnsi="Times New Roman"/>
          <w:i/>
          <w:iCs/>
          <w:sz w:val="20"/>
          <w:szCs w:val="20"/>
          <w:lang w:eastAsia="en-IN"/>
        </w:rPr>
        <w:t xml:space="preserve"> </w:t>
      </w:r>
      <w:r w:rsidRPr="000C28DC">
        <w:rPr>
          <w:rFonts w:ascii="Times New Roman" w:hAnsi="Times New Roman"/>
          <w:b/>
          <w:iCs/>
          <w:sz w:val="20"/>
          <w:szCs w:val="20"/>
          <w:lang w:eastAsia="en-IN"/>
        </w:rPr>
        <w:t>(</w:t>
      </w:r>
      <w:r w:rsidRPr="000C28DC">
        <w:rPr>
          <w:rFonts w:ascii="Times New Roman" w:hAnsi="Times New Roman"/>
          <w:b/>
          <w:sz w:val="20"/>
          <w:szCs w:val="20"/>
          <w:lang w:eastAsia="en-IN"/>
        </w:rPr>
        <w:t>157),</w:t>
      </w:r>
      <w:r w:rsidRPr="000C28DC">
        <w:rPr>
          <w:rFonts w:ascii="Times New Roman" w:hAnsi="Times New Roman"/>
          <w:sz w:val="20"/>
          <w:szCs w:val="20"/>
          <w:lang w:eastAsia="en-IN"/>
        </w:rPr>
        <w:t xml:space="preserve"> 105 </w:t>
      </w:r>
      <w:r w:rsidRPr="000C28DC">
        <w:rPr>
          <w:rFonts w:ascii="Times New Roman" w:hAnsi="Times New Roman"/>
          <w:b/>
          <w:sz w:val="20"/>
          <w:szCs w:val="20"/>
          <w:lang w:eastAsia="en-IN"/>
        </w:rPr>
        <w:t>(1982)</w:t>
      </w:r>
      <w:r w:rsidRPr="000C28DC">
        <w:rPr>
          <w:rFonts w:ascii="Times New Roman" w:hAnsi="Times New Roman"/>
          <w:sz w:val="20"/>
          <w:szCs w:val="20"/>
          <w:lang w:eastAsia="en-IN"/>
        </w:rPr>
        <w:t xml:space="preserve"> </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sz w:val="20"/>
          <w:szCs w:val="20"/>
        </w:rPr>
      </w:pPr>
      <w:r w:rsidRPr="000C28DC">
        <w:rPr>
          <w:rFonts w:ascii="Times New Roman" w:hAnsi="Times New Roman"/>
          <w:sz w:val="20"/>
          <w:szCs w:val="20"/>
          <w:lang w:eastAsia="en-IN"/>
        </w:rPr>
        <w:t xml:space="preserve">Blanchet C., </w:t>
      </w:r>
      <w:proofErr w:type="spellStart"/>
      <w:r w:rsidRPr="000C28DC">
        <w:rPr>
          <w:rFonts w:ascii="Times New Roman" w:hAnsi="Times New Roman"/>
          <w:sz w:val="20"/>
          <w:szCs w:val="20"/>
          <w:lang w:eastAsia="en-IN"/>
        </w:rPr>
        <w:t>Combet</w:t>
      </w:r>
      <w:proofErr w:type="spellEnd"/>
      <w:r w:rsidRPr="000C28DC">
        <w:rPr>
          <w:rFonts w:ascii="Times New Roman" w:hAnsi="Times New Roman"/>
          <w:sz w:val="20"/>
          <w:szCs w:val="20"/>
          <w:lang w:eastAsia="en-IN"/>
        </w:rPr>
        <w:t xml:space="preserve"> C., </w:t>
      </w:r>
      <w:proofErr w:type="spellStart"/>
      <w:r w:rsidRPr="000C28DC">
        <w:rPr>
          <w:rFonts w:ascii="Times New Roman" w:hAnsi="Times New Roman"/>
          <w:sz w:val="20"/>
          <w:szCs w:val="20"/>
          <w:lang w:eastAsia="en-IN"/>
        </w:rPr>
        <w:t>Geourjon</w:t>
      </w:r>
      <w:proofErr w:type="spellEnd"/>
      <w:r w:rsidRPr="000C28DC">
        <w:rPr>
          <w:rFonts w:ascii="Times New Roman" w:hAnsi="Times New Roman"/>
          <w:sz w:val="20"/>
          <w:szCs w:val="20"/>
          <w:lang w:eastAsia="en-IN"/>
        </w:rPr>
        <w:t xml:space="preserve"> C. and </w:t>
      </w:r>
      <w:proofErr w:type="spellStart"/>
      <w:r w:rsidRPr="000C28DC">
        <w:rPr>
          <w:rFonts w:ascii="Times New Roman" w:hAnsi="Times New Roman"/>
          <w:sz w:val="20"/>
          <w:szCs w:val="20"/>
          <w:lang w:eastAsia="en-IN"/>
        </w:rPr>
        <w:t>Deléage</w:t>
      </w:r>
      <w:proofErr w:type="spellEnd"/>
      <w:r w:rsidRPr="000C28DC">
        <w:rPr>
          <w:rFonts w:ascii="Times New Roman" w:hAnsi="Times New Roman"/>
          <w:sz w:val="20"/>
          <w:szCs w:val="20"/>
          <w:lang w:eastAsia="en-IN"/>
        </w:rPr>
        <w:t xml:space="preserve"> G., </w:t>
      </w:r>
      <w:r w:rsidRPr="000C28DC">
        <w:rPr>
          <w:rFonts w:ascii="Times New Roman" w:hAnsi="Times New Roman"/>
          <w:bCs/>
          <w:color w:val="000000"/>
          <w:sz w:val="20"/>
          <w:szCs w:val="20"/>
        </w:rPr>
        <w:t>MPSA: integrated system for multiple protein sequence         analysis with client/server capabilities</w:t>
      </w:r>
      <w:r w:rsidR="00B25A95">
        <w:rPr>
          <w:rFonts w:ascii="Times New Roman" w:hAnsi="Times New Roman"/>
          <w:bCs/>
          <w:color w:val="000000"/>
          <w:sz w:val="20"/>
          <w:szCs w:val="20"/>
        </w:rPr>
        <w:t>,</w:t>
      </w:r>
      <w:r w:rsidRPr="000C28DC">
        <w:rPr>
          <w:rFonts w:ascii="Times New Roman" w:hAnsi="Times New Roman"/>
          <w:sz w:val="20"/>
          <w:szCs w:val="20"/>
          <w:lang w:eastAsia="en-IN"/>
        </w:rPr>
        <w:t xml:space="preserve"> </w:t>
      </w:r>
      <w:r w:rsidRPr="000C28DC">
        <w:rPr>
          <w:rFonts w:ascii="Times New Roman" w:hAnsi="Times New Roman"/>
          <w:i/>
          <w:iCs/>
          <w:sz w:val="20"/>
          <w:szCs w:val="20"/>
          <w:lang w:eastAsia="en-IN"/>
        </w:rPr>
        <w:t xml:space="preserve">TIBS, </w:t>
      </w:r>
      <w:r w:rsidRPr="000C28DC">
        <w:rPr>
          <w:rFonts w:ascii="Times New Roman" w:hAnsi="Times New Roman"/>
          <w:b/>
          <w:bCs/>
          <w:sz w:val="20"/>
          <w:szCs w:val="20"/>
          <w:lang w:eastAsia="en-IN"/>
        </w:rPr>
        <w:t>25(</w:t>
      </w:r>
      <w:r w:rsidRPr="000C28DC">
        <w:rPr>
          <w:rFonts w:ascii="Times New Roman" w:hAnsi="Times New Roman"/>
          <w:b/>
          <w:sz w:val="20"/>
          <w:szCs w:val="20"/>
          <w:lang w:eastAsia="en-IN"/>
        </w:rPr>
        <w:t>291)</w:t>
      </w:r>
      <w:r w:rsidRPr="000C28DC">
        <w:rPr>
          <w:rFonts w:ascii="Times New Roman" w:hAnsi="Times New Roman"/>
          <w:sz w:val="20"/>
          <w:szCs w:val="20"/>
          <w:lang w:eastAsia="en-IN"/>
        </w:rPr>
        <w:t xml:space="preserve">, 147 </w:t>
      </w:r>
      <w:r w:rsidRPr="000C28DC">
        <w:rPr>
          <w:rFonts w:ascii="Times New Roman" w:hAnsi="Times New Roman"/>
          <w:b/>
          <w:sz w:val="20"/>
          <w:szCs w:val="20"/>
          <w:lang w:eastAsia="en-IN"/>
        </w:rPr>
        <w:t>(2000)</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sz w:val="20"/>
          <w:szCs w:val="20"/>
          <w:lang w:eastAsia="en-IN"/>
        </w:rPr>
      </w:pPr>
      <w:proofErr w:type="spellStart"/>
      <w:r w:rsidRPr="000C28DC">
        <w:rPr>
          <w:rFonts w:ascii="Times New Roman" w:hAnsi="Times New Roman"/>
          <w:sz w:val="20"/>
          <w:szCs w:val="20"/>
          <w:lang w:eastAsia="en-IN"/>
        </w:rPr>
        <w:t>Eisenhaber</w:t>
      </w:r>
      <w:proofErr w:type="spellEnd"/>
      <w:r w:rsidRPr="000C28DC">
        <w:rPr>
          <w:rFonts w:ascii="Times New Roman" w:hAnsi="Times New Roman"/>
          <w:sz w:val="20"/>
          <w:szCs w:val="20"/>
          <w:lang w:eastAsia="en-IN"/>
        </w:rPr>
        <w:t xml:space="preserve"> F., </w:t>
      </w:r>
      <w:proofErr w:type="spellStart"/>
      <w:r w:rsidRPr="000C28DC">
        <w:rPr>
          <w:rFonts w:ascii="Times New Roman" w:hAnsi="Times New Roman"/>
          <w:sz w:val="20"/>
          <w:szCs w:val="20"/>
          <w:lang w:eastAsia="en-IN"/>
        </w:rPr>
        <w:t>Imperiale</w:t>
      </w:r>
      <w:proofErr w:type="spellEnd"/>
      <w:r w:rsidRPr="000C28DC">
        <w:rPr>
          <w:rFonts w:ascii="Times New Roman" w:hAnsi="Times New Roman"/>
          <w:sz w:val="20"/>
          <w:szCs w:val="20"/>
          <w:lang w:eastAsia="en-IN"/>
        </w:rPr>
        <w:t xml:space="preserve"> F., Argos P. and </w:t>
      </w:r>
      <w:proofErr w:type="spellStart"/>
      <w:r w:rsidRPr="000C28DC">
        <w:rPr>
          <w:rFonts w:ascii="Times New Roman" w:hAnsi="Times New Roman"/>
          <w:sz w:val="20"/>
          <w:szCs w:val="20"/>
          <w:lang w:eastAsia="en-IN"/>
        </w:rPr>
        <w:t>Froemmel</w:t>
      </w:r>
      <w:proofErr w:type="spellEnd"/>
      <w:r w:rsidRPr="000C28DC">
        <w:rPr>
          <w:rFonts w:ascii="Times New Roman" w:hAnsi="Times New Roman"/>
          <w:sz w:val="20"/>
          <w:szCs w:val="20"/>
          <w:lang w:eastAsia="en-IN"/>
        </w:rPr>
        <w:t xml:space="preserve"> C., </w:t>
      </w:r>
      <w:r w:rsidRPr="000C28DC">
        <w:rPr>
          <w:rFonts w:ascii="Times New Roman" w:hAnsi="Times New Roman"/>
          <w:color w:val="000000"/>
          <w:sz w:val="20"/>
          <w:szCs w:val="20"/>
        </w:rPr>
        <w:t xml:space="preserve">Prediction of Secondary Structural Content of Proteins from Their Amino Acid Composition Alone, </w:t>
      </w:r>
      <w:r w:rsidRPr="000C28DC">
        <w:rPr>
          <w:rFonts w:ascii="Times New Roman" w:hAnsi="Times New Roman"/>
          <w:i/>
          <w:iCs/>
          <w:sz w:val="20"/>
          <w:szCs w:val="20"/>
          <w:lang w:eastAsia="en-IN"/>
        </w:rPr>
        <w:t xml:space="preserve">Proteins </w:t>
      </w:r>
      <w:proofErr w:type="spellStart"/>
      <w:r w:rsidRPr="000C28DC">
        <w:rPr>
          <w:rFonts w:ascii="Times New Roman" w:hAnsi="Times New Roman"/>
          <w:i/>
          <w:iCs/>
          <w:sz w:val="20"/>
          <w:szCs w:val="20"/>
          <w:lang w:eastAsia="en-IN"/>
        </w:rPr>
        <w:t>Struct</w:t>
      </w:r>
      <w:proofErr w:type="spellEnd"/>
      <w:r w:rsidRPr="000C28DC">
        <w:rPr>
          <w:rFonts w:ascii="Times New Roman" w:hAnsi="Times New Roman"/>
          <w:i/>
          <w:iCs/>
          <w:sz w:val="20"/>
          <w:szCs w:val="20"/>
          <w:lang w:eastAsia="en-IN"/>
        </w:rPr>
        <w:t xml:space="preserve">. </w:t>
      </w:r>
      <w:proofErr w:type="spellStart"/>
      <w:r w:rsidRPr="000C28DC">
        <w:rPr>
          <w:rFonts w:ascii="Times New Roman" w:hAnsi="Times New Roman"/>
          <w:i/>
          <w:iCs/>
          <w:sz w:val="20"/>
          <w:szCs w:val="20"/>
          <w:lang w:eastAsia="en-IN"/>
        </w:rPr>
        <w:t>Funct</w:t>
      </w:r>
      <w:proofErr w:type="spellEnd"/>
      <w:r w:rsidRPr="000C28DC">
        <w:rPr>
          <w:rFonts w:ascii="Times New Roman" w:hAnsi="Times New Roman"/>
          <w:i/>
          <w:iCs/>
          <w:sz w:val="20"/>
          <w:szCs w:val="20"/>
          <w:lang w:eastAsia="en-IN"/>
        </w:rPr>
        <w:t xml:space="preserve">. Design, </w:t>
      </w:r>
      <w:r w:rsidRPr="000C28DC">
        <w:rPr>
          <w:rFonts w:ascii="Times New Roman" w:hAnsi="Times New Roman"/>
          <w:b/>
          <w:bCs/>
          <w:sz w:val="20"/>
          <w:szCs w:val="20"/>
          <w:lang w:eastAsia="en-IN"/>
        </w:rPr>
        <w:t>25,</w:t>
      </w:r>
      <w:r w:rsidRPr="000C28DC">
        <w:rPr>
          <w:rFonts w:ascii="Times New Roman" w:hAnsi="Times New Roman"/>
          <w:bCs/>
          <w:sz w:val="20"/>
          <w:szCs w:val="20"/>
          <w:lang w:eastAsia="en-IN"/>
        </w:rPr>
        <w:t xml:space="preserve"> </w:t>
      </w:r>
      <w:r w:rsidRPr="000C28DC">
        <w:rPr>
          <w:rFonts w:ascii="Times New Roman" w:hAnsi="Times New Roman"/>
          <w:sz w:val="20"/>
          <w:szCs w:val="20"/>
          <w:lang w:eastAsia="en-IN"/>
        </w:rPr>
        <w:t xml:space="preserve">157 </w:t>
      </w:r>
      <w:r w:rsidRPr="000C28DC">
        <w:rPr>
          <w:rFonts w:ascii="Times New Roman" w:hAnsi="Times New Roman"/>
          <w:b/>
          <w:sz w:val="20"/>
          <w:szCs w:val="20"/>
          <w:lang w:eastAsia="en-IN"/>
        </w:rPr>
        <w:t>(1996)</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sz w:val="20"/>
          <w:szCs w:val="20"/>
        </w:rPr>
      </w:pPr>
      <w:proofErr w:type="spellStart"/>
      <w:r w:rsidRPr="000C28DC">
        <w:rPr>
          <w:rFonts w:ascii="Times New Roman" w:hAnsi="Times New Roman"/>
          <w:sz w:val="20"/>
          <w:szCs w:val="20"/>
        </w:rPr>
        <w:t>Takatsugu</w:t>
      </w:r>
      <w:proofErr w:type="spellEnd"/>
      <w:r w:rsidRPr="000C28DC">
        <w:rPr>
          <w:rFonts w:ascii="Times New Roman" w:hAnsi="Times New Roman"/>
          <w:sz w:val="20"/>
          <w:szCs w:val="20"/>
          <w:lang w:eastAsia="en-IN"/>
        </w:rPr>
        <w:t xml:space="preserve"> </w:t>
      </w:r>
      <w:proofErr w:type="spellStart"/>
      <w:r w:rsidRPr="000C28DC">
        <w:rPr>
          <w:rFonts w:ascii="Times New Roman" w:hAnsi="Times New Roman"/>
          <w:sz w:val="20"/>
          <w:szCs w:val="20"/>
          <w:lang w:eastAsia="en-IN"/>
        </w:rPr>
        <w:t>Hirokawa</w:t>
      </w:r>
      <w:proofErr w:type="spellEnd"/>
      <w:r w:rsidRPr="000C28DC">
        <w:rPr>
          <w:rFonts w:ascii="Times New Roman" w:hAnsi="Times New Roman"/>
          <w:sz w:val="20"/>
          <w:szCs w:val="20"/>
          <w:lang w:eastAsia="en-IN"/>
        </w:rPr>
        <w:t xml:space="preserve">, </w:t>
      </w:r>
      <w:proofErr w:type="spellStart"/>
      <w:r w:rsidRPr="000C28DC">
        <w:rPr>
          <w:rFonts w:ascii="Times New Roman" w:hAnsi="Times New Roman"/>
          <w:sz w:val="20"/>
          <w:szCs w:val="20"/>
          <w:lang w:eastAsia="en-IN"/>
        </w:rPr>
        <w:t>Seah</w:t>
      </w:r>
      <w:proofErr w:type="spellEnd"/>
      <w:r w:rsidRPr="000C28DC">
        <w:rPr>
          <w:rFonts w:ascii="Times New Roman" w:hAnsi="Times New Roman"/>
          <w:sz w:val="20"/>
          <w:szCs w:val="20"/>
          <w:lang w:eastAsia="en-IN"/>
        </w:rPr>
        <w:t xml:space="preserve"> Boon-</w:t>
      </w:r>
      <w:proofErr w:type="spellStart"/>
      <w:r w:rsidRPr="000C28DC">
        <w:rPr>
          <w:rFonts w:ascii="Times New Roman" w:hAnsi="Times New Roman"/>
          <w:sz w:val="20"/>
          <w:szCs w:val="20"/>
          <w:lang w:eastAsia="en-IN"/>
        </w:rPr>
        <w:t>Chieng</w:t>
      </w:r>
      <w:proofErr w:type="spellEnd"/>
      <w:r w:rsidRPr="000C28DC">
        <w:rPr>
          <w:rFonts w:ascii="Times New Roman" w:hAnsi="Times New Roman"/>
          <w:sz w:val="20"/>
          <w:szCs w:val="20"/>
          <w:lang w:eastAsia="en-IN"/>
        </w:rPr>
        <w:t xml:space="preserve"> and Shigeki </w:t>
      </w:r>
      <w:proofErr w:type="spellStart"/>
      <w:r w:rsidRPr="000C28DC">
        <w:rPr>
          <w:rFonts w:ascii="Times New Roman" w:hAnsi="Times New Roman"/>
          <w:sz w:val="20"/>
          <w:szCs w:val="20"/>
          <w:lang w:eastAsia="en-IN"/>
        </w:rPr>
        <w:t>Mitaku</w:t>
      </w:r>
      <w:proofErr w:type="spellEnd"/>
      <w:r w:rsidRPr="000C28DC">
        <w:rPr>
          <w:rFonts w:ascii="Times New Roman" w:hAnsi="Times New Roman"/>
          <w:sz w:val="20"/>
          <w:szCs w:val="20"/>
          <w:lang w:eastAsia="en-IN"/>
        </w:rPr>
        <w:t>,</w:t>
      </w:r>
      <w:r w:rsidRPr="000C28DC">
        <w:rPr>
          <w:rFonts w:ascii="Times New Roman" w:hAnsi="Times New Roman"/>
          <w:sz w:val="20"/>
          <w:szCs w:val="20"/>
        </w:rPr>
        <w:t xml:space="preserve"> </w:t>
      </w:r>
      <w:r w:rsidRPr="000C28DC">
        <w:rPr>
          <w:rFonts w:ascii="Times New Roman" w:hAnsi="Times New Roman"/>
          <w:sz w:val="20"/>
          <w:szCs w:val="20"/>
          <w:lang w:eastAsia="en-IN"/>
        </w:rPr>
        <w:t xml:space="preserve">SOSUI: classification and secondary structure prediction system for membrane proteins, </w:t>
      </w:r>
      <w:proofErr w:type="spellStart"/>
      <w:r w:rsidRPr="000C28DC">
        <w:rPr>
          <w:rFonts w:ascii="Times New Roman" w:hAnsi="Times New Roman"/>
          <w:i/>
          <w:iCs/>
          <w:sz w:val="20"/>
          <w:szCs w:val="20"/>
          <w:lang w:eastAsia="en-IN"/>
        </w:rPr>
        <w:t>Bioinform</w:t>
      </w:r>
      <w:proofErr w:type="spellEnd"/>
      <w:r w:rsidRPr="000C28DC">
        <w:rPr>
          <w:rFonts w:ascii="Times New Roman" w:hAnsi="Times New Roman"/>
          <w:i/>
          <w:iCs/>
          <w:sz w:val="20"/>
          <w:szCs w:val="20"/>
          <w:lang w:eastAsia="en-IN"/>
        </w:rPr>
        <w:t xml:space="preserve">. </w:t>
      </w:r>
      <w:proofErr w:type="spellStart"/>
      <w:r w:rsidRPr="000C28DC">
        <w:rPr>
          <w:rFonts w:ascii="Times New Roman" w:hAnsi="Times New Roman"/>
          <w:i/>
          <w:iCs/>
          <w:sz w:val="20"/>
          <w:szCs w:val="20"/>
          <w:lang w:eastAsia="en-IN"/>
        </w:rPr>
        <w:t>Appl</w:t>
      </w:r>
      <w:proofErr w:type="spellEnd"/>
      <w:r w:rsidRPr="000C28DC">
        <w:rPr>
          <w:rFonts w:ascii="Times New Roman" w:hAnsi="Times New Roman"/>
          <w:i/>
          <w:iCs/>
          <w:sz w:val="20"/>
          <w:szCs w:val="20"/>
          <w:lang w:eastAsia="en-IN"/>
        </w:rPr>
        <w:t xml:space="preserve">, Note </w:t>
      </w:r>
      <w:r w:rsidRPr="000C28DC">
        <w:rPr>
          <w:rFonts w:ascii="Times New Roman" w:hAnsi="Times New Roman"/>
          <w:b/>
          <w:iCs/>
          <w:sz w:val="20"/>
          <w:szCs w:val="20"/>
          <w:lang w:eastAsia="en-IN"/>
        </w:rPr>
        <w:t>(</w:t>
      </w:r>
      <w:r w:rsidRPr="000C28DC">
        <w:rPr>
          <w:rFonts w:ascii="Times New Roman" w:hAnsi="Times New Roman"/>
          <w:b/>
          <w:bCs/>
          <w:sz w:val="20"/>
          <w:szCs w:val="20"/>
          <w:lang w:eastAsia="en-IN"/>
        </w:rPr>
        <w:t>14),</w:t>
      </w:r>
      <w:r w:rsidRPr="000C28DC">
        <w:rPr>
          <w:rFonts w:ascii="Times New Roman" w:hAnsi="Times New Roman"/>
          <w:bCs/>
          <w:sz w:val="20"/>
          <w:szCs w:val="20"/>
          <w:lang w:eastAsia="en-IN"/>
        </w:rPr>
        <w:t xml:space="preserve"> </w:t>
      </w:r>
      <w:r w:rsidRPr="000C28DC">
        <w:rPr>
          <w:rFonts w:ascii="Times New Roman" w:hAnsi="Times New Roman"/>
          <w:sz w:val="20"/>
          <w:szCs w:val="20"/>
          <w:lang w:eastAsia="en-IN"/>
        </w:rPr>
        <w:t xml:space="preserve">378 </w:t>
      </w:r>
      <w:r w:rsidRPr="000C28DC">
        <w:rPr>
          <w:rFonts w:ascii="Times New Roman" w:hAnsi="Times New Roman"/>
          <w:b/>
          <w:sz w:val="20"/>
          <w:szCs w:val="20"/>
          <w:lang w:eastAsia="en-IN"/>
        </w:rPr>
        <w:t>(1998)</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sz w:val="20"/>
          <w:szCs w:val="20"/>
        </w:rPr>
      </w:pPr>
      <w:proofErr w:type="spellStart"/>
      <w:r w:rsidRPr="000C28DC">
        <w:rPr>
          <w:rFonts w:ascii="Times New Roman" w:hAnsi="Times New Roman"/>
          <w:sz w:val="20"/>
          <w:szCs w:val="20"/>
          <w:lang w:eastAsia="en-IN"/>
        </w:rPr>
        <w:t>Ramachandran</w:t>
      </w:r>
      <w:proofErr w:type="spellEnd"/>
      <w:r w:rsidRPr="000C28DC">
        <w:rPr>
          <w:rFonts w:ascii="Times New Roman" w:hAnsi="Times New Roman"/>
          <w:sz w:val="20"/>
          <w:szCs w:val="20"/>
          <w:lang w:eastAsia="en-IN"/>
        </w:rPr>
        <w:t xml:space="preserve"> G.N. and </w:t>
      </w:r>
      <w:proofErr w:type="spellStart"/>
      <w:r w:rsidRPr="000C28DC">
        <w:rPr>
          <w:rFonts w:ascii="Times New Roman" w:hAnsi="Times New Roman"/>
          <w:sz w:val="20"/>
          <w:szCs w:val="20"/>
          <w:lang w:eastAsia="en-IN"/>
        </w:rPr>
        <w:t>Sasiskharan</w:t>
      </w:r>
      <w:proofErr w:type="spellEnd"/>
      <w:r w:rsidRPr="000C28DC">
        <w:rPr>
          <w:rFonts w:ascii="Times New Roman" w:hAnsi="Times New Roman"/>
          <w:sz w:val="20"/>
          <w:szCs w:val="20"/>
          <w:lang w:eastAsia="en-IN"/>
        </w:rPr>
        <w:t xml:space="preserve"> V., Conformation of polypeptides and proteins, </w:t>
      </w:r>
      <w:proofErr w:type="spellStart"/>
      <w:r w:rsidRPr="000C28DC">
        <w:rPr>
          <w:rFonts w:ascii="Times New Roman" w:hAnsi="Times New Roman"/>
          <w:i/>
          <w:iCs/>
          <w:sz w:val="20"/>
          <w:szCs w:val="20"/>
          <w:lang w:eastAsia="en-IN"/>
        </w:rPr>
        <w:t>Adv.Prot</w:t>
      </w:r>
      <w:proofErr w:type="spellEnd"/>
      <w:r w:rsidRPr="000C28DC">
        <w:rPr>
          <w:rFonts w:ascii="Times New Roman" w:hAnsi="Times New Roman"/>
          <w:i/>
          <w:iCs/>
          <w:sz w:val="20"/>
          <w:szCs w:val="20"/>
          <w:lang w:eastAsia="en-IN"/>
        </w:rPr>
        <w:t xml:space="preserve">. Chem., </w:t>
      </w:r>
      <w:r w:rsidRPr="000C28DC">
        <w:rPr>
          <w:rFonts w:ascii="Times New Roman" w:hAnsi="Times New Roman"/>
          <w:b/>
          <w:iCs/>
          <w:sz w:val="20"/>
          <w:szCs w:val="20"/>
          <w:lang w:eastAsia="en-IN"/>
        </w:rPr>
        <w:t>(</w:t>
      </w:r>
      <w:r w:rsidRPr="000C28DC">
        <w:rPr>
          <w:rFonts w:ascii="Times New Roman" w:hAnsi="Times New Roman"/>
          <w:b/>
          <w:bCs/>
          <w:sz w:val="20"/>
          <w:szCs w:val="20"/>
          <w:lang w:eastAsia="en-IN"/>
        </w:rPr>
        <w:t>23)</w:t>
      </w:r>
      <w:r w:rsidRPr="000C28DC">
        <w:rPr>
          <w:rFonts w:ascii="Times New Roman" w:hAnsi="Times New Roman"/>
          <w:bCs/>
          <w:sz w:val="20"/>
          <w:szCs w:val="20"/>
          <w:lang w:eastAsia="en-IN"/>
        </w:rPr>
        <w:t xml:space="preserve"> </w:t>
      </w:r>
      <w:r w:rsidRPr="000C28DC">
        <w:rPr>
          <w:rFonts w:ascii="Times New Roman" w:hAnsi="Times New Roman"/>
          <w:sz w:val="20"/>
          <w:szCs w:val="20"/>
          <w:lang w:eastAsia="en-IN"/>
        </w:rPr>
        <w:t xml:space="preserve">283, </w:t>
      </w:r>
      <w:r w:rsidRPr="000C28DC">
        <w:rPr>
          <w:rFonts w:ascii="Times New Roman" w:hAnsi="Times New Roman"/>
          <w:b/>
          <w:sz w:val="20"/>
          <w:szCs w:val="20"/>
          <w:lang w:eastAsia="en-IN"/>
        </w:rPr>
        <w:t>(1968)</w:t>
      </w:r>
    </w:p>
    <w:p w:rsidR="00752DA9" w:rsidRPr="000C28DC" w:rsidRDefault="00752DA9" w:rsidP="00301758">
      <w:pPr>
        <w:pStyle w:val="NoSpacing"/>
        <w:numPr>
          <w:ilvl w:val="0"/>
          <w:numId w:val="43"/>
        </w:numPr>
        <w:shd w:val="clear" w:color="auto" w:fill="FFFFFF"/>
        <w:spacing w:after="100"/>
        <w:ind w:left="426" w:hanging="426"/>
        <w:jc w:val="both"/>
        <w:textAlignment w:val="baseline"/>
        <w:rPr>
          <w:rFonts w:ascii="Times New Roman" w:hAnsi="Times New Roman"/>
          <w:b/>
          <w:sz w:val="20"/>
          <w:szCs w:val="20"/>
        </w:rPr>
      </w:pPr>
      <w:proofErr w:type="spellStart"/>
      <w:r w:rsidRPr="000C28DC">
        <w:rPr>
          <w:rFonts w:ascii="Times New Roman" w:hAnsi="Times New Roman"/>
          <w:sz w:val="20"/>
          <w:szCs w:val="20"/>
        </w:rPr>
        <w:t>Laskowski</w:t>
      </w:r>
      <w:proofErr w:type="spellEnd"/>
      <w:r w:rsidRPr="000C28DC">
        <w:rPr>
          <w:rFonts w:ascii="Times New Roman" w:hAnsi="Times New Roman"/>
          <w:sz w:val="20"/>
          <w:szCs w:val="20"/>
        </w:rPr>
        <w:t xml:space="preserve"> R.A., </w:t>
      </w:r>
      <w:proofErr w:type="spellStart"/>
      <w:r w:rsidRPr="000C28DC">
        <w:rPr>
          <w:rFonts w:ascii="Times New Roman" w:hAnsi="Times New Roman"/>
          <w:sz w:val="20"/>
          <w:szCs w:val="20"/>
        </w:rPr>
        <w:t>Rullmannn</w:t>
      </w:r>
      <w:proofErr w:type="spellEnd"/>
      <w:r w:rsidRPr="000C28DC">
        <w:rPr>
          <w:rFonts w:ascii="Times New Roman" w:hAnsi="Times New Roman"/>
          <w:sz w:val="20"/>
          <w:szCs w:val="20"/>
        </w:rPr>
        <w:t xml:space="preserve"> J.A., MacArthur M.W., </w:t>
      </w:r>
      <w:proofErr w:type="spellStart"/>
      <w:r w:rsidRPr="000C28DC">
        <w:rPr>
          <w:rFonts w:ascii="Times New Roman" w:hAnsi="Times New Roman"/>
          <w:sz w:val="20"/>
          <w:szCs w:val="20"/>
        </w:rPr>
        <w:t>Kaptein</w:t>
      </w:r>
      <w:proofErr w:type="spellEnd"/>
      <w:r w:rsidRPr="000C28DC">
        <w:rPr>
          <w:rFonts w:ascii="Times New Roman" w:hAnsi="Times New Roman"/>
          <w:sz w:val="20"/>
          <w:szCs w:val="20"/>
        </w:rPr>
        <w:t xml:space="preserve"> R. and Thornton J.M., AQUA and PROCHECK-NMR: programs for checking the quality of protein structures solved by NMR, </w:t>
      </w:r>
      <w:r w:rsidRPr="000C28DC">
        <w:rPr>
          <w:rFonts w:ascii="Times New Roman" w:hAnsi="Times New Roman"/>
          <w:i/>
          <w:sz w:val="20"/>
          <w:szCs w:val="20"/>
        </w:rPr>
        <w:t>J</w:t>
      </w:r>
      <w:r w:rsidRPr="000C28DC">
        <w:rPr>
          <w:rFonts w:ascii="Times New Roman" w:hAnsi="Times New Roman"/>
          <w:sz w:val="20"/>
          <w:szCs w:val="20"/>
        </w:rPr>
        <w:t xml:space="preserve"> </w:t>
      </w:r>
      <w:proofErr w:type="spellStart"/>
      <w:r w:rsidRPr="000C28DC">
        <w:rPr>
          <w:rFonts w:ascii="Times New Roman" w:hAnsi="Times New Roman"/>
          <w:i/>
          <w:sz w:val="20"/>
          <w:szCs w:val="20"/>
        </w:rPr>
        <w:t>Biomol</w:t>
      </w:r>
      <w:proofErr w:type="spellEnd"/>
      <w:r w:rsidRPr="000C28DC">
        <w:rPr>
          <w:rFonts w:ascii="Times New Roman" w:hAnsi="Times New Roman"/>
          <w:i/>
          <w:sz w:val="20"/>
          <w:szCs w:val="20"/>
        </w:rPr>
        <w:t xml:space="preserve"> NMR,</w:t>
      </w:r>
      <w:r w:rsidRPr="000C28DC">
        <w:rPr>
          <w:rFonts w:ascii="Times New Roman" w:hAnsi="Times New Roman"/>
          <w:sz w:val="20"/>
          <w:szCs w:val="20"/>
        </w:rPr>
        <w:t xml:space="preserve"> </w:t>
      </w:r>
      <w:r w:rsidRPr="000C28DC">
        <w:rPr>
          <w:rFonts w:ascii="Times New Roman" w:hAnsi="Times New Roman"/>
          <w:b/>
          <w:sz w:val="20"/>
          <w:szCs w:val="20"/>
        </w:rPr>
        <w:t>8</w:t>
      </w:r>
      <w:r w:rsidRPr="000C28DC">
        <w:rPr>
          <w:rFonts w:ascii="Times New Roman" w:hAnsi="Times New Roman"/>
          <w:sz w:val="20"/>
          <w:szCs w:val="20"/>
        </w:rPr>
        <w:t>, 477-486</w:t>
      </w:r>
      <w:r w:rsidRPr="000C28DC">
        <w:rPr>
          <w:rFonts w:ascii="Times New Roman" w:hAnsi="Times New Roman"/>
          <w:b/>
          <w:sz w:val="20"/>
          <w:szCs w:val="20"/>
        </w:rPr>
        <w:t xml:space="preserve"> (1996)</w:t>
      </w:r>
    </w:p>
    <w:p w:rsidR="00301758" w:rsidRDefault="00301758" w:rsidP="00752DA9">
      <w:pPr>
        <w:jc w:val="both"/>
        <w:rPr>
          <w:color w:val="000000" w:themeColor="text1"/>
          <w:sz w:val="20"/>
          <w:szCs w:val="20"/>
          <w:lang w:val="en-IN"/>
        </w:rPr>
        <w:sectPr w:rsidR="00301758" w:rsidSect="00301758">
          <w:type w:val="continuous"/>
          <w:pgSz w:w="12240" w:h="15840" w:code="1"/>
          <w:pgMar w:top="1440" w:right="749" w:bottom="1440" w:left="907" w:header="720" w:footer="720" w:gutter="0"/>
          <w:cols w:num="2" w:space="227"/>
          <w:docGrid w:linePitch="360"/>
        </w:sectPr>
      </w:pPr>
    </w:p>
    <w:p w:rsidR="00752DA9" w:rsidRPr="00752DA9" w:rsidRDefault="00752DA9" w:rsidP="00752DA9">
      <w:pPr>
        <w:jc w:val="both"/>
        <w:rPr>
          <w:color w:val="000000" w:themeColor="text1"/>
          <w:sz w:val="20"/>
          <w:szCs w:val="20"/>
          <w:lang w:val="en-IN"/>
        </w:rPr>
      </w:pPr>
    </w:p>
    <w:sectPr w:rsidR="00752DA9" w:rsidRPr="00752DA9" w:rsidSect="00752DA9">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FF8" w:rsidRDefault="008E1FF8" w:rsidP="008905F0">
      <w:r>
        <w:separator/>
      </w:r>
    </w:p>
  </w:endnote>
  <w:endnote w:type="continuationSeparator" w:id="0">
    <w:p w:rsidR="008E1FF8" w:rsidRDefault="008E1FF8"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Default="00394694" w:rsidP="001B4690">
    <w:pPr>
      <w:pStyle w:val="Footer"/>
      <w:tabs>
        <w:tab w:val="clear" w:pos="4680"/>
        <w:tab w:val="clear" w:pos="9360"/>
        <w:tab w:val="center" w:pos="9990"/>
      </w:tabs>
      <w:ind w:left="90"/>
    </w:pPr>
    <w:r w:rsidRPr="00394694">
      <w:rPr>
        <w:b/>
        <w:noProof/>
        <w:sz w:val="20"/>
        <w:szCs w:val="20"/>
      </w:rPr>
      <w:pict>
        <v:rect id="_x0000_s2050" style="position:absolute;left:0;text-align:left;margin-left:2.15pt;margin-top:-1.55pt;width:479.9pt;height:16.9pt;z-index:-251654144" fillcolor="#d8d8d8" stroked="f" strokecolor="#a5a5a5"/>
      </w:pict>
    </w:r>
    <w:r w:rsidRPr="00394694">
      <w:rPr>
        <w:b/>
        <w:noProof/>
        <w:sz w:val="20"/>
        <w:szCs w:val="20"/>
      </w:rPr>
      <w:pict>
        <v:rect id="_x0000_s2051" style="position:absolute;left:0;text-align:left;margin-left:485.2pt;margin-top:-1.55pt;width:29.45pt;height:16.9pt;z-index:-251653120" fillcolor="black" stroked="f" strokecolor="#a5a5a5"/>
      </w:pict>
    </w:r>
    <w:r w:rsidR="008E1FF8" w:rsidRPr="00101DF0">
      <w:rPr>
        <w:b/>
        <w:sz w:val="20"/>
        <w:szCs w:val="20"/>
      </w:rPr>
      <w:t xml:space="preserve"> International Science Congress Association</w:t>
    </w:r>
    <w:r w:rsidR="008E1FF8">
      <w:rPr>
        <w:b/>
        <w:sz w:val="20"/>
        <w:szCs w:val="20"/>
      </w:rPr>
      <w:tab/>
      <w:t xml:space="preserve"> </w:t>
    </w:r>
    <w:r w:rsidRPr="00101DF0">
      <w:rPr>
        <w:color w:val="FFFFFF"/>
        <w:sz w:val="20"/>
        <w:szCs w:val="20"/>
      </w:rPr>
      <w:fldChar w:fldCharType="begin"/>
    </w:r>
    <w:r w:rsidR="008E1FF8" w:rsidRPr="00101DF0">
      <w:rPr>
        <w:color w:val="FFFFFF"/>
        <w:sz w:val="20"/>
        <w:szCs w:val="20"/>
      </w:rPr>
      <w:instrText xml:space="preserve"> PAGE   \* MERGEFORMAT </w:instrText>
    </w:r>
    <w:r w:rsidRPr="00101DF0">
      <w:rPr>
        <w:color w:val="FFFFFF"/>
        <w:sz w:val="20"/>
        <w:szCs w:val="20"/>
      </w:rPr>
      <w:fldChar w:fldCharType="separate"/>
    </w:r>
    <w:r w:rsidR="008E1FF8">
      <w:rPr>
        <w:noProof/>
        <w:color w:val="FFFFFF"/>
        <w:sz w:val="20"/>
        <w:szCs w:val="20"/>
      </w:rPr>
      <w:t>2</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Default="00394694" w:rsidP="009521DE">
    <w:pPr>
      <w:pStyle w:val="Footer"/>
      <w:tabs>
        <w:tab w:val="clear" w:pos="4680"/>
        <w:tab w:val="clear" w:pos="9360"/>
        <w:tab w:val="left" w:pos="4857"/>
        <w:tab w:val="center" w:pos="9990"/>
      </w:tabs>
      <w:ind w:left="90"/>
    </w:pPr>
    <w:r w:rsidRPr="00394694">
      <w:rPr>
        <w:b/>
        <w:noProof/>
        <w:sz w:val="20"/>
        <w:szCs w:val="20"/>
      </w:rPr>
      <w:pict>
        <v:rect id="_x0000_s2052" style="position:absolute;left:0;text-align:left;margin-left:-.05pt;margin-top:-1.55pt;width:499.55pt;height:16.9pt;z-index:-251649024" fillcolor="#d8d8d8" stroked="f" strokecolor="#a5a5a5"/>
      </w:pict>
    </w:r>
    <w:r w:rsidRPr="00394694">
      <w:rPr>
        <w:b/>
        <w:noProof/>
        <w:sz w:val="20"/>
        <w:szCs w:val="20"/>
      </w:rPr>
      <w:pict>
        <v:rect id="_x0000_s2053" style="position:absolute;left:0;text-align:left;margin-left:504.5pt;margin-top:-1.55pt;width:24.95pt;height:16.9pt;z-index:-251648000" fillcolor="black" stroked="f" strokecolor="#a5a5a5"/>
      </w:pict>
    </w:r>
    <w:r w:rsidR="008E1FF8" w:rsidRPr="00101DF0">
      <w:rPr>
        <w:b/>
        <w:sz w:val="20"/>
        <w:szCs w:val="20"/>
      </w:rPr>
      <w:t xml:space="preserve"> International Science Congress Association</w:t>
    </w:r>
    <w:r w:rsidR="008E1FF8">
      <w:rPr>
        <w:b/>
        <w:sz w:val="20"/>
        <w:szCs w:val="20"/>
      </w:rPr>
      <w:tab/>
      <w:t xml:space="preserve"> </w:t>
    </w:r>
    <w:r w:rsidR="008E1FF8">
      <w:rPr>
        <w:b/>
        <w:sz w:val="20"/>
        <w:szCs w:val="20"/>
      </w:rPr>
      <w:tab/>
    </w:r>
    <w:r w:rsidR="008E1FF8">
      <w:rPr>
        <w:b/>
        <w:sz w:val="20"/>
        <w:szCs w:val="20"/>
      </w:rPr>
      <w:tab/>
      <w:t xml:space="preserve">    </w:t>
    </w:r>
    <w:r w:rsidRPr="00101DF0">
      <w:rPr>
        <w:color w:val="FFFFFF"/>
        <w:sz w:val="20"/>
        <w:szCs w:val="20"/>
      </w:rPr>
      <w:fldChar w:fldCharType="begin"/>
    </w:r>
    <w:r w:rsidR="008E1FF8" w:rsidRPr="00101DF0">
      <w:rPr>
        <w:color w:val="FFFFFF"/>
        <w:sz w:val="20"/>
        <w:szCs w:val="20"/>
      </w:rPr>
      <w:instrText xml:space="preserve"> PAGE   \* MERGEFORMAT </w:instrText>
    </w:r>
    <w:r w:rsidRPr="00101DF0">
      <w:rPr>
        <w:color w:val="FFFFFF"/>
        <w:sz w:val="20"/>
        <w:szCs w:val="20"/>
      </w:rPr>
      <w:fldChar w:fldCharType="separate"/>
    </w:r>
    <w:r w:rsidR="004A71CF">
      <w:rPr>
        <w:noProof/>
        <w:color w:val="FFFFFF"/>
        <w:sz w:val="20"/>
        <w:szCs w:val="20"/>
      </w:rPr>
      <w:t>27</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4F73C4" w:rsidRDefault="00394694" w:rsidP="005D78D7">
    <w:pPr>
      <w:pStyle w:val="Footer"/>
      <w:tabs>
        <w:tab w:val="clear" w:pos="4680"/>
        <w:tab w:val="clear" w:pos="9360"/>
        <w:tab w:val="center" w:pos="10260"/>
      </w:tabs>
    </w:pPr>
    <w:r w:rsidRPr="00394694">
      <w:rPr>
        <w:b/>
        <w:noProof/>
        <w:sz w:val="16"/>
        <w:szCs w:val="20"/>
      </w:rPr>
      <w:pict>
        <v:rect id="_x0000_s2072" style="position:absolute;margin-left:505.35pt;margin-top:-1.2pt;width:21.6pt;height:16.9pt;z-index:-251638784" fillcolor="black" stroked="f" strokecolor="#a5a5a5"/>
      </w:pict>
    </w:r>
    <w:r w:rsidRPr="00394694">
      <w:rPr>
        <w:b/>
        <w:noProof/>
        <w:sz w:val="16"/>
        <w:szCs w:val="20"/>
      </w:rPr>
      <w:pict>
        <v:rect id="_x0000_s2071" style="position:absolute;margin-left:-1.5pt;margin-top:-1.35pt;width:498.05pt;height:17.05pt;z-index:-251639808" fillcolor="#d8d8d8" stroked="f" strokecolor="#a5a5a5"/>
      </w:pict>
    </w:r>
    <w:r w:rsidR="008E1FF8" w:rsidRPr="00101DF0">
      <w:rPr>
        <w:b/>
        <w:sz w:val="20"/>
        <w:szCs w:val="20"/>
      </w:rPr>
      <w:t>International Science Congress Association</w:t>
    </w:r>
    <w:r w:rsidR="008E1FF8">
      <w:rPr>
        <w:b/>
        <w:sz w:val="20"/>
        <w:szCs w:val="20"/>
      </w:rPr>
      <w:tab/>
      <w:t xml:space="preserve"> </w:t>
    </w:r>
    <w:r w:rsidRPr="00101DF0">
      <w:rPr>
        <w:color w:val="FFFFFF"/>
        <w:sz w:val="20"/>
        <w:szCs w:val="20"/>
      </w:rPr>
      <w:fldChar w:fldCharType="begin"/>
    </w:r>
    <w:r w:rsidR="008E1FF8" w:rsidRPr="00101DF0">
      <w:rPr>
        <w:color w:val="FFFFFF"/>
        <w:sz w:val="20"/>
        <w:szCs w:val="20"/>
      </w:rPr>
      <w:instrText xml:space="preserve"> PAGE   \* MERGEFORMAT </w:instrText>
    </w:r>
    <w:r w:rsidRPr="00101DF0">
      <w:rPr>
        <w:color w:val="FFFFFF"/>
        <w:sz w:val="20"/>
        <w:szCs w:val="20"/>
      </w:rPr>
      <w:fldChar w:fldCharType="separate"/>
    </w:r>
    <w:r w:rsidR="004A71CF">
      <w:rPr>
        <w:noProof/>
        <w:color w:val="FFFFFF"/>
        <w:sz w:val="20"/>
        <w:szCs w:val="20"/>
      </w:rPr>
      <w:t>28</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Default="00394694" w:rsidP="0088479D">
    <w:pPr>
      <w:pStyle w:val="Footer"/>
      <w:tabs>
        <w:tab w:val="clear" w:pos="9360"/>
        <w:tab w:val="right" w:pos="10890"/>
      </w:tabs>
    </w:pPr>
    <w:r w:rsidRPr="00394694">
      <w:rPr>
        <w:b/>
        <w:noProof/>
      </w:rPr>
      <w:pict>
        <v:rect id="_x0000_s2062" style="position:absolute;margin-left:.2pt;margin-top:-1.55pt;width:521.55pt;height:16.9pt;z-index:-251642880" fillcolor="#d8d8d8" stroked="f" strokecolor="#a5a5a5"/>
      </w:pict>
    </w:r>
    <w:r w:rsidRPr="00394694">
      <w:rPr>
        <w:b/>
        <w:noProof/>
      </w:rPr>
      <w:pict>
        <v:rect id="_x0000_s2063" style="position:absolute;margin-left:533.1pt;margin-top:-1.55pt;width:15.85pt;height:16.9pt;z-index:-251641856" fillcolor="black" stroked="f" strokecolor="#a5a5a5"/>
      </w:pict>
    </w:r>
    <w:r w:rsidR="008E1FF8">
      <w:rPr>
        <w:b/>
      </w:rPr>
      <w:t xml:space="preserve"> </w:t>
    </w:r>
    <w:r w:rsidR="008E1FF8" w:rsidRPr="00971290">
      <w:rPr>
        <w:b/>
      </w:rPr>
      <w:t>International Science Congress Association</w:t>
    </w:r>
    <w:r w:rsidR="008E1FF8">
      <w:rPr>
        <w:b/>
      </w:rPr>
      <w:tab/>
    </w:r>
    <w:r w:rsidR="008E1FF8">
      <w:rPr>
        <w:b/>
      </w:rPr>
      <w:tab/>
      <w:t xml:space="preserve">   </w:t>
    </w:r>
    <w:r w:rsidRPr="00B81A0D">
      <w:rPr>
        <w:color w:val="FFFFFF"/>
      </w:rPr>
      <w:fldChar w:fldCharType="begin"/>
    </w:r>
    <w:r w:rsidR="008E1FF8" w:rsidRPr="00B81A0D">
      <w:rPr>
        <w:color w:val="FFFFFF"/>
      </w:rPr>
      <w:instrText xml:space="preserve"> PAGE   \* MERGEFORMAT </w:instrText>
    </w:r>
    <w:r w:rsidRPr="00B81A0D">
      <w:rPr>
        <w:color w:val="FFFFFF"/>
      </w:rPr>
      <w:fldChar w:fldCharType="separate"/>
    </w:r>
    <w:r w:rsidR="008E1FF8">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FF8" w:rsidRDefault="008E1FF8" w:rsidP="008905F0">
      <w:r>
        <w:separator/>
      </w:r>
    </w:p>
  </w:footnote>
  <w:footnote w:type="continuationSeparator" w:id="0">
    <w:p w:rsidR="008E1FF8" w:rsidRDefault="008E1FF8"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8905F0" w:rsidRDefault="008E1FF8"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8E1FF8" w:rsidRDefault="008E1FF8"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8905F0" w:rsidRDefault="008E1FF8"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8E1FF8" w:rsidRPr="008905F0" w:rsidRDefault="008E1FF8"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sidR="00FA3F6D">
      <w:rPr>
        <w:b/>
        <w:iCs/>
        <w:sz w:val="20"/>
        <w:szCs w:val="20"/>
      </w:rPr>
      <w:t xml:space="preserve">1(11), </w:t>
    </w:r>
    <w:r w:rsidR="004A71CF">
      <w:rPr>
        <w:iCs/>
        <w:sz w:val="20"/>
        <w:szCs w:val="20"/>
      </w:rPr>
      <w:t>27</w:t>
    </w:r>
    <w:r w:rsidR="00FA3F6D">
      <w:rPr>
        <w:iCs/>
        <w:sz w:val="20"/>
        <w:szCs w:val="20"/>
      </w:rPr>
      <w:t>-</w:t>
    </w:r>
    <w:r w:rsidR="004A71CF">
      <w:rPr>
        <w:iCs/>
        <w:sz w:val="20"/>
        <w:szCs w:val="20"/>
      </w:rPr>
      <w:t>31</w:t>
    </w:r>
    <w:r w:rsidR="00FA3F6D">
      <w:rPr>
        <w:iCs/>
        <w:sz w:val="20"/>
        <w:szCs w:val="20"/>
      </w:rPr>
      <w:t>, November</w:t>
    </w:r>
    <w:r w:rsidR="00FA3F6D"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8E1FF8" w:rsidRDefault="008E1F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8905F0" w:rsidRDefault="008E1FF8"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8E1FF8" w:rsidRPr="008905F0" w:rsidRDefault="008E1FF8" w:rsidP="008F3DEB">
    <w:pPr>
      <w:autoSpaceDE w:val="0"/>
      <w:autoSpaceDN w:val="0"/>
      <w:adjustRightInd w:val="0"/>
      <w:ind w:right="-48"/>
      <w:rPr>
        <w:i/>
        <w:iCs/>
        <w:sz w:val="20"/>
        <w:szCs w:val="20"/>
      </w:rPr>
    </w:pPr>
    <w:r w:rsidRPr="008905F0">
      <w:rPr>
        <w:iCs/>
        <w:sz w:val="20"/>
        <w:szCs w:val="20"/>
      </w:rPr>
      <w:t xml:space="preserve">Vol. </w:t>
    </w:r>
    <w:r w:rsidR="00FA3F6D">
      <w:rPr>
        <w:b/>
        <w:iCs/>
        <w:sz w:val="20"/>
        <w:szCs w:val="20"/>
      </w:rPr>
      <w:t xml:space="preserve">1(11), </w:t>
    </w:r>
    <w:r w:rsidR="004A71CF">
      <w:rPr>
        <w:iCs/>
        <w:sz w:val="20"/>
        <w:szCs w:val="20"/>
      </w:rPr>
      <w:t>27</w:t>
    </w:r>
    <w:r w:rsidR="00FA3F6D">
      <w:rPr>
        <w:iCs/>
        <w:sz w:val="20"/>
        <w:szCs w:val="20"/>
      </w:rPr>
      <w:t>-</w:t>
    </w:r>
    <w:r w:rsidR="004A71CF">
      <w:rPr>
        <w:iCs/>
        <w:sz w:val="20"/>
        <w:szCs w:val="20"/>
      </w:rPr>
      <w:t>31</w:t>
    </w:r>
    <w:r w:rsidR="00FA3F6D">
      <w:rPr>
        <w:iCs/>
        <w:sz w:val="20"/>
        <w:szCs w:val="20"/>
      </w:rPr>
      <w:t>, November</w:t>
    </w:r>
    <w:r w:rsidR="00FA3F6D"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8E1FF8" w:rsidRDefault="008E1FF8"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16533D" w:rsidRDefault="008E1FF8" w:rsidP="0088479D">
    <w:pPr>
      <w:autoSpaceDE w:val="0"/>
      <w:autoSpaceDN w:val="0"/>
      <w:adjustRightInd w:val="0"/>
      <w:ind w:left="1170" w:right="-9"/>
      <w:rPr>
        <w:i/>
        <w:iCs/>
        <w:sz w:val="20"/>
        <w:szCs w:val="20"/>
      </w:rPr>
    </w:pPr>
    <w:r w:rsidRPr="0016533D">
      <w:rPr>
        <w:i/>
        <w:iCs/>
        <w:sz w:val="20"/>
        <w:szCs w:val="20"/>
      </w:rPr>
      <w:t>Research Journal of Chemical Sciences</w:t>
    </w:r>
    <w:r w:rsidR="00394694" w:rsidRPr="00394694">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8E1FF8" w:rsidRPr="0016533D" w:rsidRDefault="008E1FF8"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24252D8"/>
    <w:multiLevelType w:val="hybridMultilevel"/>
    <w:tmpl w:val="B0B20F7C"/>
    <w:lvl w:ilvl="0" w:tplc="5426BD74">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4">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0C2817D1"/>
    <w:multiLevelType w:val="hybridMultilevel"/>
    <w:tmpl w:val="9CC84706"/>
    <w:lvl w:ilvl="0" w:tplc="31D638B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232A28C7"/>
    <w:multiLevelType w:val="hybridMultilevel"/>
    <w:tmpl w:val="E8C8F954"/>
    <w:lvl w:ilvl="0" w:tplc="C3088472">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F2C6B"/>
    <w:multiLevelType w:val="hybridMultilevel"/>
    <w:tmpl w:val="97BC8792"/>
    <w:lvl w:ilvl="0" w:tplc="87E859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4">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5">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3E34A9"/>
    <w:multiLevelType w:val="hybridMultilevel"/>
    <w:tmpl w:val="1EB20A88"/>
    <w:lvl w:ilvl="0" w:tplc="7B92F21A">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32">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5">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nsid w:val="704268A0"/>
    <w:multiLevelType w:val="hybridMultilevel"/>
    <w:tmpl w:val="3B685FB6"/>
    <w:lvl w:ilvl="0" w:tplc="5166162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41"/>
  </w:num>
  <w:num w:numId="2">
    <w:abstractNumId w:val="19"/>
  </w:num>
  <w:num w:numId="3">
    <w:abstractNumId w:val="34"/>
  </w:num>
  <w:num w:numId="4">
    <w:abstractNumId w:val="12"/>
  </w:num>
  <w:num w:numId="5">
    <w:abstractNumId w:val="24"/>
  </w:num>
  <w:num w:numId="6">
    <w:abstractNumId w:val="14"/>
  </w:num>
  <w:num w:numId="7">
    <w:abstractNumId w:val="20"/>
  </w:num>
  <w:num w:numId="8">
    <w:abstractNumId w:val="37"/>
  </w:num>
  <w:num w:numId="9">
    <w:abstractNumId w:val="2"/>
  </w:num>
  <w:num w:numId="10">
    <w:abstractNumId w:val="4"/>
  </w:num>
  <w:num w:numId="11">
    <w:abstractNumId w:val="31"/>
  </w:num>
  <w:num w:numId="12">
    <w:abstractNumId w:val="42"/>
  </w:num>
  <w:num w:numId="13">
    <w:abstractNumId w:val="23"/>
  </w:num>
  <w:num w:numId="14">
    <w:abstractNumId w:val="0"/>
  </w:num>
  <w:num w:numId="15">
    <w:abstractNumId w:val="22"/>
  </w:num>
  <w:num w:numId="16">
    <w:abstractNumId w:val="38"/>
  </w:num>
  <w:num w:numId="17">
    <w:abstractNumId w:val="9"/>
  </w:num>
  <w:num w:numId="18">
    <w:abstractNumId w:val="8"/>
  </w:num>
  <w:num w:numId="19">
    <w:abstractNumId w:val="32"/>
  </w:num>
  <w:num w:numId="20">
    <w:abstractNumId w:val="15"/>
  </w:num>
  <w:num w:numId="21">
    <w:abstractNumId w:val="2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0"/>
  </w:num>
  <w:num w:numId="25">
    <w:abstractNumId w:val="33"/>
  </w:num>
  <w:num w:numId="26">
    <w:abstractNumId w:val="7"/>
  </w:num>
  <w:num w:numId="27">
    <w:abstractNumId w:val="17"/>
  </w:num>
  <w:num w:numId="28">
    <w:abstractNumId w:val="25"/>
  </w:num>
  <w:num w:numId="29">
    <w:abstractNumId w:val="28"/>
  </w:num>
  <w:num w:numId="30">
    <w:abstractNumId w:val="21"/>
  </w:num>
  <w:num w:numId="31">
    <w:abstractNumId w:val="36"/>
  </w:num>
  <w:num w:numId="32">
    <w:abstractNumId w:val="27"/>
  </w:num>
  <w:num w:numId="33">
    <w:abstractNumId w:val="5"/>
  </w:num>
  <w:num w:numId="34">
    <w:abstractNumId w:val="26"/>
  </w:num>
  <w:num w:numId="35">
    <w:abstractNumId w:val="35"/>
  </w:num>
  <w:num w:numId="36">
    <w:abstractNumId w:val="11"/>
  </w:num>
  <w:num w:numId="37">
    <w:abstractNumId w:val="1"/>
  </w:num>
  <w:num w:numId="38">
    <w:abstractNumId w:val="13"/>
  </w:num>
  <w:num w:numId="39">
    <w:abstractNumId w:val="40"/>
  </w:num>
  <w:num w:numId="40">
    <w:abstractNumId w:val="3"/>
  </w:num>
  <w:num w:numId="41">
    <w:abstractNumId w:val="18"/>
  </w:num>
  <w:num w:numId="42">
    <w:abstractNumId w:val="30"/>
  </w:num>
  <w:num w:numId="43">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5889"/>
    <w:rsid w:val="00006209"/>
    <w:rsid w:val="00012F0A"/>
    <w:rsid w:val="000208B2"/>
    <w:rsid w:val="000217F2"/>
    <w:rsid w:val="00022850"/>
    <w:rsid w:val="00022D8A"/>
    <w:rsid w:val="00022E71"/>
    <w:rsid w:val="00022EE8"/>
    <w:rsid w:val="00024907"/>
    <w:rsid w:val="000312A6"/>
    <w:rsid w:val="000313F4"/>
    <w:rsid w:val="000343CA"/>
    <w:rsid w:val="0003647C"/>
    <w:rsid w:val="000373B8"/>
    <w:rsid w:val="0003792E"/>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470B"/>
    <w:rsid w:val="00086AEB"/>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D7A7D"/>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3F2"/>
    <w:rsid w:val="0013390D"/>
    <w:rsid w:val="0013439B"/>
    <w:rsid w:val="001410AD"/>
    <w:rsid w:val="0014174C"/>
    <w:rsid w:val="00143B1C"/>
    <w:rsid w:val="0014552C"/>
    <w:rsid w:val="00145C4E"/>
    <w:rsid w:val="00147493"/>
    <w:rsid w:val="001476C8"/>
    <w:rsid w:val="001513A8"/>
    <w:rsid w:val="0015343D"/>
    <w:rsid w:val="001556AB"/>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A501D"/>
    <w:rsid w:val="001B096A"/>
    <w:rsid w:val="001B117A"/>
    <w:rsid w:val="001B1411"/>
    <w:rsid w:val="001B141F"/>
    <w:rsid w:val="001B2F1C"/>
    <w:rsid w:val="001B4690"/>
    <w:rsid w:val="001B6AAC"/>
    <w:rsid w:val="001B7822"/>
    <w:rsid w:val="001C2AD0"/>
    <w:rsid w:val="001C4AA5"/>
    <w:rsid w:val="001D07F8"/>
    <w:rsid w:val="001D2600"/>
    <w:rsid w:val="001D2BB8"/>
    <w:rsid w:val="001D6CA0"/>
    <w:rsid w:val="001D70F0"/>
    <w:rsid w:val="001E046F"/>
    <w:rsid w:val="001E0B9C"/>
    <w:rsid w:val="001E0D52"/>
    <w:rsid w:val="001E18C7"/>
    <w:rsid w:val="001E5C99"/>
    <w:rsid w:val="001E78B1"/>
    <w:rsid w:val="001F0219"/>
    <w:rsid w:val="001F3977"/>
    <w:rsid w:val="00207062"/>
    <w:rsid w:val="00207AC8"/>
    <w:rsid w:val="00211F2C"/>
    <w:rsid w:val="00212FEE"/>
    <w:rsid w:val="0021465B"/>
    <w:rsid w:val="00216AFF"/>
    <w:rsid w:val="00224B9C"/>
    <w:rsid w:val="00230B0A"/>
    <w:rsid w:val="00231EFF"/>
    <w:rsid w:val="0023302D"/>
    <w:rsid w:val="00233F44"/>
    <w:rsid w:val="00235304"/>
    <w:rsid w:val="00235C71"/>
    <w:rsid w:val="00236C85"/>
    <w:rsid w:val="0023745F"/>
    <w:rsid w:val="00242895"/>
    <w:rsid w:val="00250E88"/>
    <w:rsid w:val="0025117D"/>
    <w:rsid w:val="002521D1"/>
    <w:rsid w:val="00253062"/>
    <w:rsid w:val="00256152"/>
    <w:rsid w:val="00260936"/>
    <w:rsid w:val="002626DF"/>
    <w:rsid w:val="002651B1"/>
    <w:rsid w:val="00265855"/>
    <w:rsid w:val="00267F00"/>
    <w:rsid w:val="002702C3"/>
    <w:rsid w:val="00270DA0"/>
    <w:rsid w:val="00270EFB"/>
    <w:rsid w:val="00271094"/>
    <w:rsid w:val="002729EF"/>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6E80"/>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7AC7"/>
    <w:rsid w:val="002F7E71"/>
    <w:rsid w:val="0030105B"/>
    <w:rsid w:val="00301617"/>
    <w:rsid w:val="00301758"/>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2570"/>
    <w:rsid w:val="00344C73"/>
    <w:rsid w:val="003461A6"/>
    <w:rsid w:val="003500BF"/>
    <w:rsid w:val="0035168D"/>
    <w:rsid w:val="00351C93"/>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4694"/>
    <w:rsid w:val="003962A7"/>
    <w:rsid w:val="003A09C0"/>
    <w:rsid w:val="003A0C41"/>
    <w:rsid w:val="003A35D7"/>
    <w:rsid w:val="003A5939"/>
    <w:rsid w:val="003A65AB"/>
    <w:rsid w:val="003A750D"/>
    <w:rsid w:val="003A760F"/>
    <w:rsid w:val="003B29B6"/>
    <w:rsid w:val="003B4AAF"/>
    <w:rsid w:val="003B5EE8"/>
    <w:rsid w:val="003B6B06"/>
    <w:rsid w:val="003B6F39"/>
    <w:rsid w:val="003B70AD"/>
    <w:rsid w:val="003B77CC"/>
    <w:rsid w:val="003C36E4"/>
    <w:rsid w:val="003C57A0"/>
    <w:rsid w:val="003C5B0D"/>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67C1"/>
    <w:rsid w:val="0042721B"/>
    <w:rsid w:val="00430366"/>
    <w:rsid w:val="004304E6"/>
    <w:rsid w:val="004332BD"/>
    <w:rsid w:val="004341C3"/>
    <w:rsid w:val="00436BC6"/>
    <w:rsid w:val="00436E3F"/>
    <w:rsid w:val="00437200"/>
    <w:rsid w:val="0044172D"/>
    <w:rsid w:val="0044640C"/>
    <w:rsid w:val="00446EF9"/>
    <w:rsid w:val="00450BAB"/>
    <w:rsid w:val="004517BD"/>
    <w:rsid w:val="00452B42"/>
    <w:rsid w:val="0045377F"/>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880"/>
    <w:rsid w:val="004A71CF"/>
    <w:rsid w:val="004A7DCD"/>
    <w:rsid w:val="004B1592"/>
    <w:rsid w:val="004B27E7"/>
    <w:rsid w:val="004B5104"/>
    <w:rsid w:val="004B5433"/>
    <w:rsid w:val="004C1314"/>
    <w:rsid w:val="004C2D55"/>
    <w:rsid w:val="004C48CB"/>
    <w:rsid w:val="004C4EFD"/>
    <w:rsid w:val="004C7255"/>
    <w:rsid w:val="004C7764"/>
    <w:rsid w:val="004D0F44"/>
    <w:rsid w:val="004D1BAB"/>
    <w:rsid w:val="004D2164"/>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1416"/>
    <w:rsid w:val="0052275B"/>
    <w:rsid w:val="00523FF0"/>
    <w:rsid w:val="0052626E"/>
    <w:rsid w:val="0052708B"/>
    <w:rsid w:val="00530165"/>
    <w:rsid w:val="00532A6B"/>
    <w:rsid w:val="005443C8"/>
    <w:rsid w:val="00546941"/>
    <w:rsid w:val="0054799B"/>
    <w:rsid w:val="005514AA"/>
    <w:rsid w:val="00551EE7"/>
    <w:rsid w:val="00554325"/>
    <w:rsid w:val="00556CA9"/>
    <w:rsid w:val="00557A62"/>
    <w:rsid w:val="00561529"/>
    <w:rsid w:val="00564054"/>
    <w:rsid w:val="005645A0"/>
    <w:rsid w:val="00567401"/>
    <w:rsid w:val="00567964"/>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0E1A"/>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768"/>
    <w:rsid w:val="005E7CE4"/>
    <w:rsid w:val="005F1201"/>
    <w:rsid w:val="005F4AFD"/>
    <w:rsid w:val="005F609B"/>
    <w:rsid w:val="005F6BC7"/>
    <w:rsid w:val="005F7034"/>
    <w:rsid w:val="005F736F"/>
    <w:rsid w:val="0060625C"/>
    <w:rsid w:val="006062DA"/>
    <w:rsid w:val="00606757"/>
    <w:rsid w:val="00606D3E"/>
    <w:rsid w:val="00610535"/>
    <w:rsid w:val="00611C9A"/>
    <w:rsid w:val="00613F2A"/>
    <w:rsid w:val="00617045"/>
    <w:rsid w:val="006205AE"/>
    <w:rsid w:val="00620FFC"/>
    <w:rsid w:val="00621EEE"/>
    <w:rsid w:val="0062220C"/>
    <w:rsid w:val="00626F19"/>
    <w:rsid w:val="006270C0"/>
    <w:rsid w:val="00630DA7"/>
    <w:rsid w:val="00631B64"/>
    <w:rsid w:val="006323DD"/>
    <w:rsid w:val="00632CFD"/>
    <w:rsid w:val="00635AEE"/>
    <w:rsid w:val="00635D30"/>
    <w:rsid w:val="00640119"/>
    <w:rsid w:val="00643974"/>
    <w:rsid w:val="00643B90"/>
    <w:rsid w:val="00644480"/>
    <w:rsid w:val="00653D99"/>
    <w:rsid w:val="00653E71"/>
    <w:rsid w:val="00653F8D"/>
    <w:rsid w:val="00655992"/>
    <w:rsid w:val="0065637F"/>
    <w:rsid w:val="00657753"/>
    <w:rsid w:val="0066012A"/>
    <w:rsid w:val="0066042E"/>
    <w:rsid w:val="0066172D"/>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3B09"/>
    <w:rsid w:val="00695C02"/>
    <w:rsid w:val="00696E5D"/>
    <w:rsid w:val="006A283E"/>
    <w:rsid w:val="006A3758"/>
    <w:rsid w:val="006B009B"/>
    <w:rsid w:val="006B0C5F"/>
    <w:rsid w:val="006B1512"/>
    <w:rsid w:val="006B1CD8"/>
    <w:rsid w:val="006B33C2"/>
    <w:rsid w:val="006B35D0"/>
    <w:rsid w:val="006B6EDD"/>
    <w:rsid w:val="006B7D40"/>
    <w:rsid w:val="006C15B6"/>
    <w:rsid w:val="006C1A3D"/>
    <w:rsid w:val="006C567B"/>
    <w:rsid w:val="006C75E4"/>
    <w:rsid w:val="006D1282"/>
    <w:rsid w:val="006D3C54"/>
    <w:rsid w:val="006E02E8"/>
    <w:rsid w:val="006E0DCB"/>
    <w:rsid w:val="006E3D0D"/>
    <w:rsid w:val="006E6F7E"/>
    <w:rsid w:val="006F2D23"/>
    <w:rsid w:val="006F3B00"/>
    <w:rsid w:val="006F49F2"/>
    <w:rsid w:val="006F602A"/>
    <w:rsid w:val="006F6C05"/>
    <w:rsid w:val="006F7974"/>
    <w:rsid w:val="00702F8A"/>
    <w:rsid w:val="00703B40"/>
    <w:rsid w:val="00704E35"/>
    <w:rsid w:val="0070503C"/>
    <w:rsid w:val="007103DB"/>
    <w:rsid w:val="00712D9F"/>
    <w:rsid w:val="007170EB"/>
    <w:rsid w:val="00723581"/>
    <w:rsid w:val="00723D36"/>
    <w:rsid w:val="007258B0"/>
    <w:rsid w:val="00731CB9"/>
    <w:rsid w:val="0073586F"/>
    <w:rsid w:val="00736CB3"/>
    <w:rsid w:val="00736EA3"/>
    <w:rsid w:val="007377DC"/>
    <w:rsid w:val="00737B0E"/>
    <w:rsid w:val="00737EC9"/>
    <w:rsid w:val="0074162D"/>
    <w:rsid w:val="00742600"/>
    <w:rsid w:val="007453BF"/>
    <w:rsid w:val="007453ED"/>
    <w:rsid w:val="00746A14"/>
    <w:rsid w:val="00752DA9"/>
    <w:rsid w:val="0075307E"/>
    <w:rsid w:val="00754E60"/>
    <w:rsid w:val="00756589"/>
    <w:rsid w:val="00757ED5"/>
    <w:rsid w:val="007618F0"/>
    <w:rsid w:val="0076551D"/>
    <w:rsid w:val="00767CA6"/>
    <w:rsid w:val="0077047E"/>
    <w:rsid w:val="0077343E"/>
    <w:rsid w:val="007740CD"/>
    <w:rsid w:val="007753C6"/>
    <w:rsid w:val="007754D9"/>
    <w:rsid w:val="007771DA"/>
    <w:rsid w:val="007815C0"/>
    <w:rsid w:val="007834AA"/>
    <w:rsid w:val="00785C57"/>
    <w:rsid w:val="00791CB5"/>
    <w:rsid w:val="00793947"/>
    <w:rsid w:val="007A0187"/>
    <w:rsid w:val="007A0D15"/>
    <w:rsid w:val="007A6600"/>
    <w:rsid w:val="007B0EE4"/>
    <w:rsid w:val="007B105A"/>
    <w:rsid w:val="007B27FD"/>
    <w:rsid w:val="007B28DD"/>
    <w:rsid w:val="007B2C33"/>
    <w:rsid w:val="007B4065"/>
    <w:rsid w:val="007C1B9C"/>
    <w:rsid w:val="007C26E4"/>
    <w:rsid w:val="007C3104"/>
    <w:rsid w:val="007C385D"/>
    <w:rsid w:val="007C3BE1"/>
    <w:rsid w:val="007C48F8"/>
    <w:rsid w:val="007C59E8"/>
    <w:rsid w:val="007C6A08"/>
    <w:rsid w:val="007C6A81"/>
    <w:rsid w:val="007D1238"/>
    <w:rsid w:val="007D368B"/>
    <w:rsid w:val="007D4FF2"/>
    <w:rsid w:val="007D58A4"/>
    <w:rsid w:val="007D5C17"/>
    <w:rsid w:val="007E31C9"/>
    <w:rsid w:val="007E63B4"/>
    <w:rsid w:val="007F36C8"/>
    <w:rsid w:val="007F5679"/>
    <w:rsid w:val="008012CD"/>
    <w:rsid w:val="008068C7"/>
    <w:rsid w:val="0080720B"/>
    <w:rsid w:val="008079EC"/>
    <w:rsid w:val="00810867"/>
    <w:rsid w:val="00810D14"/>
    <w:rsid w:val="00811382"/>
    <w:rsid w:val="008119B3"/>
    <w:rsid w:val="008128D2"/>
    <w:rsid w:val="00812B3B"/>
    <w:rsid w:val="008163F9"/>
    <w:rsid w:val="008176A9"/>
    <w:rsid w:val="0081798D"/>
    <w:rsid w:val="00820F75"/>
    <w:rsid w:val="00824C6F"/>
    <w:rsid w:val="0082537E"/>
    <w:rsid w:val="00826BB3"/>
    <w:rsid w:val="0083172E"/>
    <w:rsid w:val="008329F5"/>
    <w:rsid w:val="00833217"/>
    <w:rsid w:val="0083421B"/>
    <w:rsid w:val="008347EA"/>
    <w:rsid w:val="00834EE7"/>
    <w:rsid w:val="0084144B"/>
    <w:rsid w:val="008418A5"/>
    <w:rsid w:val="008422D9"/>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57A6"/>
    <w:rsid w:val="00886535"/>
    <w:rsid w:val="00887379"/>
    <w:rsid w:val="0088786C"/>
    <w:rsid w:val="00887A29"/>
    <w:rsid w:val="008905F0"/>
    <w:rsid w:val="00890DB9"/>
    <w:rsid w:val="0089176F"/>
    <w:rsid w:val="008948F6"/>
    <w:rsid w:val="008A01E4"/>
    <w:rsid w:val="008A3561"/>
    <w:rsid w:val="008A3BB9"/>
    <w:rsid w:val="008A4946"/>
    <w:rsid w:val="008A65CE"/>
    <w:rsid w:val="008A783E"/>
    <w:rsid w:val="008B00F2"/>
    <w:rsid w:val="008B51E9"/>
    <w:rsid w:val="008B7295"/>
    <w:rsid w:val="008C13A4"/>
    <w:rsid w:val="008C1D03"/>
    <w:rsid w:val="008C461B"/>
    <w:rsid w:val="008C5C7A"/>
    <w:rsid w:val="008C64B5"/>
    <w:rsid w:val="008D0EA1"/>
    <w:rsid w:val="008D1073"/>
    <w:rsid w:val="008D1DF8"/>
    <w:rsid w:val="008D4F80"/>
    <w:rsid w:val="008E1CF7"/>
    <w:rsid w:val="008E1FF8"/>
    <w:rsid w:val="008E2915"/>
    <w:rsid w:val="008E2A1D"/>
    <w:rsid w:val="008E41FD"/>
    <w:rsid w:val="008E4228"/>
    <w:rsid w:val="008E5027"/>
    <w:rsid w:val="008E5FE1"/>
    <w:rsid w:val="008E6D52"/>
    <w:rsid w:val="008F22CE"/>
    <w:rsid w:val="008F302B"/>
    <w:rsid w:val="008F3DEB"/>
    <w:rsid w:val="008F42EF"/>
    <w:rsid w:val="008F45F8"/>
    <w:rsid w:val="008F4EEE"/>
    <w:rsid w:val="008F5085"/>
    <w:rsid w:val="008F6E88"/>
    <w:rsid w:val="008F79FD"/>
    <w:rsid w:val="00900DBC"/>
    <w:rsid w:val="00900F19"/>
    <w:rsid w:val="009012FF"/>
    <w:rsid w:val="00907DC0"/>
    <w:rsid w:val="009110BD"/>
    <w:rsid w:val="00911645"/>
    <w:rsid w:val="00913CE4"/>
    <w:rsid w:val="00914854"/>
    <w:rsid w:val="00915C0F"/>
    <w:rsid w:val="00916241"/>
    <w:rsid w:val="009165DD"/>
    <w:rsid w:val="00920057"/>
    <w:rsid w:val="00924B86"/>
    <w:rsid w:val="0092579E"/>
    <w:rsid w:val="00927C1A"/>
    <w:rsid w:val="00931DE5"/>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9F7397"/>
    <w:rsid w:val="00A000A2"/>
    <w:rsid w:val="00A01887"/>
    <w:rsid w:val="00A0200C"/>
    <w:rsid w:val="00A0573C"/>
    <w:rsid w:val="00A11AF9"/>
    <w:rsid w:val="00A12328"/>
    <w:rsid w:val="00A147AC"/>
    <w:rsid w:val="00A15513"/>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77EC5"/>
    <w:rsid w:val="00A8012F"/>
    <w:rsid w:val="00A831A1"/>
    <w:rsid w:val="00A832B9"/>
    <w:rsid w:val="00A85898"/>
    <w:rsid w:val="00A86E46"/>
    <w:rsid w:val="00A87859"/>
    <w:rsid w:val="00A87DA4"/>
    <w:rsid w:val="00A909E4"/>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965"/>
    <w:rsid w:val="00B07FD3"/>
    <w:rsid w:val="00B1105A"/>
    <w:rsid w:val="00B12DDC"/>
    <w:rsid w:val="00B1701D"/>
    <w:rsid w:val="00B20C09"/>
    <w:rsid w:val="00B25490"/>
    <w:rsid w:val="00B25A95"/>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601"/>
    <w:rsid w:val="00B768EF"/>
    <w:rsid w:val="00B80943"/>
    <w:rsid w:val="00B86260"/>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D43A0"/>
    <w:rsid w:val="00BD57E1"/>
    <w:rsid w:val="00BD62B6"/>
    <w:rsid w:val="00BD6D43"/>
    <w:rsid w:val="00BD6E70"/>
    <w:rsid w:val="00BE1918"/>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241"/>
    <w:rsid w:val="00C70802"/>
    <w:rsid w:val="00C721C4"/>
    <w:rsid w:val="00C73139"/>
    <w:rsid w:val="00C747FD"/>
    <w:rsid w:val="00C778A5"/>
    <w:rsid w:val="00C77941"/>
    <w:rsid w:val="00C8332D"/>
    <w:rsid w:val="00C90AD6"/>
    <w:rsid w:val="00C9712A"/>
    <w:rsid w:val="00CA156E"/>
    <w:rsid w:val="00CA20F2"/>
    <w:rsid w:val="00CA35A9"/>
    <w:rsid w:val="00CA555C"/>
    <w:rsid w:val="00CB616A"/>
    <w:rsid w:val="00CB6578"/>
    <w:rsid w:val="00CC087A"/>
    <w:rsid w:val="00CC104D"/>
    <w:rsid w:val="00CC1231"/>
    <w:rsid w:val="00CC2A3A"/>
    <w:rsid w:val="00CC45E0"/>
    <w:rsid w:val="00CD0D77"/>
    <w:rsid w:val="00CD0FD4"/>
    <w:rsid w:val="00CD161C"/>
    <w:rsid w:val="00CD33B9"/>
    <w:rsid w:val="00CD5423"/>
    <w:rsid w:val="00CD749E"/>
    <w:rsid w:val="00CE1973"/>
    <w:rsid w:val="00CE20D0"/>
    <w:rsid w:val="00CE212C"/>
    <w:rsid w:val="00CE64DF"/>
    <w:rsid w:val="00CE7468"/>
    <w:rsid w:val="00CF03C0"/>
    <w:rsid w:val="00CF150E"/>
    <w:rsid w:val="00CF304E"/>
    <w:rsid w:val="00D0071D"/>
    <w:rsid w:val="00D048E2"/>
    <w:rsid w:val="00D04C8F"/>
    <w:rsid w:val="00D06309"/>
    <w:rsid w:val="00D06BDE"/>
    <w:rsid w:val="00D06C53"/>
    <w:rsid w:val="00D102C4"/>
    <w:rsid w:val="00D10CB8"/>
    <w:rsid w:val="00D12AC2"/>
    <w:rsid w:val="00D14012"/>
    <w:rsid w:val="00D152E0"/>
    <w:rsid w:val="00D17A25"/>
    <w:rsid w:val="00D22909"/>
    <w:rsid w:val="00D25915"/>
    <w:rsid w:val="00D2649E"/>
    <w:rsid w:val="00D26BF2"/>
    <w:rsid w:val="00D26C44"/>
    <w:rsid w:val="00D308B9"/>
    <w:rsid w:val="00D30D8D"/>
    <w:rsid w:val="00D31913"/>
    <w:rsid w:val="00D34108"/>
    <w:rsid w:val="00D34580"/>
    <w:rsid w:val="00D36A71"/>
    <w:rsid w:val="00D37B71"/>
    <w:rsid w:val="00D42383"/>
    <w:rsid w:val="00D4566F"/>
    <w:rsid w:val="00D479C6"/>
    <w:rsid w:val="00D515FE"/>
    <w:rsid w:val="00D52076"/>
    <w:rsid w:val="00D5288B"/>
    <w:rsid w:val="00D54C29"/>
    <w:rsid w:val="00D603A4"/>
    <w:rsid w:val="00D6501F"/>
    <w:rsid w:val="00D65632"/>
    <w:rsid w:val="00D65921"/>
    <w:rsid w:val="00D70749"/>
    <w:rsid w:val="00D71439"/>
    <w:rsid w:val="00D735E6"/>
    <w:rsid w:val="00D80201"/>
    <w:rsid w:val="00D81557"/>
    <w:rsid w:val="00D8312B"/>
    <w:rsid w:val="00D86A69"/>
    <w:rsid w:val="00D87553"/>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35D"/>
    <w:rsid w:val="00E92668"/>
    <w:rsid w:val="00E94B3D"/>
    <w:rsid w:val="00E96039"/>
    <w:rsid w:val="00EA0165"/>
    <w:rsid w:val="00EA0F61"/>
    <w:rsid w:val="00EA2D12"/>
    <w:rsid w:val="00EA4276"/>
    <w:rsid w:val="00EA4E6E"/>
    <w:rsid w:val="00EA5DB0"/>
    <w:rsid w:val="00EA7501"/>
    <w:rsid w:val="00EA75D8"/>
    <w:rsid w:val="00EA7ECC"/>
    <w:rsid w:val="00EB2921"/>
    <w:rsid w:val="00EB35AA"/>
    <w:rsid w:val="00EB6CEA"/>
    <w:rsid w:val="00EB6E60"/>
    <w:rsid w:val="00EC004B"/>
    <w:rsid w:val="00EC0CC4"/>
    <w:rsid w:val="00EC2AB3"/>
    <w:rsid w:val="00EC6A28"/>
    <w:rsid w:val="00EC7B3F"/>
    <w:rsid w:val="00ED2E3F"/>
    <w:rsid w:val="00ED4A0F"/>
    <w:rsid w:val="00ED60A5"/>
    <w:rsid w:val="00ED6A6D"/>
    <w:rsid w:val="00ED6DC0"/>
    <w:rsid w:val="00EE135E"/>
    <w:rsid w:val="00EE351C"/>
    <w:rsid w:val="00EE42E0"/>
    <w:rsid w:val="00EE55B0"/>
    <w:rsid w:val="00EE6364"/>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216AB"/>
    <w:rsid w:val="00F2312A"/>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141C"/>
    <w:rsid w:val="00F631BF"/>
    <w:rsid w:val="00F66541"/>
    <w:rsid w:val="00F73179"/>
    <w:rsid w:val="00F74456"/>
    <w:rsid w:val="00F74FA9"/>
    <w:rsid w:val="00F76B8D"/>
    <w:rsid w:val="00F80948"/>
    <w:rsid w:val="00F81980"/>
    <w:rsid w:val="00F833BD"/>
    <w:rsid w:val="00F83488"/>
    <w:rsid w:val="00F84227"/>
    <w:rsid w:val="00F85752"/>
    <w:rsid w:val="00F866B0"/>
    <w:rsid w:val="00F87F32"/>
    <w:rsid w:val="00F92E19"/>
    <w:rsid w:val="00F93AD9"/>
    <w:rsid w:val="00F94134"/>
    <w:rsid w:val="00F942D1"/>
    <w:rsid w:val="00F96CBE"/>
    <w:rsid w:val="00F97493"/>
    <w:rsid w:val="00FA3F6D"/>
    <w:rsid w:val="00FA5745"/>
    <w:rsid w:val="00FA582E"/>
    <w:rsid w:val="00FA69D7"/>
    <w:rsid w:val="00FB300E"/>
    <w:rsid w:val="00FB32AF"/>
    <w:rsid w:val="00FB3DEB"/>
    <w:rsid w:val="00FB4FBD"/>
    <w:rsid w:val="00FB581C"/>
    <w:rsid w:val="00FB5C4E"/>
    <w:rsid w:val="00FB6B22"/>
    <w:rsid w:val="00FC18F6"/>
    <w:rsid w:val="00FC24B2"/>
    <w:rsid w:val="00FC7283"/>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3212]"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 w:type="paragraph" w:customStyle="1" w:styleId="Thesis">
    <w:name w:val="Thesis"/>
    <w:basedOn w:val="Normal"/>
    <w:next w:val="Thesis2"/>
    <w:link w:val="ThesisChar"/>
    <w:rsid w:val="00C70241"/>
    <w:pPr>
      <w:autoSpaceDE w:val="0"/>
      <w:autoSpaceDN w:val="0"/>
      <w:adjustRightInd w:val="0"/>
      <w:spacing w:line="360" w:lineRule="auto"/>
      <w:ind w:left="360" w:hanging="360"/>
      <w:jc w:val="both"/>
    </w:pPr>
    <w:rPr>
      <w:rFonts w:ascii="Arial" w:eastAsia="MS Mincho" w:hAnsi="Arial"/>
      <w:sz w:val="20"/>
      <w:szCs w:val="20"/>
      <w:lang w:val="en-GB" w:bidi="he-IL"/>
    </w:rPr>
  </w:style>
  <w:style w:type="paragraph" w:customStyle="1" w:styleId="Thesis2">
    <w:name w:val="Thesis2"/>
    <w:basedOn w:val="Thesis"/>
    <w:rsid w:val="00C70241"/>
    <w:pPr>
      <w:ind w:firstLine="720"/>
    </w:pPr>
  </w:style>
  <w:style w:type="character" w:customStyle="1" w:styleId="ThesisChar">
    <w:name w:val="Thesis Char"/>
    <w:basedOn w:val="DefaultParagraphFont"/>
    <w:link w:val="Thesis"/>
    <w:rsid w:val="00C70241"/>
    <w:rPr>
      <w:rFonts w:ascii="Arial" w:eastAsia="MS Mincho" w:hAnsi="Arial" w:cs="Times New Roman"/>
      <w:sz w:val="20"/>
      <w:szCs w:val="20"/>
      <w:lang w:val="en-GB" w:bidi="he-IL"/>
    </w:rPr>
  </w:style>
  <w:style w:type="paragraph" w:customStyle="1" w:styleId="TableHeading">
    <w:name w:val="Table Heading"/>
    <w:basedOn w:val="Thesis"/>
    <w:link w:val="TableHeadingChar"/>
    <w:rsid w:val="00C70241"/>
    <w:pPr>
      <w:spacing w:before="360" w:line="240" w:lineRule="auto"/>
    </w:pPr>
    <w:rPr>
      <w:bCs/>
    </w:rPr>
  </w:style>
  <w:style w:type="character" w:customStyle="1" w:styleId="TableHeadingChar">
    <w:name w:val="Table Heading Char"/>
    <w:basedOn w:val="ThesisChar"/>
    <w:link w:val="TableHeading"/>
    <w:rsid w:val="00C70241"/>
    <w:rPr>
      <w:bCs/>
    </w:rPr>
  </w:style>
  <w:style w:type="character" w:customStyle="1" w:styleId="ref-journal">
    <w:name w:val="ref-journal"/>
    <w:basedOn w:val="DefaultParagraphFont"/>
    <w:rsid w:val="00752DA9"/>
  </w:style>
  <w:style w:type="character" w:customStyle="1" w:styleId="ref-vol">
    <w:name w:val="ref-vol"/>
    <w:basedOn w:val="DefaultParagraphFont"/>
    <w:rsid w:val="00752DA9"/>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www.uniprot.org/uniprot/P06477" TargetMode="External"/><Relationship Id="rId17" Type="http://schemas.openxmlformats.org/officeDocument/2006/relationships/image" Target="media/image3.png"/><Relationship Id="rId25" Type="http://schemas.openxmlformats.org/officeDocument/2006/relationships/hyperlink" Target="http://www.ncbi.nlm.nih.gov/sites/entrez?cmd=search&amp;db=PubMed&amp;term=%20Minson%2BT%5bauth%5d"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cbi.nlm.nih.gov/sites/entrez?cmd=search&amp;db=PubMed&amp;term=%20Browne%2BH%5bauth%5d"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ncbi.nlm.nih.gov/sites/entrez?cmd=search&amp;db=PubMed&amp;term=%20Naldinho-Souto%2BR%5bauth%5d" TargetMode="Externa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C7B7-7D8A-4843-B0A2-2E24BDD8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142</cp:revision>
  <cp:lastPrinted>2012-03-29T14:30:00Z</cp:lastPrinted>
  <dcterms:created xsi:type="dcterms:W3CDTF">2012-01-13T14:17:00Z</dcterms:created>
  <dcterms:modified xsi:type="dcterms:W3CDTF">2012-11-01T11:54:00Z</dcterms:modified>
</cp:coreProperties>
</file>