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5FF" w:rsidRPr="00FD15FF" w:rsidRDefault="00FD15FF" w:rsidP="00FD15FF">
      <w:pPr>
        <w:rPr>
          <w:b/>
          <w:i/>
          <w:color w:val="000000"/>
          <w:sz w:val="20"/>
          <w:szCs w:val="20"/>
        </w:rPr>
      </w:pPr>
      <w:r w:rsidRPr="00FD15FF">
        <w:rPr>
          <w:b/>
          <w:i/>
          <w:color w:val="000000"/>
          <w:szCs w:val="20"/>
        </w:rPr>
        <w:t>Review Paper</w:t>
      </w:r>
    </w:p>
    <w:p w:rsidR="00FD15FF" w:rsidRPr="00552474" w:rsidRDefault="00FD15FF" w:rsidP="00FD15FF">
      <w:pPr>
        <w:jc w:val="center"/>
        <w:rPr>
          <w:b/>
          <w:color w:val="000000"/>
          <w:sz w:val="20"/>
          <w:szCs w:val="20"/>
        </w:rPr>
      </w:pPr>
      <w:proofErr w:type="spellStart"/>
      <w:r w:rsidRPr="00FD15FF">
        <w:rPr>
          <w:b/>
          <w:color w:val="000000"/>
          <w:sz w:val="32"/>
          <w:szCs w:val="20"/>
        </w:rPr>
        <w:t>OncmiRs</w:t>
      </w:r>
      <w:proofErr w:type="spellEnd"/>
      <w:r w:rsidRPr="00FD15FF">
        <w:rPr>
          <w:b/>
          <w:color w:val="000000"/>
          <w:sz w:val="32"/>
          <w:szCs w:val="20"/>
        </w:rPr>
        <w:t xml:space="preserve">: Small </w:t>
      </w:r>
      <w:proofErr w:type="spellStart"/>
      <w:r w:rsidRPr="00FD15FF">
        <w:rPr>
          <w:b/>
          <w:color w:val="000000"/>
          <w:sz w:val="32"/>
          <w:szCs w:val="20"/>
        </w:rPr>
        <w:t>Noncoding</w:t>
      </w:r>
      <w:proofErr w:type="spellEnd"/>
      <w:r w:rsidRPr="00FD15FF">
        <w:rPr>
          <w:b/>
          <w:color w:val="000000"/>
          <w:sz w:val="32"/>
          <w:szCs w:val="20"/>
        </w:rPr>
        <w:t xml:space="preserve"> RNA with Multifaceted Role in Cancer</w:t>
      </w:r>
    </w:p>
    <w:p w:rsidR="00FD15FF" w:rsidRPr="00FD15FF" w:rsidRDefault="00FD15FF" w:rsidP="00FD15FF">
      <w:pPr>
        <w:jc w:val="center"/>
        <w:rPr>
          <w:b/>
          <w:color w:val="000000"/>
          <w:sz w:val="6"/>
          <w:szCs w:val="20"/>
        </w:rPr>
      </w:pPr>
    </w:p>
    <w:p w:rsidR="00FD15FF" w:rsidRPr="00552474" w:rsidRDefault="00FD15FF" w:rsidP="00FD15FF">
      <w:pPr>
        <w:jc w:val="center"/>
        <w:rPr>
          <w:b/>
          <w:color w:val="000000"/>
          <w:sz w:val="20"/>
          <w:szCs w:val="20"/>
        </w:rPr>
      </w:pPr>
      <w:proofErr w:type="gramStart"/>
      <w:r w:rsidRPr="00552474">
        <w:rPr>
          <w:b/>
          <w:color w:val="000000"/>
          <w:sz w:val="20"/>
          <w:szCs w:val="20"/>
        </w:rPr>
        <w:t xml:space="preserve">Joseph Baby and Nair </w:t>
      </w:r>
      <w:proofErr w:type="spellStart"/>
      <w:r w:rsidRPr="00552474">
        <w:rPr>
          <w:b/>
          <w:color w:val="000000"/>
          <w:sz w:val="20"/>
          <w:szCs w:val="20"/>
        </w:rPr>
        <w:t>Vrundha</w:t>
      </w:r>
      <w:proofErr w:type="spellEnd"/>
      <w:r w:rsidRPr="00552474">
        <w:rPr>
          <w:b/>
          <w:color w:val="000000"/>
          <w:sz w:val="20"/>
          <w:szCs w:val="20"/>
        </w:rPr>
        <w:t xml:space="preserve"> M.</w:t>
      </w:r>
      <w:proofErr w:type="gramEnd"/>
    </w:p>
    <w:p w:rsidR="007B4065" w:rsidRPr="006205AE" w:rsidRDefault="00FD15FF" w:rsidP="00FD15FF">
      <w:pPr>
        <w:pStyle w:val="NoSpacing"/>
        <w:jc w:val="center"/>
        <w:rPr>
          <w:rFonts w:ascii="Times New Roman" w:hAnsi="Times New Roman"/>
          <w:b/>
          <w:sz w:val="2"/>
          <w:szCs w:val="20"/>
          <w:lang w:val="it-IT"/>
        </w:rPr>
      </w:pPr>
      <w:r w:rsidRPr="00FD15FF">
        <w:rPr>
          <w:rFonts w:ascii="Times New Roman" w:hAnsi="Times New Roman"/>
          <w:color w:val="000000"/>
          <w:sz w:val="18"/>
          <w:szCs w:val="20"/>
        </w:rPr>
        <w:t xml:space="preserve">Interdisciplinary Research Centre, Department of Biotechnology, </w:t>
      </w:r>
      <w:proofErr w:type="spellStart"/>
      <w:r w:rsidRPr="00FD15FF">
        <w:rPr>
          <w:rFonts w:ascii="Times New Roman" w:hAnsi="Times New Roman"/>
          <w:color w:val="000000"/>
          <w:sz w:val="18"/>
          <w:szCs w:val="20"/>
        </w:rPr>
        <w:t>Malankara</w:t>
      </w:r>
      <w:proofErr w:type="spellEnd"/>
      <w:r w:rsidRPr="00FD15FF">
        <w:rPr>
          <w:rFonts w:ascii="Times New Roman" w:hAnsi="Times New Roman"/>
          <w:color w:val="000000"/>
          <w:sz w:val="18"/>
          <w:szCs w:val="20"/>
        </w:rPr>
        <w:t xml:space="preserve"> Catholic College, </w:t>
      </w:r>
      <w:proofErr w:type="spellStart"/>
      <w:r w:rsidRPr="00FD15FF">
        <w:rPr>
          <w:rFonts w:ascii="Times New Roman" w:hAnsi="Times New Roman"/>
          <w:color w:val="000000"/>
          <w:sz w:val="18"/>
          <w:szCs w:val="20"/>
        </w:rPr>
        <w:t>Mariagiri</w:t>
      </w:r>
      <w:proofErr w:type="spellEnd"/>
      <w:r w:rsidRPr="00FD15FF">
        <w:rPr>
          <w:rFonts w:ascii="Times New Roman" w:hAnsi="Times New Roman"/>
          <w:color w:val="000000"/>
          <w:sz w:val="18"/>
          <w:szCs w:val="20"/>
        </w:rPr>
        <w:t xml:space="preserve">, </w:t>
      </w:r>
      <w:proofErr w:type="spellStart"/>
      <w:r w:rsidRPr="00FD15FF">
        <w:rPr>
          <w:rFonts w:ascii="Times New Roman" w:hAnsi="Times New Roman"/>
          <w:color w:val="000000"/>
          <w:sz w:val="18"/>
          <w:szCs w:val="20"/>
        </w:rPr>
        <w:t>Kaliakkavilai</w:t>
      </w:r>
      <w:proofErr w:type="spellEnd"/>
      <w:r w:rsidRPr="00FD15FF">
        <w:rPr>
          <w:rFonts w:ascii="Times New Roman" w:hAnsi="Times New Roman"/>
          <w:color w:val="000000"/>
          <w:sz w:val="18"/>
          <w:szCs w:val="20"/>
        </w:rPr>
        <w:t>, TN, INDIA</w:t>
      </w:r>
    </w:p>
    <w:p w:rsidR="004267C1" w:rsidRPr="004267C1" w:rsidRDefault="004267C1" w:rsidP="00CA20F2">
      <w:pPr>
        <w:pStyle w:val="NoSpacing"/>
        <w:jc w:val="center"/>
        <w:rPr>
          <w:rFonts w:ascii="Times New Roman" w:hAnsi="Times New Roman"/>
          <w:b/>
          <w:sz w:val="6"/>
          <w:szCs w:val="20"/>
          <w:lang w:val="it-IT"/>
        </w:rPr>
      </w:pPr>
    </w:p>
    <w:p w:rsidR="00CA20F2" w:rsidRPr="00AE51B9" w:rsidRDefault="00CA20F2" w:rsidP="00CA20F2">
      <w:pPr>
        <w:pStyle w:val="NoSpacing"/>
        <w:jc w:val="center"/>
        <w:rPr>
          <w:rFonts w:ascii="Times New Roman" w:hAnsi="Times New Roman"/>
          <w:b/>
          <w:sz w:val="20"/>
          <w:szCs w:val="20"/>
          <w:lang w:val="it-IT"/>
        </w:rPr>
      </w:pPr>
      <w:r w:rsidRPr="00AE51B9">
        <w:rPr>
          <w:rFonts w:ascii="Times New Roman" w:hAnsi="Times New Roman"/>
          <w:b/>
          <w:sz w:val="20"/>
          <w:szCs w:val="20"/>
          <w:lang w:val="it-IT"/>
        </w:rPr>
        <w:t xml:space="preserve">Available online at: </w:t>
      </w:r>
      <w:r w:rsidR="00627D43">
        <w:fldChar w:fldCharType="begin"/>
      </w:r>
      <w:r w:rsidR="00EC1396">
        <w:instrText>HYPERLINK "http://www.isca.in"</w:instrText>
      </w:r>
      <w:r w:rsidR="00627D43">
        <w:fldChar w:fldCharType="separate"/>
      </w:r>
      <w:r w:rsidRPr="00AE51B9">
        <w:rPr>
          <w:rStyle w:val="Hyperlink"/>
          <w:rFonts w:ascii="Times New Roman" w:hAnsi="Times New Roman"/>
          <w:b/>
          <w:sz w:val="20"/>
          <w:szCs w:val="20"/>
          <w:lang w:val="it-IT"/>
        </w:rPr>
        <w:t>www.isca.in</w:t>
      </w:r>
      <w:r w:rsidR="00627D43">
        <w:fldChar w:fldCharType="end"/>
      </w:r>
    </w:p>
    <w:p w:rsidR="00CA20F2" w:rsidRPr="00AE51B9" w:rsidRDefault="00CA20F2" w:rsidP="00CA20F2">
      <w:pPr>
        <w:pStyle w:val="NoSpacing"/>
        <w:jc w:val="center"/>
        <w:rPr>
          <w:sz w:val="18"/>
          <w:szCs w:val="20"/>
        </w:rPr>
      </w:pPr>
      <w:r w:rsidRPr="00AE51B9">
        <w:rPr>
          <w:rFonts w:ascii="Times New Roman" w:hAnsi="Times New Roman"/>
          <w:sz w:val="18"/>
          <w:szCs w:val="20"/>
          <w:lang w:val="it-IT"/>
        </w:rPr>
        <w:t xml:space="preserve">Received </w:t>
      </w:r>
      <w:r w:rsidR="006205AE">
        <w:rPr>
          <w:rFonts w:ascii="Times New Roman" w:hAnsi="Times New Roman"/>
          <w:sz w:val="18"/>
          <w:szCs w:val="20"/>
          <w:lang w:val="it-IT"/>
        </w:rPr>
        <w:t>24</w:t>
      </w:r>
      <w:r w:rsidR="0008470B">
        <w:rPr>
          <w:rFonts w:ascii="Times New Roman" w:hAnsi="Times New Roman"/>
          <w:sz w:val="18"/>
          <w:szCs w:val="20"/>
          <w:vertAlign w:val="superscript"/>
          <w:lang w:val="it-IT"/>
        </w:rPr>
        <w:t>th</w:t>
      </w:r>
      <w:r w:rsidR="00EF24CE">
        <w:rPr>
          <w:rFonts w:ascii="Times New Roman" w:hAnsi="Times New Roman"/>
          <w:sz w:val="18"/>
          <w:szCs w:val="20"/>
          <w:lang w:val="it-IT"/>
        </w:rPr>
        <w:t xml:space="preserve"> </w:t>
      </w:r>
      <w:r w:rsidR="006205AE">
        <w:rPr>
          <w:rFonts w:ascii="Times New Roman" w:hAnsi="Times New Roman"/>
          <w:sz w:val="18"/>
          <w:szCs w:val="20"/>
          <w:lang w:val="it-IT"/>
        </w:rPr>
        <w:t xml:space="preserve">August </w:t>
      </w:r>
      <w:r>
        <w:rPr>
          <w:rFonts w:ascii="Times New Roman" w:hAnsi="Times New Roman"/>
          <w:sz w:val="18"/>
          <w:szCs w:val="20"/>
          <w:lang w:val="it-IT"/>
        </w:rPr>
        <w:t>2012</w:t>
      </w:r>
      <w:r w:rsidRPr="00AE51B9">
        <w:rPr>
          <w:rFonts w:ascii="Times New Roman" w:hAnsi="Times New Roman"/>
          <w:sz w:val="18"/>
          <w:szCs w:val="20"/>
          <w:lang w:val="it-IT"/>
        </w:rPr>
        <w:t>, revised</w:t>
      </w:r>
      <w:r w:rsidR="005F6E18">
        <w:rPr>
          <w:rFonts w:ascii="Times New Roman" w:hAnsi="Times New Roman"/>
          <w:sz w:val="18"/>
          <w:szCs w:val="20"/>
          <w:lang w:val="it-IT"/>
        </w:rPr>
        <w:t xml:space="preserve"> 11</w:t>
      </w:r>
      <w:r w:rsidR="005F6E18" w:rsidRPr="005F6E18">
        <w:rPr>
          <w:rFonts w:ascii="Times New Roman" w:hAnsi="Times New Roman"/>
          <w:sz w:val="18"/>
          <w:szCs w:val="20"/>
          <w:vertAlign w:val="superscript"/>
          <w:lang w:val="it-IT"/>
        </w:rPr>
        <w:t>th</w:t>
      </w:r>
      <w:r w:rsidR="005F6E18">
        <w:rPr>
          <w:rFonts w:ascii="Times New Roman" w:hAnsi="Times New Roman"/>
          <w:sz w:val="18"/>
          <w:szCs w:val="20"/>
          <w:lang w:val="it-IT"/>
        </w:rPr>
        <w:t xml:space="preserve"> October </w:t>
      </w:r>
      <w:r>
        <w:rPr>
          <w:rFonts w:ascii="Times New Roman" w:hAnsi="Times New Roman"/>
          <w:sz w:val="18"/>
          <w:szCs w:val="20"/>
          <w:lang w:val="it-IT"/>
        </w:rPr>
        <w:t>2012</w:t>
      </w:r>
      <w:r w:rsidRPr="00AE51B9">
        <w:rPr>
          <w:rFonts w:ascii="Times New Roman" w:hAnsi="Times New Roman"/>
          <w:sz w:val="18"/>
          <w:szCs w:val="20"/>
          <w:lang w:val="it-IT"/>
        </w:rPr>
        <w:t>, accepted</w:t>
      </w:r>
      <w:r w:rsidR="005F6E18">
        <w:rPr>
          <w:rFonts w:ascii="Times New Roman" w:hAnsi="Times New Roman"/>
          <w:sz w:val="18"/>
          <w:szCs w:val="20"/>
          <w:lang w:val="it-IT"/>
        </w:rPr>
        <w:t xml:space="preserve"> 15</w:t>
      </w:r>
      <w:r w:rsidR="005F6E18" w:rsidRPr="005F6E18">
        <w:rPr>
          <w:rFonts w:ascii="Times New Roman" w:hAnsi="Times New Roman"/>
          <w:sz w:val="18"/>
          <w:szCs w:val="20"/>
          <w:vertAlign w:val="superscript"/>
          <w:lang w:val="it-IT"/>
        </w:rPr>
        <w:t>th</w:t>
      </w:r>
      <w:r w:rsidR="005F6E18">
        <w:rPr>
          <w:rFonts w:ascii="Times New Roman" w:hAnsi="Times New Roman"/>
          <w:sz w:val="18"/>
          <w:szCs w:val="20"/>
          <w:lang w:val="it-IT"/>
        </w:rPr>
        <w:t xml:space="preserve"> October </w:t>
      </w:r>
      <w:r w:rsidR="008F3DEB">
        <w:rPr>
          <w:rFonts w:ascii="Times New Roman" w:hAnsi="Times New Roman"/>
          <w:sz w:val="18"/>
          <w:szCs w:val="20"/>
          <w:lang w:val="it-IT"/>
        </w:rPr>
        <w:t>2012</w:t>
      </w:r>
    </w:p>
    <w:p w:rsidR="0012594F" w:rsidRDefault="00627D43" w:rsidP="0012594F">
      <w:pPr>
        <w:jc w:val="both"/>
        <w:rPr>
          <w:b/>
          <w:sz w:val="2"/>
          <w:szCs w:val="20"/>
        </w:rPr>
      </w:pPr>
      <w:r w:rsidRPr="00627D43">
        <w:rPr>
          <w:b/>
          <w:sz w:val="2"/>
          <w:szCs w:val="20"/>
        </w:rPr>
        <w:pict>
          <v:shapetype id="_x0000_t32" coordsize="21600,21600" o:spt="32" o:oned="t" path="m,l21600,21600e" filled="f">
            <v:path arrowok="t" fillok="f" o:connecttype="none"/>
            <o:lock v:ext="edit" shapetype="t"/>
          </v:shapetype>
          <v:shape id="_x0000_s1030" type="#_x0000_t32" style="position:absolute;left:0;text-align:left;margin-left:-3.8pt;margin-top:.7pt;width:541.55pt;height:0;z-index:251650560" o:connectortype="straight"/>
        </w:pict>
      </w:r>
    </w:p>
    <w:p w:rsidR="005B6595" w:rsidRDefault="005B6595" w:rsidP="0012594F">
      <w:pPr>
        <w:jc w:val="both"/>
        <w:rPr>
          <w:b/>
          <w:sz w:val="2"/>
          <w:szCs w:val="20"/>
        </w:rPr>
      </w:pPr>
    </w:p>
    <w:p w:rsidR="005B6595" w:rsidRPr="0084144B" w:rsidRDefault="005B6595" w:rsidP="0012594F">
      <w:pPr>
        <w:jc w:val="both"/>
        <w:rPr>
          <w:b/>
          <w:sz w:val="2"/>
          <w:szCs w:val="20"/>
        </w:rPr>
      </w:pPr>
    </w:p>
    <w:p w:rsidR="00B94775" w:rsidRPr="005A0E1A" w:rsidRDefault="00B94775" w:rsidP="00FD15FF">
      <w:pPr>
        <w:pStyle w:val="TitleArticle"/>
        <w:spacing w:before="0" w:after="0"/>
        <w:ind w:left="284" w:right="236"/>
        <w:jc w:val="both"/>
        <w:rPr>
          <w:caps w:val="0"/>
          <w:color w:val="000000"/>
          <w:sz w:val="20"/>
          <w:lang w:val="en-US"/>
        </w:rPr>
      </w:pPr>
      <w:r w:rsidRPr="00FD15FF">
        <w:rPr>
          <w:caps w:val="0"/>
          <w:color w:val="000000"/>
          <w:sz w:val="24"/>
          <w:lang w:val="en-US"/>
        </w:rPr>
        <w:t xml:space="preserve">Abstract </w:t>
      </w:r>
    </w:p>
    <w:p w:rsidR="00FD15FF" w:rsidRPr="00552474" w:rsidRDefault="00FD15FF" w:rsidP="00FD15FF">
      <w:pPr>
        <w:ind w:left="284" w:right="236"/>
        <w:jc w:val="both"/>
        <w:rPr>
          <w:color w:val="000000"/>
          <w:sz w:val="20"/>
          <w:szCs w:val="20"/>
        </w:rPr>
      </w:pPr>
      <w:r w:rsidRPr="00552474">
        <w:rPr>
          <w:i/>
          <w:color w:val="000000"/>
          <w:sz w:val="20"/>
          <w:szCs w:val="20"/>
        </w:rPr>
        <w:t xml:space="preserve">Several advancements in cancer research occur till date and the involvement of </w:t>
      </w:r>
      <w:proofErr w:type="spellStart"/>
      <w:r w:rsidRPr="00552474">
        <w:rPr>
          <w:i/>
          <w:color w:val="000000"/>
          <w:sz w:val="20"/>
          <w:szCs w:val="20"/>
        </w:rPr>
        <w:t>miRNAs</w:t>
      </w:r>
      <w:proofErr w:type="spellEnd"/>
      <w:r w:rsidRPr="00552474">
        <w:rPr>
          <w:i/>
          <w:color w:val="000000"/>
          <w:sz w:val="20"/>
          <w:szCs w:val="20"/>
        </w:rPr>
        <w:t xml:space="preserve"> in cancer threw new hope to cancer therapy. </w:t>
      </w:r>
      <w:proofErr w:type="spellStart"/>
      <w:r w:rsidRPr="00552474">
        <w:rPr>
          <w:i/>
          <w:color w:val="000000"/>
          <w:sz w:val="20"/>
          <w:szCs w:val="20"/>
        </w:rPr>
        <w:t>OncomiRs</w:t>
      </w:r>
      <w:proofErr w:type="spellEnd"/>
      <w:r w:rsidRPr="00552474">
        <w:rPr>
          <w:i/>
          <w:color w:val="000000"/>
          <w:sz w:val="20"/>
          <w:szCs w:val="20"/>
        </w:rPr>
        <w:t xml:space="preserve"> are </w:t>
      </w:r>
      <w:proofErr w:type="spellStart"/>
      <w:r w:rsidRPr="00552474">
        <w:rPr>
          <w:i/>
          <w:color w:val="000000"/>
          <w:sz w:val="20"/>
          <w:szCs w:val="20"/>
        </w:rPr>
        <w:t>miRNAs</w:t>
      </w:r>
      <w:proofErr w:type="spellEnd"/>
      <w:r w:rsidRPr="00552474">
        <w:rPr>
          <w:i/>
          <w:color w:val="000000"/>
          <w:sz w:val="20"/>
          <w:szCs w:val="20"/>
        </w:rPr>
        <w:t xml:space="preserve"> which plays significant role in cancer. It serves as a double edged sword in cancer because up- regulation and down- regulation of </w:t>
      </w:r>
      <w:proofErr w:type="spellStart"/>
      <w:r w:rsidRPr="00552474">
        <w:rPr>
          <w:i/>
          <w:color w:val="000000"/>
          <w:sz w:val="20"/>
          <w:szCs w:val="20"/>
        </w:rPr>
        <w:t>miRNAs</w:t>
      </w:r>
      <w:proofErr w:type="spellEnd"/>
      <w:r w:rsidRPr="00552474">
        <w:rPr>
          <w:i/>
          <w:color w:val="000000"/>
          <w:sz w:val="20"/>
          <w:szCs w:val="20"/>
        </w:rPr>
        <w:t xml:space="preserve"> are observed in cancerous cells and hence acts as </w:t>
      </w:r>
      <w:proofErr w:type="spellStart"/>
      <w:r w:rsidRPr="00552474">
        <w:rPr>
          <w:i/>
          <w:color w:val="000000"/>
          <w:sz w:val="20"/>
          <w:szCs w:val="20"/>
        </w:rPr>
        <w:t>oncogenes</w:t>
      </w:r>
      <w:proofErr w:type="spellEnd"/>
      <w:r w:rsidRPr="00552474">
        <w:rPr>
          <w:i/>
          <w:color w:val="000000"/>
          <w:sz w:val="20"/>
          <w:szCs w:val="20"/>
        </w:rPr>
        <w:t xml:space="preserve"> and tumor suppressors respectively. Since, cancer is a disease affecting multiple cell types and with different stages, treatment of it remains as a biggest challenge. </w:t>
      </w:r>
      <w:proofErr w:type="spellStart"/>
      <w:proofErr w:type="gramStart"/>
      <w:r w:rsidRPr="00552474">
        <w:rPr>
          <w:i/>
          <w:color w:val="000000"/>
          <w:sz w:val="20"/>
          <w:szCs w:val="20"/>
        </w:rPr>
        <w:t>miRNA</w:t>
      </w:r>
      <w:proofErr w:type="spellEnd"/>
      <w:proofErr w:type="gramEnd"/>
      <w:r w:rsidRPr="00552474">
        <w:rPr>
          <w:i/>
          <w:color w:val="000000"/>
          <w:sz w:val="20"/>
          <w:szCs w:val="20"/>
        </w:rPr>
        <w:t xml:space="preserve"> turns to be a promising therapeutic tool in cancer due to its regulatory role. This review briefs the multiple role of </w:t>
      </w:r>
      <w:proofErr w:type="spellStart"/>
      <w:r w:rsidRPr="00552474">
        <w:rPr>
          <w:i/>
          <w:color w:val="000000"/>
          <w:sz w:val="20"/>
          <w:szCs w:val="20"/>
        </w:rPr>
        <w:t>miRNA</w:t>
      </w:r>
      <w:proofErr w:type="spellEnd"/>
      <w:r w:rsidRPr="00552474">
        <w:rPr>
          <w:i/>
          <w:color w:val="000000"/>
          <w:sz w:val="20"/>
          <w:szCs w:val="20"/>
        </w:rPr>
        <w:t xml:space="preserve"> in cancer with special emphasis on tumor microenvironment, cell proliferation, angiogenesis, metastasis and apoptosis. Moreover the tumor suppressor and </w:t>
      </w:r>
      <w:proofErr w:type="spellStart"/>
      <w:r w:rsidRPr="00552474">
        <w:rPr>
          <w:i/>
          <w:color w:val="000000"/>
          <w:sz w:val="20"/>
          <w:szCs w:val="20"/>
        </w:rPr>
        <w:t>oncogenenic</w:t>
      </w:r>
      <w:proofErr w:type="spellEnd"/>
      <w:r w:rsidRPr="00552474">
        <w:rPr>
          <w:i/>
          <w:color w:val="000000"/>
          <w:sz w:val="20"/>
          <w:szCs w:val="20"/>
        </w:rPr>
        <w:t xml:space="preserve"> role of </w:t>
      </w:r>
      <w:proofErr w:type="spellStart"/>
      <w:r w:rsidRPr="00552474">
        <w:rPr>
          <w:i/>
          <w:color w:val="000000"/>
          <w:sz w:val="20"/>
          <w:szCs w:val="20"/>
        </w:rPr>
        <w:t>miRNAs</w:t>
      </w:r>
      <w:proofErr w:type="spellEnd"/>
      <w:r w:rsidRPr="00552474">
        <w:rPr>
          <w:i/>
          <w:color w:val="000000"/>
          <w:sz w:val="20"/>
          <w:szCs w:val="20"/>
        </w:rPr>
        <w:t xml:space="preserve"> are also discussed</w:t>
      </w:r>
      <w:r w:rsidRPr="00552474">
        <w:rPr>
          <w:color w:val="000000"/>
          <w:sz w:val="20"/>
          <w:szCs w:val="20"/>
        </w:rPr>
        <w:t>.</w:t>
      </w:r>
    </w:p>
    <w:p w:rsidR="00FD15FF" w:rsidRPr="00FD15FF" w:rsidRDefault="00FD15FF" w:rsidP="00FD15FF">
      <w:pPr>
        <w:ind w:left="284" w:right="236"/>
        <w:jc w:val="both"/>
        <w:rPr>
          <w:color w:val="000000"/>
          <w:sz w:val="14"/>
          <w:szCs w:val="20"/>
        </w:rPr>
      </w:pPr>
    </w:p>
    <w:p w:rsidR="006F602A" w:rsidRPr="000C28DC" w:rsidRDefault="00FD15FF" w:rsidP="00FD15FF">
      <w:pPr>
        <w:ind w:left="284" w:right="236"/>
        <w:jc w:val="both"/>
        <w:rPr>
          <w:sz w:val="20"/>
          <w:szCs w:val="20"/>
        </w:rPr>
      </w:pPr>
      <w:r w:rsidRPr="00552474">
        <w:rPr>
          <w:b/>
          <w:color w:val="000000"/>
          <w:sz w:val="20"/>
          <w:szCs w:val="20"/>
        </w:rPr>
        <w:t xml:space="preserve">Key words: </w:t>
      </w:r>
      <w:proofErr w:type="spellStart"/>
      <w:r w:rsidRPr="00552474">
        <w:rPr>
          <w:color w:val="000000"/>
          <w:sz w:val="20"/>
          <w:szCs w:val="20"/>
        </w:rPr>
        <w:t>MicroRNA</w:t>
      </w:r>
      <w:proofErr w:type="spellEnd"/>
      <w:r w:rsidRPr="00552474">
        <w:rPr>
          <w:color w:val="000000"/>
          <w:sz w:val="20"/>
          <w:szCs w:val="20"/>
        </w:rPr>
        <w:t xml:space="preserve">, </w:t>
      </w:r>
      <w:r>
        <w:rPr>
          <w:color w:val="000000"/>
          <w:sz w:val="20"/>
          <w:szCs w:val="20"/>
        </w:rPr>
        <w:t>c</w:t>
      </w:r>
      <w:r w:rsidRPr="00552474">
        <w:rPr>
          <w:color w:val="000000"/>
          <w:sz w:val="20"/>
          <w:szCs w:val="20"/>
        </w:rPr>
        <w:t xml:space="preserve">ancer, </w:t>
      </w:r>
      <w:proofErr w:type="spellStart"/>
      <w:r>
        <w:rPr>
          <w:color w:val="000000"/>
          <w:sz w:val="20"/>
          <w:szCs w:val="20"/>
        </w:rPr>
        <w:t>o</w:t>
      </w:r>
      <w:r w:rsidRPr="00552474">
        <w:rPr>
          <w:color w:val="000000"/>
          <w:sz w:val="20"/>
          <w:szCs w:val="20"/>
        </w:rPr>
        <w:t>ncogenes</w:t>
      </w:r>
      <w:proofErr w:type="spellEnd"/>
      <w:r w:rsidRPr="00552474">
        <w:rPr>
          <w:color w:val="000000"/>
          <w:sz w:val="20"/>
          <w:szCs w:val="20"/>
        </w:rPr>
        <w:t xml:space="preserve">, </w:t>
      </w:r>
      <w:r>
        <w:rPr>
          <w:color w:val="000000"/>
          <w:sz w:val="20"/>
          <w:szCs w:val="20"/>
        </w:rPr>
        <w:t>t</w:t>
      </w:r>
      <w:r w:rsidRPr="00552474">
        <w:rPr>
          <w:color w:val="000000"/>
          <w:sz w:val="20"/>
          <w:szCs w:val="20"/>
        </w:rPr>
        <w:t>umor suppressors, gene regulation, angiogenesis, apoptosis.</w:t>
      </w:r>
    </w:p>
    <w:p w:rsidR="00F81980" w:rsidRPr="00881BEE" w:rsidRDefault="00627D43" w:rsidP="005B6595">
      <w:pPr>
        <w:ind w:left="284"/>
        <w:jc w:val="both"/>
        <w:rPr>
          <w:i/>
          <w:sz w:val="18"/>
          <w:szCs w:val="20"/>
        </w:rPr>
      </w:pPr>
      <w:r w:rsidRPr="00627D43">
        <w:rPr>
          <w:b/>
          <w:noProof/>
          <w:sz w:val="18"/>
          <w:szCs w:val="20"/>
        </w:rPr>
        <w:pict>
          <v:shape id="_x0000_s1087" type="#_x0000_t32" style="position:absolute;left:0;text-align:left;margin-left:-7.05pt;margin-top:4.8pt;width:541.55pt;height:0;z-index:251652608" o:connectortype="straight"/>
        </w:pict>
      </w:r>
    </w:p>
    <w:p w:rsidR="00EB6E60" w:rsidRPr="00881BEE" w:rsidRDefault="00EB6E60" w:rsidP="00EB6E60">
      <w:pPr>
        <w:spacing w:after="120"/>
        <w:jc w:val="both"/>
        <w:rPr>
          <w:b/>
          <w:sz w:val="20"/>
          <w:szCs w:val="20"/>
        </w:rPr>
        <w:sectPr w:rsidR="00EB6E60" w:rsidRPr="00881BEE" w:rsidSect="004A20C6">
          <w:headerReference w:type="default" r:id="rId8"/>
          <w:footerReference w:type="default" r:id="rId9"/>
          <w:headerReference w:type="first" r:id="rId10"/>
          <w:footerReference w:type="first" r:id="rId11"/>
          <w:type w:val="continuous"/>
          <w:pgSz w:w="12240" w:h="15840" w:code="1"/>
          <w:pgMar w:top="1880" w:right="749" w:bottom="1440" w:left="907" w:header="1260" w:footer="860" w:gutter="0"/>
          <w:pgNumType w:start="70"/>
          <w:cols w:space="720"/>
          <w:titlePg/>
          <w:docGrid w:linePitch="360"/>
        </w:sectPr>
      </w:pPr>
    </w:p>
    <w:p w:rsidR="00FD15FF" w:rsidRPr="00552474" w:rsidRDefault="00FD15FF" w:rsidP="00FD15FF">
      <w:pPr>
        <w:spacing w:line="360" w:lineRule="auto"/>
        <w:jc w:val="both"/>
        <w:rPr>
          <w:b/>
          <w:color w:val="000000"/>
          <w:sz w:val="20"/>
          <w:szCs w:val="20"/>
        </w:rPr>
      </w:pPr>
      <w:r w:rsidRPr="00FD15FF">
        <w:rPr>
          <w:b/>
          <w:color w:val="000000"/>
          <w:szCs w:val="20"/>
        </w:rPr>
        <w:lastRenderedPageBreak/>
        <w:t>Introduction</w:t>
      </w:r>
    </w:p>
    <w:p w:rsidR="00FD15FF" w:rsidRPr="00552474" w:rsidRDefault="00FD15FF" w:rsidP="00FD15FF">
      <w:pPr>
        <w:jc w:val="both"/>
        <w:rPr>
          <w:color w:val="000000"/>
          <w:sz w:val="20"/>
          <w:szCs w:val="20"/>
        </w:rPr>
      </w:pPr>
      <w:proofErr w:type="spellStart"/>
      <w:r w:rsidRPr="00552474">
        <w:rPr>
          <w:color w:val="000000"/>
          <w:spacing w:val="2"/>
          <w:sz w:val="20"/>
          <w:szCs w:val="20"/>
        </w:rPr>
        <w:t>MicroRNAs</w:t>
      </w:r>
      <w:proofErr w:type="spellEnd"/>
      <w:r w:rsidRPr="00552474">
        <w:rPr>
          <w:color w:val="000000"/>
          <w:spacing w:val="2"/>
          <w:sz w:val="20"/>
          <w:szCs w:val="20"/>
        </w:rPr>
        <w:t xml:space="preserve"> are small ~22 nucleotides (</w:t>
      </w:r>
      <w:proofErr w:type="spellStart"/>
      <w:proofErr w:type="gramStart"/>
      <w:r w:rsidRPr="00552474">
        <w:rPr>
          <w:color w:val="000000"/>
          <w:spacing w:val="2"/>
          <w:sz w:val="20"/>
          <w:szCs w:val="20"/>
        </w:rPr>
        <w:t>nt</w:t>
      </w:r>
      <w:proofErr w:type="spellEnd"/>
      <w:proofErr w:type="gramEnd"/>
      <w:r w:rsidRPr="00552474">
        <w:rPr>
          <w:color w:val="000000"/>
          <w:spacing w:val="2"/>
          <w:sz w:val="20"/>
          <w:szCs w:val="20"/>
        </w:rPr>
        <w:t xml:space="preserve">) long, non protein coding, single </w:t>
      </w:r>
      <w:proofErr w:type="spellStart"/>
      <w:r w:rsidRPr="00552474">
        <w:rPr>
          <w:color w:val="000000"/>
          <w:spacing w:val="2"/>
          <w:sz w:val="20"/>
          <w:szCs w:val="20"/>
        </w:rPr>
        <w:t>standed</w:t>
      </w:r>
      <w:proofErr w:type="spellEnd"/>
      <w:r w:rsidRPr="00552474">
        <w:rPr>
          <w:color w:val="000000"/>
          <w:spacing w:val="2"/>
          <w:sz w:val="20"/>
          <w:szCs w:val="20"/>
        </w:rPr>
        <w:t xml:space="preserve"> RNAs found in both plants and animals</w:t>
      </w:r>
      <w:r w:rsidRPr="00552474">
        <w:rPr>
          <w:color w:val="000000"/>
          <w:spacing w:val="2"/>
          <w:sz w:val="20"/>
          <w:szCs w:val="20"/>
          <w:vertAlign w:val="superscript"/>
        </w:rPr>
        <w:t>1</w:t>
      </w:r>
      <w:r w:rsidRPr="00552474">
        <w:rPr>
          <w:color w:val="000000"/>
          <w:spacing w:val="2"/>
          <w:sz w:val="20"/>
          <w:szCs w:val="20"/>
        </w:rPr>
        <w:t>. In 1993, Lee</w:t>
      </w:r>
      <w:r w:rsidRPr="00552474">
        <w:rPr>
          <w:color w:val="000000"/>
          <w:sz w:val="20"/>
          <w:szCs w:val="20"/>
        </w:rPr>
        <w:t xml:space="preserve"> </w:t>
      </w:r>
      <w:r w:rsidRPr="00552474">
        <w:rPr>
          <w:i/>
          <w:iCs/>
          <w:color w:val="000000"/>
          <w:sz w:val="20"/>
          <w:szCs w:val="20"/>
        </w:rPr>
        <w:t>et al</w:t>
      </w:r>
      <w:r w:rsidRPr="00552474">
        <w:rPr>
          <w:color w:val="000000"/>
          <w:sz w:val="20"/>
          <w:szCs w:val="20"/>
        </w:rPr>
        <w:t>.</w:t>
      </w:r>
      <w:r w:rsidRPr="00552474">
        <w:rPr>
          <w:color w:val="000000"/>
          <w:spacing w:val="2"/>
          <w:sz w:val="20"/>
          <w:szCs w:val="20"/>
        </w:rPr>
        <w:t>,</w:t>
      </w:r>
      <w:r w:rsidRPr="00552474">
        <w:rPr>
          <w:color w:val="000000"/>
          <w:sz w:val="20"/>
          <w:szCs w:val="20"/>
        </w:rPr>
        <w:t xml:space="preserve"> in the </w:t>
      </w:r>
      <w:r>
        <w:rPr>
          <w:color w:val="000000"/>
          <w:sz w:val="20"/>
          <w:szCs w:val="20"/>
        </w:rPr>
        <w:t>v</w:t>
      </w:r>
      <w:r w:rsidRPr="00552474">
        <w:rPr>
          <w:color w:val="000000"/>
          <w:sz w:val="20"/>
          <w:szCs w:val="20"/>
        </w:rPr>
        <w:t xml:space="preserve">ictor </w:t>
      </w:r>
      <w:proofErr w:type="spellStart"/>
      <w:r>
        <w:rPr>
          <w:color w:val="000000"/>
          <w:sz w:val="20"/>
          <w:szCs w:val="20"/>
        </w:rPr>
        <w:t>a</w:t>
      </w:r>
      <w:r w:rsidRPr="00552474">
        <w:rPr>
          <w:color w:val="000000"/>
          <w:sz w:val="20"/>
          <w:szCs w:val="20"/>
        </w:rPr>
        <w:t>mbros</w:t>
      </w:r>
      <w:proofErr w:type="spellEnd"/>
      <w:r w:rsidRPr="00552474">
        <w:rPr>
          <w:color w:val="000000"/>
          <w:sz w:val="20"/>
          <w:szCs w:val="20"/>
        </w:rPr>
        <w:t xml:space="preserve"> lab first discovered </w:t>
      </w:r>
      <w:proofErr w:type="spellStart"/>
      <w:r w:rsidRPr="00552474">
        <w:rPr>
          <w:color w:val="000000"/>
          <w:sz w:val="20"/>
          <w:szCs w:val="20"/>
        </w:rPr>
        <w:t>miRNA</w:t>
      </w:r>
      <w:proofErr w:type="spellEnd"/>
      <w:r w:rsidRPr="00552474">
        <w:rPr>
          <w:color w:val="000000"/>
          <w:sz w:val="20"/>
          <w:szCs w:val="20"/>
        </w:rPr>
        <w:t xml:space="preserve">, </w:t>
      </w:r>
      <w:proofErr w:type="spellStart"/>
      <w:r w:rsidRPr="00552474">
        <w:rPr>
          <w:iCs/>
          <w:color w:val="000000"/>
          <w:sz w:val="20"/>
          <w:szCs w:val="20"/>
        </w:rPr>
        <w:t>lin</w:t>
      </w:r>
      <w:proofErr w:type="spellEnd"/>
      <w:r w:rsidRPr="00552474">
        <w:rPr>
          <w:iCs/>
          <w:color w:val="000000"/>
          <w:sz w:val="20"/>
          <w:szCs w:val="20"/>
        </w:rPr>
        <w:t>- 4</w:t>
      </w:r>
      <w:r w:rsidRPr="00552474">
        <w:rPr>
          <w:color w:val="000000"/>
          <w:sz w:val="20"/>
          <w:szCs w:val="20"/>
        </w:rPr>
        <w:t xml:space="preserve"> in </w:t>
      </w:r>
      <w:proofErr w:type="spellStart"/>
      <w:r w:rsidRPr="00552474">
        <w:rPr>
          <w:i/>
          <w:iCs/>
          <w:color w:val="000000"/>
          <w:sz w:val="20"/>
          <w:szCs w:val="20"/>
        </w:rPr>
        <w:t>Caenorhabditis</w:t>
      </w:r>
      <w:proofErr w:type="spellEnd"/>
      <w:r w:rsidRPr="00552474">
        <w:rPr>
          <w:i/>
          <w:iCs/>
          <w:color w:val="000000"/>
          <w:sz w:val="20"/>
          <w:szCs w:val="20"/>
        </w:rPr>
        <w:t xml:space="preserve"> </w:t>
      </w:r>
      <w:proofErr w:type="spellStart"/>
      <w:r w:rsidRPr="00552474">
        <w:rPr>
          <w:i/>
          <w:iCs/>
          <w:color w:val="000000"/>
          <w:sz w:val="20"/>
          <w:szCs w:val="20"/>
        </w:rPr>
        <w:t>elegans</w:t>
      </w:r>
      <w:proofErr w:type="spellEnd"/>
      <w:r w:rsidRPr="00552474">
        <w:rPr>
          <w:color w:val="000000"/>
          <w:sz w:val="20"/>
          <w:szCs w:val="20"/>
        </w:rPr>
        <w:t xml:space="preserve"> through a genetic screen for defects in the temporal control of post-embryonic development</w:t>
      </w:r>
      <w:r w:rsidRPr="00552474">
        <w:rPr>
          <w:color w:val="000000"/>
          <w:sz w:val="20"/>
          <w:szCs w:val="20"/>
          <w:vertAlign w:val="subscript"/>
        </w:rPr>
        <w:softHyphen/>
      </w:r>
      <w:r w:rsidRPr="00552474">
        <w:rPr>
          <w:color w:val="000000"/>
          <w:sz w:val="20"/>
          <w:szCs w:val="20"/>
          <w:vertAlign w:val="superscript"/>
        </w:rPr>
        <w:t>2</w:t>
      </w:r>
      <w:r w:rsidRPr="00552474">
        <w:rPr>
          <w:color w:val="000000"/>
          <w:sz w:val="20"/>
          <w:szCs w:val="20"/>
        </w:rPr>
        <w:t xml:space="preserve"> and the term </w:t>
      </w:r>
      <w:proofErr w:type="spellStart"/>
      <w:r w:rsidRPr="00552474">
        <w:rPr>
          <w:color w:val="000000"/>
          <w:sz w:val="20"/>
          <w:szCs w:val="20"/>
        </w:rPr>
        <w:t>microRNA</w:t>
      </w:r>
      <w:proofErr w:type="spellEnd"/>
      <w:r w:rsidRPr="00552474">
        <w:rPr>
          <w:color w:val="000000"/>
          <w:sz w:val="20"/>
          <w:szCs w:val="20"/>
        </w:rPr>
        <w:t xml:space="preserve"> was coined in 2001. Unlike </w:t>
      </w:r>
      <w:proofErr w:type="spellStart"/>
      <w:r w:rsidRPr="00552474">
        <w:rPr>
          <w:color w:val="000000"/>
          <w:sz w:val="20"/>
          <w:szCs w:val="20"/>
        </w:rPr>
        <w:t>siRNA</w:t>
      </w:r>
      <w:proofErr w:type="spellEnd"/>
      <w:r w:rsidRPr="00552474">
        <w:rPr>
          <w:color w:val="000000"/>
          <w:sz w:val="20"/>
          <w:szCs w:val="20"/>
        </w:rPr>
        <w:t xml:space="preserve">, they are found endogenous. Many </w:t>
      </w:r>
      <w:proofErr w:type="spellStart"/>
      <w:r w:rsidRPr="00552474">
        <w:rPr>
          <w:color w:val="000000"/>
          <w:sz w:val="20"/>
          <w:szCs w:val="20"/>
        </w:rPr>
        <w:t>miRNAs</w:t>
      </w:r>
      <w:proofErr w:type="spellEnd"/>
      <w:r w:rsidRPr="00552474">
        <w:rPr>
          <w:color w:val="000000"/>
          <w:sz w:val="20"/>
          <w:szCs w:val="20"/>
        </w:rPr>
        <w:t xml:space="preserve"> are found to be highly conserved molecules. The complete mature </w:t>
      </w:r>
      <w:proofErr w:type="spellStart"/>
      <w:r w:rsidRPr="00552474">
        <w:rPr>
          <w:color w:val="000000"/>
          <w:sz w:val="20"/>
          <w:szCs w:val="20"/>
        </w:rPr>
        <w:t>miRNA</w:t>
      </w:r>
      <w:proofErr w:type="spellEnd"/>
      <w:r w:rsidRPr="00552474">
        <w:rPr>
          <w:color w:val="000000"/>
          <w:sz w:val="20"/>
          <w:szCs w:val="20"/>
        </w:rPr>
        <w:t xml:space="preserve"> sequence of let-7, isolated primarily in </w:t>
      </w:r>
      <w:proofErr w:type="spellStart"/>
      <w:r w:rsidRPr="00552474">
        <w:rPr>
          <w:i/>
          <w:iCs/>
          <w:color w:val="000000"/>
          <w:sz w:val="20"/>
          <w:szCs w:val="20"/>
        </w:rPr>
        <w:t>Caenorhabditis</w:t>
      </w:r>
      <w:proofErr w:type="spellEnd"/>
      <w:r w:rsidRPr="00552474">
        <w:rPr>
          <w:i/>
          <w:iCs/>
          <w:color w:val="000000"/>
          <w:sz w:val="20"/>
          <w:szCs w:val="20"/>
        </w:rPr>
        <w:t xml:space="preserve"> </w:t>
      </w:r>
      <w:proofErr w:type="spellStart"/>
      <w:r w:rsidRPr="00552474">
        <w:rPr>
          <w:i/>
          <w:iCs/>
          <w:color w:val="000000"/>
          <w:sz w:val="20"/>
          <w:szCs w:val="20"/>
        </w:rPr>
        <w:t>elegans</w:t>
      </w:r>
      <w:proofErr w:type="spellEnd"/>
      <w:r w:rsidRPr="00552474">
        <w:rPr>
          <w:color w:val="000000"/>
          <w:sz w:val="20"/>
          <w:szCs w:val="20"/>
        </w:rPr>
        <w:t xml:space="preserve">, has been evolutionarily conserved from worms to humans. Currently, thousands of </w:t>
      </w:r>
      <w:proofErr w:type="spellStart"/>
      <w:r w:rsidRPr="00552474">
        <w:rPr>
          <w:color w:val="000000"/>
          <w:sz w:val="20"/>
          <w:szCs w:val="20"/>
        </w:rPr>
        <w:t>miRNAs</w:t>
      </w:r>
      <w:proofErr w:type="spellEnd"/>
      <w:r w:rsidRPr="00552474">
        <w:rPr>
          <w:color w:val="000000"/>
          <w:sz w:val="20"/>
          <w:szCs w:val="20"/>
        </w:rPr>
        <w:t xml:space="preserve"> have been identified in nematodes, amphibians, fishes, plants, mammals and viruses using different approaches including experimental methods, computational approaches, EST and </w:t>
      </w:r>
      <w:r>
        <w:rPr>
          <w:color w:val="000000"/>
          <w:sz w:val="20"/>
          <w:szCs w:val="20"/>
        </w:rPr>
        <w:t>g</w:t>
      </w:r>
      <w:r w:rsidRPr="00552474">
        <w:rPr>
          <w:color w:val="000000"/>
          <w:sz w:val="20"/>
          <w:szCs w:val="20"/>
        </w:rPr>
        <w:t xml:space="preserve">enomic </w:t>
      </w:r>
      <w:r>
        <w:rPr>
          <w:color w:val="000000"/>
          <w:sz w:val="20"/>
          <w:szCs w:val="20"/>
        </w:rPr>
        <w:t>s</w:t>
      </w:r>
      <w:r w:rsidRPr="00552474">
        <w:rPr>
          <w:color w:val="000000"/>
          <w:sz w:val="20"/>
          <w:szCs w:val="20"/>
        </w:rPr>
        <w:t xml:space="preserve">urvey </w:t>
      </w:r>
      <w:r>
        <w:rPr>
          <w:color w:val="000000"/>
          <w:sz w:val="20"/>
          <w:szCs w:val="20"/>
        </w:rPr>
        <w:t>s</w:t>
      </w:r>
      <w:r w:rsidRPr="00552474">
        <w:rPr>
          <w:color w:val="000000"/>
          <w:spacing w:val="2"/>
          <w:sz w:val="20"/>
          <w:szCs w:val="20"/>
        </w:rPr>
        <w:t>equence analysis</w:t>
      </w:r>
      <w:r w:rsidRPr="00552474">
        <w:rPr>
          <w:color w:val="000000"/>
          <w:spacing w:val="2"/>
          <w:sz w:val="20"/>
          <w:szCs w:val="20"/>
          <w:vertAlign w:val="superscript"/>
        </w:rPr>
        <w:t>3</w:t>
      </w:r>
      <w:r w:rsidRPr="00552474">
        <w:rPr>
          <w:color w:val="000000"/>
          <w:spacing w:val="2"/>
          <w:sz w:val="20"/>
          <w:szCs w:val="20"/>
        </w:rPr>
        <w:t xml:space="preserve">. Out of hundreds of </w:t>
      </w:r>
      <w:proofErr w:type="spellStart"/>
      <w:r w:rsidRPr="00552474">
        <w:rPr>
          <w:color w:val="000000"/>
          <w:spacing w:val="2"/>
          <w:sz w:val="20"/>
          <w:szCs w:val="20"/>
        </w:rPr>
        <w:t>miRNAs</w:t>
      </w:r>
      <w:proofErr w:type="spellEnd"/>
      <w:r w:rsidRPr="00552474">
        <w:rPr>
          <w:color w:val="000000"/>
          <w:spacing w:val="2"/>
          <w:sz w:val="20"/>
          <w:szCs w:val="20"/>
        </w:rPr>
        <w:t xml:space="preserve"> that have recently been identified, only about 200-300 </w:t>
      </w:r>
      <w:proofErr w:type="spellStart"/>
      <w:r w:rsidRPr="00552474">
        <w:rPr>
          <w:color w:val="000000"/>
          <w:spacing w:val="2"/>
          <w:sz w:val="20"/>
          <w:szCs w:val="20"/>
        </w:rPr>
        <w:t>miRNAs</w:t>
      </w:r>
      <w:proofErr w:type="spellEnd"/>
      <w:r w:rsidRPr="00552474">
        <w:rPr>
          <w:color w:val="000000"/>
          <w:spacing w:val="2"/>
          <w:sz w:val="20"/>
          <w:szCs w:val="20"/>
        </w:rPr>
        <w:t xml:space="preserve"> have been currently identified in humans</w:t>
      </w:r>
      <w:r w:rsidRPr="00552474">
        <w:rPr>
          <w:color w:val="000000"/>
          <w:sz w:val="20"/>
          <w:szCs w:val="20"/>
        </w:rPr>
        <w:t>.</w:t>
      </w:r>
      <w:r w:rsidRPr="00552474">
        <w:rPr>
          <w:i/>
          <w:iCs/>
          <w:color w:val="000000"/>
          <w:sz w:val="20"/>
          <w:szCs w:val="20"/>
        </w:rPr>
        <w:t xml:space="preserve"> </w:t>
      </w:r>
      <w:r w:rsidRPr="00552474">
        <w:rPr>
          <w:color w:val="000000"/>
          <w:sz w:val="20"/>
          <w:szCs w:val="20"/>
        </w:rPr>
        <w:t xml:space="preserve">Studies prove that </w:t>
      </w:r>
      <w:proofErr w:type="spellStart"/>
      <w:r w:rsidRPr="00552474">
        <w:rPr>
          <w:color w:val="000000"/>
          <w:sz w:val="20"/>
          <w:szCs w:val="20"/>
        </w:rPr>
        <w:t>miRNAs</w:t>
      </w:r>
      <w:proofErr w:type="spellEnd"/>
      <w:r w:rsidRPr="00552474">
        <w:rPr>
          <w:color w:val="000000"/>
          <w:sz w:val="20"/>
          <w:szCs w:val="20"/>
        </w:rPr>
        <w:t xml:space="preserve"> could also cause gene silencing</w:t>
      </w:r>
      <w:r w:rsidRPr="00552474">
        <w:rPr>
          <w:color w:val="000000"/>
          <w:sz w:val="20"/>
          <w:szCs w:val="20"/>
          <w:vertAlign w:val="superscript"/>
        </w:rPr>
        <w:t>4</w:t>
      </w:r>
      <w:r w:rsidRPr="00552474">
        <w:rPr>
          <w:color w:val="000000"/>
          <w:sz w:val="20"/>
          <w:szCs w:val="20"/>
        </w:rPr>
        <w:t xml:space="preserve">. Recent evidence indicates that </w:t>
      </w:r>
      <w:proofErr w:type="spellStart"/>
      <w:r w:rsidRPr="00552474">
        <w:rPr>
          <w:color w:val="000000"/>
          <w:sz w:val="20"/>
          <w:szCs w:val="20"/>
        </w:rPr>
        <w:t>miRNAs</w:t>
      </w:r>
      <w:proofErr w:type="spellEnd"/>
      <w:r w:rsidRPr="00552474">
        <w:rPr>
          <w:color w:val="000000"/>
          <w:sz w:val="20"/>
          <w:szCs w:val="20"/>
        </w:rPr>
        <w:t xml:space="preserve"> exhibit important regulatory roles in development, cell proliferation, cell survival and apoptosis and thus play a central role in gene regulation in health and disease. In this review, we brief gene regulation of </w:t>
      </w:r>
      <w:proofErr w:type="spellStart"/>
      <w:r w:rsidRPr="00552474">
        <w:rPr>
          <w:color w:val="000000"/>
          <w:sz w:val="20"/>
          <w:szCs w:val="20"/>
        </w:rPr>
        <w:t>miRNA</w:t>
      </w:r>
      <w:proofErr w:type="spellEnd"/>
      <w:r w:rsidRPr="00552474">
        <w:rPr>
          <w:color w:val="000000"/>
          <w:sz w:val="20"/>
          <w:szCs w:val="20"/>
        </w:rPr>
        <w:t xml:space="preserve">, its association with cancer, furthermore with instances to prove it as tumor suppressors and </w:t>
      </w:r>
      <w:proofErr w:type="spellStart"/>
      <w:r w:rsidRPr="00552474">
        <w:rPr>
          <w:color w:val="000000"/>
          <w:sz w:val="20"/>
          <w:szCs w:val="20"/>
        </w:rPr>
        <w:t>oncogenes</w:t>
      </w:r>
      <w:proofErr w:type="spellEnd"/>
      <w:r w:rsidRPr="00552474">
        <w:rPr>
          <w:color w:val="000000"/>
          <w:sz w:val="20"/>
          <w:szCs w:val="20"/>
        </w:rPr>
        <w:t>.</w:t>
      </w:r>
    </w:p>
    <w:p w:rsidR="00FD15FF" w:rsidRDefault="00FD15FF" w:rsidP="00FD15FF">
      <w:pPr>
        <w:tabs>
          <w:tab w:val="left" w:pos="360"/>
        </w:tabs>
        <w:jc w:val="both"/>
        <w:rPr>
          <w:b/>
          <w:color w:val="000000"/>
          <w:sz w:val="20"/>
          <w:szCs w:val="20"/>
        </w:rPr>
      </w:pPr>
    </w:p>
    <w:p w:rsidR="00FD15FF" w:rsidRPr="00552474" w:rsidRDefault="00FD15FF" w:rsidP="00FD15FF">
      <w:pPr>
        <w:tabs>
          <w:tab w:val="left" w:pos="360"/>
        </w:tabs>
        <w:spacing w:line="360" w:lineRule="auto"/>
        <w:jc w:val="both"/>
        <w:rPr>
          <w:b/>
          <w:color w:val="000000"/>
          <w:sz w:val="20"/>
          <w:szCs w:val="20"/>
        </w:rPr>
      </w:pPr>
      <w:proofErr w:type="spellStart"/>
      <w:r w:rsidRPr="00FD15FF">
        <w:rPr>
          <w:b/>
          <w:color w:val="000000"/>
          <w:szCs w:val="20"/>
        </w:rPr>
        <w:t>OncmiR</w:t>
      </w:r>
      <w:proofErr w:type="spellEnd"/>
      <w:r w:rsidRPr="00FD15FF">
        <w:rPr>
          <w:b/>
          <w:color w:val="000000"/>
          <w:szCs w:val="20"/>
        </w:rPr>
        <w:t xml:space="preserve">: All rounder in Cancer </w:t>
      </w:r>
    </w:p>
    <w:p w:rsidR="00FD15FF" w:rsidRPr="00552474" w:rsidRDefault="00FD15FF" w:rsidP="00FD15FF">
      <w:pPr>
        <w:tabs>
          <w:tab w:val="left" w:pos="360"/>
        </w:tabs>
        <w:jc w:val="both"/>
        <w:rPr>
          <w:color w:val="000000"/>
          <w:sz w:val="20"/>
          <w:szCs w:val="20"/>
        </w:rPr>
      </w:pPr>
      <w:r w:rsidRPr="00552474">
        <w:rPr>
          <w:color w:val="000000"/>
          <w:sz w:val="20"/>
          <w:szCs w:val="20"/>
        </w:rPr>
        <w:t xml:space="preserve">Cancer a deadly enemy up on which the human race battles over centuries. Researchers are focusing to understand it from the molecular level. Cancer is a complex genetic </w:t>
      </w:r>
      <w:r w:rsidRPr="00552474">
        <w:rPr>
          <w:color w:val="000000"/>
          <w:spacing w:val="-2"/>
          <w:sz w:val="20"/>
          <w:szCs w:val="20"/>
        </w:rPr>
        <w:t xml:space="preserve">disease in which </w:t>
      </w:r>
      <w:proofErr w:type="spellStart"/>
      <w:r w:rsidRPr="00552474">
        <w:rPr>
          <w:color w:val="000000"/>
          <w:spacing w:val="-2"/>
          <w:sz w:val="20"/>
          <w:szCs w:val="20"/>
        </w:rPr>
        <w:t>oncogene</w:t>
      </w:r>
      <w:proofErr w:type="spellEnd"/>
      <w:r w:rsidRPr="00552474">
        <w:rPr>
          <w:color w:val="000000"/>
          <w:spacing w:val="-2"/>
          <w:sz w:val="20"/>
          <w:szCs w:val="20"/>
        </w:rPr>
        <w:t xml:space="preserve"> amplification and/or tumor suppressor gene mutation leads to step-wise deregulation</w:t>
      </w:r>
      <w:r w:rsidRPr="00552474">
        <w:rPr>
          <w:color w:val="000000"/>
          <w:sz w:val="20"/>
          <w:szCs w:val="20"/>
        </w:rPr>
        <w:t xml:space="preserve"> of cell proliferation and apoptosis. </w:t>
      </w:r>
      <w:proofErr w:type="spellStart"/>
      <w:r w:rsidRPr="00552474">
        <w:rPr>
          <w:color w:val="000000"/>
          <w:sz w:val="20"/>
          <w:szCs w:val="20"/>
        </w:rPr>
        <w:t>OncmiRs</w:t>
      </w:r>
      <w:proofErr w:type="spellEnd"/>
      <w:r w:rsidRPr="00552474">
        <w:rPr>
          <w:color w:val="000000"/>
          <w:sz w:val="20"/>
          <w:szCs w:val="20"/>
        </w:rPr>
        <w:t xml:space="preserve"> are those </w:t>
      </w:r>
      <w:proofErr w:type="spellStart"/>
      <w:r w:rsidRPr="00552474">
        <w:rPr>
          <w:color w:val="000000"/>
          <w:sz w:val="20"/>
          <w:szCs w:val="20"/>
        </w:rPr>
        <w:t>miRNAs</w:t>
      </w:r>
      <w:proofErr w:type="spellEnd"/>
      <w:r w:rsidRPr="00552474">
        <w:rPr>
          <w:color w:val="000000"/>
          <w:sz w:val="20"/>
          <w:szCs w:val="20"/>
        </w:rPr>
        <w:t xml:space="preserve"> which is believed to be </w:t>
      </w:r>
      <w:r w:rsidRPr="00552474">
        <w:rPr>
          <w:color w:val="000000"/>
          <w:sz w:val="20"/>
          <w:szCs w:val="20"/>
        </w:rPr>
        <w:lastRenderedPageBreak/>
        <w:t xml:space="preserve">involved in cancer. A number of studies reported that specific </w:t>
      </w:r>
      <w:proofErr w:type="spellStart"/>
      <w:r w:rsidRPr="00552474">
        <w:rPr>
          <w:color w:val="000000"/>
          <w:sz w:val="20"/>
          <w:szCs w:val="20"/>
        </w:rPr>
        <w:t>microRNA</w:t>
      </w:r>
      <w:proofErr w:type="spellEnd"/>
      <w:r w:rsidRPr="00552474">
        <w:rPr>
          <w:color w:val="000000"/>
          <w:sz w:val="20"/>
          <w:szCs w:val="20"/>
        </w:rPr>
        <w:t xml:space="preserve"> signature had been found in each cancer tissue and </w:t>
      </w:r>
      <w:proofErr w:type="spellStart"/>
      <w:r w:rsidRPr="00552474">
        <w:rPr>
          <w:color w:val="000000"/>
          <w:sz w:val="20"/>
          <w:szCs w:val="20"/>
        </w:rPr>
        <w:t>microRNA</w:t>
      </w:r>
      <w:proofErr w:type="spellEnd"/>
      <w:r w:rsidRPr="00552474">
        <w:rPr>
          <w:color w:val="000000"/>
          <w:sz w:val="20"/>
          <w:szCs w:val="20"/>
        </w:rPr>
        <w:t xml:space="preserve"> based cancer classification is a very effective and potential tool</w:t>
      </w:r>
      <w:r w:rsidRPr="00552474">
        <w:rPr>
          <w:color w:val="000000"/>
          <w:sz w:val="20"/>
          <w:szCs w:val="20"/>
          <w:vertAlign w:val="superscript"/>
        </w:rPr>
        <w:t>5</w:t>
      </w:r>
      <w:r w:rsidRPr="00552474">
        <w:rPr>
          <w:color w:val="000000"/>
          <w:sz w:val="20"/>
          <w:szCs w:val="20"/>
        </w:rPr>
        <w:t xml:space="preserve">. The involvement of </w:t>
      </w:r>
      <w:proofErr w:type="spellStart"/>
      <w:r w:rsidRPr="00552474">
        <w:rPr>
          <w:color w:val="000000"/>
          <w:sz w:val="20"/>
          <w:szCs w:val="20"/>
        </w:rPr>
        <w:t>miRNAs</w:t>
      </w:r>
      <w:proofErr w:type="spellEnd"/>
      <w:r w:rsidRPr="00552474">
        <w:rPr>
          <w:color w:val="000000"/>
          <w:sz w:val="20"/>
          <w:szCs w:val="20"/>
        </w:rPr>
        <w:t xml:space="preserve"> in cancers was confirmed through the observation that </w:t>
      </w:r>
      <w:proofErr w:type="spellStart"/>
      <w:r w:rsidRPr="00552474">
        <w:rPr>
          <w:color w:val="000000"/>
          <w:sz w:val="20"/>
          <w:szCs w:val="20"/>
        </w:rPr>
        <w:t>miRNAs</w:t>
      </w:r>
      <w:proofErr w:type="spellEnd"/>
      <w:r w:rsidRPr="00552474">
        <w:rPr>
          <w:color w:val="000000"/>
          <w:sz w:val="20"/>
          <w:szCs w:val="20"/>
        </w:rPr>
        <w:t xml:space="preserve"> are frequently located in cancer-associated genomic regions, which include minimal regions of amplification, loss of </w:t>
      </w:r>
      <w:proofErr w:type="spellStart"/>
      <w:r w:rsidRPr="00552474">
        <w:rPr>
          <w:color w:val="000000"/>
          <w:sz w:val="20"/>
          <w:szCs w:val="20"/>
        </w:rPr>
        <w:t>heterozygosity</w:t>
      </w:r>
      <w:proofErr w:type="spellEnd"/>
      <w:r w:rsidRPr="00552474">
        <w:rPr>
          <w:color w:val="000000"/>
          <w:sz w:val="20"/>
          <w:szCs w:val="20"/>
        </w:rPr>
        <w:t xml:space="preserve">, fragile sites and common breakpoint regions in or near </w:t>
      </w:r>
      <w:proofErr w:type="spellStart"/>
      <w:r w:rsidRPr="00552474">
        <w:rPr>
          <w:color w:val="000000"/>
          <w:sz w:val="20"/>
          <w:szCs w:val="20"/>
        </w:rPr>
        <w:t>oncogenes</w:t>
      </w:r>
      <w:proofErr w:type="spellEnd"/>
      <w:r w:rsidRPr="00552474">
        <w:rPr>
          <w:color w:val="000000"/>
          <w:sz w:val="20"/>
          <w:szCs w:val="20"/>
        </w:rPr>
        <w:t xml:space="preserve"> or tumor suppressor genes</w:t>
      </w:r>
      <w:r w:rsidRPr="00552474">
        <w:rPr>
          <w:color w:val="000000"/>
          <w:sz w:val="20"/>
          <w:szCs w:val="20"/>
          <w:vertAlign w:val="superscript"/>
        </w:rPr>
        <w:t>6</w:t>
      </w:r>
      <w:r w:rsidRPr="00552474">
        <w:rPr>
          <w:color w:val="000000"/>
          <w:sz w:val="20"/>
          <w:szCs w:val="20"/>
        </w:rPr>
        <w:t xml:space="preserve">. The first report linking </w:t>
      </w:r>
      <w:proofErr w:type="spellStart"/>
      <w:r w:rsidRPr="00552474">
        <w:rPr>
          <w:color w:val="000000"/>
          <w:sz w:val="20"/>
          <w:szCs w:val="20"/>
        </w:rPr>
        <w:t>miRNAs</w:t>
      </w:r>
      <w:proofErr w:type="spellEnd"/>
      <w:r w:rsidRPr="00552474">
        <w:rPr>
          <w:color w:val="000000"/>
          <w:sz w:val="20"/>
          <w:szCs w:val="20"/>
        </w:rPr>
        <w:t xml:space="preserve"> and cancer involves CLL (B cell lymphocytic leukemia).</w:t>
      </w:r>
      <w:r w:rsidRPr="00552474">
        <w:rPr>
          <w:i/>
          <w:iCs/>
          <w:color w:val="000000"/>
          <w:sz w:val="20"/>
          <w:szCs w:val="20"/>
        </w:rPr>
        <w:t xml:space="preserve"> </w:t>
      </w:r>
      <w:proofErr w:type="spellStart"/>
      <w:r w:rsidRPr="00552474">
        <w:rPr>
          <w:color w:val="000000"/>
          <w:sz w:val="20"/>
          <w:szCs w:val="20"/>
        </w:rPr>
        <w:t>MiRNAs</w:t>
      </w:r>
      <w:proofErr w:type="spellEnd"/>
      <w:r w:rsidRPr="00552474">
        <w:rPr>
          <w:color w:val="000000"/>
          <w:sz w:val="20"/>
          <w:szCs w:val="20"/>
        </w:rPr>
        <w:t xml:space="preserve"> show globally lower expression in cancer tissues than in normal tissues. Abnormalities in </w:t>
      </w:r>
      <w:proofErr w:type="spellStart"/>
      <w:r w:rsidRPr="00552474">
        <w:rPr>
          <w:color w:val="000000"/>
          <w:sz w:val="20"/>
          <w:szCs w:val="20"/>
        </w:rPr>
        <w:t>miRNA</w:t>
      </w:r>
      <w:proofErr w:type="spellEnd"/>
      <w:r w:rsidRPr="00552474">
        <w:rPr>
          <w:color w:val="000000"/>
          <w:sz w:val="20"/>
          <w:szCs w:val="20"/>
        </w:rPr>
        <w:t xml:space="preserve"> expression have been implicated in several forms of solid tumors such as cervical, breast, colorectal, lung and also in at least two forms of leukemia.  Figure- 1 details the function of </w:t>
      </w:r>
      <w:proofErr w:type="spellStart"/>
      <w:r w:rsidRPr="00552474">
        <w:rPr>
          <w:color w:val="000000"/>
          <w:sz w:val="20"/>
          <w:szCs w:val="20"/>
        </w:rPr>
        <w:t>miRNA</w:t>
      </w:r>
      <w:proofErr w:type="spellEnd"/>
      <w:r w:rsidRPr="00552474">
        <w:rPr>
          <w:color w:val="000000"/>
          <w:sz w:val="20"/>
          <w:szCs w:val="20"/>
        </w:rPr>
        <w:t xml:space="preserve"> in normal tissues as well as </w:t>
      </w:r>
      <w:proofErr w:type="spellStart"/>
      <w:r w:rsidRPr="00552474">
        <w:rPr>
          <w:color w:val="000000"/>
          <w:sz w:val="20"/>
          <w:szCs w:val="20"/>
        </w:rPr>
        <w:t>oncogenes</w:t>
      </w:r>
      <w:proofErr w:type="spellEnd"/>
      <w:r w:rsidRPr="00552474">
        <w:rPr>
          <w:color w:val="000000"/>
          <w:sz w:val="20"/>
          <w:szCs w:val="20"/>
        </w:rPr>
        <w:t xml:space="preserve"> and tumor suppressors. This instance shows the role of </w:t>
      </w:r>
      <w:proofErr w:type="spellStart"/>
      <w:r w:rsidRPr="00552474">
        <w:rPr>
          <w:color w:val="000000"/>
          <w:sz w:val="20"/>
          <w:szCs w:val="20"/>
        </w:rPr>
        <w:t>miRNA</w:t>
      </w:r>
      <w:proofErr w:type="spellEnd"/>
      <w:r w:rsidRPr="00552474">
        <w:rPr>
          <w:color w:val="000000"/>
          <w:sz w:val="20"/>
          <w:szCs w:val="20"/>
        </w:rPr>
        <w:t xml:space="preserve"> in cancer. The few different processes in cancer like cell proliferation, modulate tumor microenvironment, angiogenesis, metastasis, apoptosis where </w:t>
      </w:r>
      <w:proofErr w:type="spellStart"/>
      <w:r w:rsidRPr="00552474">
        <w:rPr>
          <w:color w:val="000000"/>
          <w:sz w:val="20"/>
          <w:szCs w:val="20"/>
        </w:rPr>
        <w:t>miRNA</w:t>
      </w:r>
      <w:proofErr w:type="spellEnd"/>
      <w:r w:rsidRPr="00552474">
        <w:rPr>
          <w:color w:val="000000"/>
          <w:sz w:val="20"/>
          <w:szCs w:val="20"/>
        </w:rPr>
        <w:t xml:space="preserve"> plays crucial role are discussed.</w:t>
      </w:r>
    </w:p>
    <w:p w:rsidR="00FD15FF" w:rsidRPr="00552474" w:rsidRDefault="00FD15FF" w:rsidP="00FD15FF">
      <w:pPr>
        <w:tabs>
          <w:tab w:val="left" w:pos="360"/>
        </w:tabs>
        <w:jc w:val="both"/>
        <w:rPr>
          <w:color w:val="000000"/>
          <w:sz w:val="20"/>
          <w:szCs w:val="20"/>
        </w:rPr>
      </w:pPr>
    </w:p>
    <w:p w:rsidR="00FD15FF" w:rsidRPr="00552474" w:rsidRDefault="00FD15FF" w:rsidP="00FD15FF">
      <w:pPr>
        <w:jc w:val="both"/>
        <w:rPr>
          <w:color w:val="000000"/>
          <w:sz w:val="20"/>
          <w:szCs w:val="20"/>
        </w:rPr>
      </w:pPr>
      <w:r w:rsidRPr="00552474">
        <w:rPr>
          <w:b/>
          <w:color w:val="000000"/>
          <w:sz w:val="20"/>
          <w:szCs w:val="20"/>
        </w:rPr>
        <w:t xml:space="preserve">Cell Proliferation: </w:t>
      </w:r>
      <w:r w:rsidRPr="00552474">
        <w:rPr>
          <w:color w:val="000000"/>
          <w:sz w:val="20"/>
          <w:szCs w:val="20"/>
        </w:rPr>
        <w:t>It is well known that unlike the normal cells, in tumor cells the proliferation and survival pathways are disturbed. It was found that Let-7 is a key regulator of multiple genes for cell proliferation either directly or indirectly. Let -7 directly regulates few proto-</w:t>
      </w:r>
      <w:proofErr w:type="spellStart"/>
      <w:r w:rsidRPr="00552474">
        <w:rPr>
          <w:color w:val="000000"/>
          <w:sz w:val="20"/>
          <w:szCs w:val="20"/>
        </w:rPr>
        <w:t>oncogenes</w:t>
      </w:r>
      <w:proofErr w:type="spellEnd"/>
      <w:r w:rsidRPr="00552474">
        <w:rPr>
          <w:color w:val="000000"/>
          <w:sz w:val="20"/>
          <w:szCs w:val="20"/>
        </w:rPr>
        <w:t xml:space="preserve">: RAS, CDC25a, CDK6, and </w:t>
      </w:r>
      <w:proofErr w:type="spellStart"/>
      <w:r w:rsidRPr="00552474">
        <w:rPr>
          <w:color w:val="000000"/>
          <w:sz w:val="20"/>
          <w:szCs w:val="20"/>
        </w:rPr>
        <w:t>cyclin</w:t>
      </w:r>
      <w:proofErr w:type="spellEnd"/>
      <w:r w:rsidRPr="00552474">
        <w:rPr>
          <w:color w:val="000000"/>
          <w:sz w:val="20"/>
          <w:szCs w:val="20"/>
        </w:rPr>
        <w:t xml:space="preserve"> D thus controlling cell proliferation. Hence cancer cells with poor or deleted let-7 expression causes activation of </w:t>
      </w:r>
      <w:proofErr w:type="spellStart"/>
      <w:r w:rsidRPr="00552474">
        <w:rPr>
          <w:color w:val="000000"/>
          <w:sz w:val="20"/>
          <w:szCs w:val="20"/>
        </w:rPr>
        <w:t>oncogenes</w:t>
      </w:r>
      <w:proofErr w:type="spellEnd"/>
      <w:r w:rsidRPr="00552474">
        <w:rPr>
          <w:color w:val="000000"/>
          <w:sz w:val="20"/>
          <w:szCs w:val="20"/>
        </w:rPr>
        <w:t xml:space="preserve"> and results in a cascade of events like stimulating cell cycle, DNA synthesis and cell division. Another study in cervical cancer cell line </w:t>
      </w:r>
      <w:proofErr w:type="spellStart"/>
      <w:proofErr w:type="gramStart"/>
      <w:r w:rsidRPr="00552474">
        <w:rPr>
          <w:color w:val="000000"/>
          <w:sz w:val="20"/>
          <w:szCs w:val="20"/>
        </w:rPr>
        <w:t>HeLa</w:t>
      </w:r>
      <w:proofErr w:type="spellEnd"/>
      <w:r w:rsidRPr="00552474">
        <w:rPr>
          <w:color w:val="000000"/>
          <w:sz w:val="20"/>
          <w:szCs w:val="20"/>
        </w:rPr>
        <w:t>,</w:t>
      </w:r>
      <w:proofErr w:type="gramEnd"/>
      <w:r w:rsidRPr="00552474">
        <w:rPr>
          <w:color w:val="000000"/>
          <w:sz w:val="20"/>
          <w:szCs w:val="20"/>
        </w:rPr>
        <w:t xml:space="preserve"> shows that miR-21 is highly expressed and it was already found </w:t>
      </w:r>
      <w:proofErr w:type="spellStart"/>
      <w:r w:rsidRPr="00552474">
        <w:rPr>
          <w:color w:val="000000"/>
          <w:sz w:val="20"/>
          <w:szCs w:val="20"/>
        </w:rPr>
        <w:t>overexpressed</w:t>
      </w:r>
      <w:proofErr w:type="spellEnd"/>
      <w:r w:rsidRPr="00552474">
        <w:rPr>
          <w:color w:val="000000"/>
          <w:sz w:val="20"/>
          <w:szCs w:val="20"/>
        </w:rPr>
        <w:t xml:space="preserve"> in many cancers. But its function in cervical cancer is a question hence Yao and co-workers inhibited its expression in </w:t>
      </w:r>
      <w:proofErr w:type="spellStart"/>
      <w:r w:rsidRPr="00552474">
        <w:rPr>
          <w:color w:val="000000"/>
          <w:sz w:val="20"/>
          <w:szCs w:val="20"/>
        </w:rPr>
        <w:t>HeLa</w:t>
      </w:r>
      <w:proofErr w:type="spellEnd"/>
      <w:r w:rsidRPr="00552474">
        <w:rPr>
          <w:color w:val="000000"/>
          <w:sz w:val="20"/>
          <w:szCs w:val="20"/>
        </w:rPr>
        <w:t xml:space="preserve">. Interestingly they found increased expression of tumor </w:t>
      </w:r>
      <w:r w:rsidRPr="00552474">
        <w:rPr>
          <w:color w:val="000000"/>
          <w:sz w:val="20"/>
          <w:szCs w:val="20"/>
        </w:rPr>
        <w:lastRenderedPageBreak/>
        <w:t>suppressor genes PDCD4 and a huge suppression in cell proliferation</w:t>
      </w:r>
      <w:r w:rsidRPr="00552474">
        <w:rPr>
          <w:color w:val="000000"/>
          <w:sz w:val="20"/>
          <w:szCs w:val="20"/>
          <w:vertAlign w:val="superscript"/>
        </w:rPr>
        <w:t>7</w:t>
      </w:r>
      <w:r w:rsidRPr="00552474">
        <w:rPr>
          <w:color w:val="000000"/>
          <w:sz w:val="20"/>
          <w:szCs w:val="20"/>
        </w:rPr>
        <w:t>.  In lung and colon cancer cells miR-192 inhibits cell proliferation and induces cell apoptosis but in colon cancer cell inhibiting cell proliferation by miR-192 is dependent on p53 status</w:t>
      </w:r>
      <w:r w:rsidRPr="00552474">
        <w:rPr>
          <w:color w:val="000000"/>
          <w:sz w:val="20"/>
          <w:szCs w:val="20"/>
          <w:vertAlign w:val="superscript"/>
        </w:rPr>
        <w:t>8</w:t>
      </w:r>
      <w:r w:rsidRPr="00552474">
        <w:rPr>
          <w:color w:val="000000"/>
          <w:sz w:val="20"/>
          <w:szCs w:val="20"/>
        </w:rPr>
        <w:t>. A study</w:t>
      </w:r>
      <w:r w:rsidRPr="00552474">
        <w:rPr>
          <w:color w:val="000000"/>
          <w:sz w:val="20"/>
          <w:szCs w:val="20"/>
          <w:vertAlign w:val="superscript"/>
        </w:rPr>
        <w:t>9</w:t>
      </w:r>
      <w:r w:rsidRPr="00552474">
        <w:rPr>
          <w:color w:val="000000"/>
          <w:sz w:val="20"/>
          <w:szCs w:val="20"/>
        </w:rPr>
        <w:t xml:space="preserve"> shows that </w:t>
      </w:r>
      <w:proofErr w:type="spellStart"/>
      <w:r w:rsidRPr="00552474">
        <w:rPr>
          <w:color w:val="000000"/>
          <w:sz w:val="20"/>
          <w:szCs w:val="20"/>
        </w:rPr>
        <w:t>transfection</w:t>
      </w:r>
      <w:proofErr w:type="spellEnd"/>
      <w:r w:rsidRPr="00552474">
        <w:rPr>
          <w:color w:val="000000"/>
          <w:sz w:val="20"/>
          <w:szCs w:val="20"/>
        </w:rPr>
        <w:t xml:space="preserve"> of miR-34a in </w:t>
      </w:r>
      <w:proofErr w:type="spellStart"/>
      <w:r w:rsidRPr="00552474">
        <w:rPr>
          <w:color w:val="000000"/>
          <w:sz w:val="20"/>
          <w:szCs w:val="20"/>
        </w:rPr>
        <w:t>uveal</w:t>
      </w:r>
      <w:proofErr w:type="spellEnd"/>
      <w:r w:rsidRPr="00552474">
        <w:rPr>
          <w:color w:val="000000"/>
          <w:sz w:val="20"/>
          <w:szCs w:val="20"/>
        </w:rPr>
        <w:t xml:space="preserve"> melanoma cells leads to significant inhibition of cell proliferation. They found that miR-34a down regulates the expression of c-Met proteins and hence acts as tumor suppressor. Significant increase in miR-95 was found in colorectal cancer through microarray analysis and moreover </w:t>
      </w:r>
      <w:proofErr w:type="spellStart"/>
      <w:r w:rsidRPr="00552474">
        <w:rPr>
          <w:color w:val="000000"/>
          <w:sz w:val="20"/>
          <w:szCs w:val="20"/>
        </w:rPr>
        <w:t>RNAi</w:t>
      </w:r>
      <w:proofErr w:type="spellEnd"/>
      <w:r w:rsidRPr="00552474">
        <w:rPr>
          <w:color w:val="000000"/>
          <w:sz w:val="20"/>
          <w:szCs w:val="20"/>
        </w:rPr>
        <w:t xml:space="preserve"> based knock down of </w:t>
      </w:r>
      <w:proofErr w:type="spellStart"/>
      <w:r w:rsidRPr="00552474">
        <w:rPr>
          <w:color w:val="000000"/>
          <w:sz w:val="20"/>
          <w:szCs w:val="20"/>
        </w:rPr>
        <w:t>miR</w:t>
      </w:r>
      <w:proofErr w:type="spellEnd"/>
      <w:r w:rsidRPr="00552474">
        <w:rPr>
          <w:color w:val="000000"/>
          <w:sz w:val="20"/>
          <w:szCs w:val="20"/>
        </w:rPr>
        <w:t xml:space="preserve">- 95 decreased the ratio of cell growth. Over expression of a reporter gene SNX1 blocked miR-95 induced colorectal cancer cell proliferation hence showing the </w:t>
      </w:r>
      <w:proofErr w:type="spellStart"/>
      <w:r w:rsidRPr="00552474">
        <w:rPr>
          <w:color w:val="000000"/>
          <w:sz w:val="20"/>
          <w:szCs w:val="20"/>
        </w:rPr>
        <w:t>oncogenic</w:t>
      </w:r>
      <w:proofErr w:type="spellEnd"/>
      <w:r w:rsidRPr="00552474">
        <w:rPr>
          <w:color w:val="000000"/>
          <w:sz w:val="20"/>
          <w:szCs w:val="20"/>
        </w:rPr>
        <w:t xml:space="preserve"> role of </w:t>
      </w:r>
      <w:proofErr w:type="spellStart"/>
      <w:r w:rsidRPr="00552474">
        <w:rPr>
          <w:color w:val="000000"/>
          <w:sz w:val="20"/>
          <w:szCs w:val="20"/>
        </w:rPr>
        <w:t>miR</w:t>
      </w:r>
      <w:proofErr w:type="spellEnd"/>
      <w:r w:rsidRPr="00552474">
        <w:rPr>
          <w:color w:val="000000"/>
          <w:sz w:val="20"/>
          <w:szCs w:val="20"/>
        </w:rPr>
        <w:t>- 95</w:t>
      </w:r>
      <w:r w:rsidRPr="00552474">
        <w:rPr>
          <w:color w:val="000000"/>
          <w:sz w:val="20"/>
          <w:szCs w:val="20"/>
          <w:vertAlign w:val="superscript"/>
        </w:rPr>
        <w:t>10</w:t>
      </w:r>
      <w:r w:rsidRPr="00552474">
        <w:rPr>
          <w:color w:val="000000"/>
          <w:sz w:val="20"/>
          <w:szCs w:val="20"/>
        </w:rPr>
        <w:t xml:space="preserve">. These instances highlight the role of </w:t>
      </w:r>
      <w:proofErr w:type="spellStart"/>
      <w:r w:rsidRPr="00552474">
        <w:rPr>
          <w:color w:val="000000"/>
          <w:sz w:val="20"/>
          <w:szCs w:val="20"/>
        </w:rPr>
        <w:t>oncmiRs</w:t>
      </w:r>
      <w:proofErr w:type="spellEnd"/>
      <w:r w:rsidRPr="00552474">
        <w:rPr>
          <w:color w:val="000000"/>
          <w:sz w:val="20"/>
          <w:szCs w:val="20"/>
        </w:rPr>
        <w:t xml:space="preserve"> in cell proliferation.</w:t>
      </w:r>
    </w:p>
    <w:p w:rsidR="00FD15FF" w:rsidRDefault="00FD15FF" w:rsidP="00FD15FF">
      <w:pPr>
        <w:tabs>
          <w:tab w:val="left" w:pos="360"/>
        </w:tabs>
        <w:jc w:val="both"/>
        <w:rPr>
          <w:b/>
          <w:color w:val="000000"/>
          <w:sz w:val="20"/>
          <w:szCs w:val="20"/>
        </w:rPr>
        <w:sectPr w:rsidR="00FD15FF" w:rsidSect="00FD15FF">
          <w:headerReference w:type="default" r:id="rId12"/>
          <w:footerReference w:type="default" r:id="rId13"/>
          <w:headerReference w:type="first" r:id="rId14"/>
          <w:footerReference w:type="first" r:id="rId15"/>
          <w:type w:val="continuous"/>
          <w:pgSz w:w="12240" w:h="15840" w:code="1"/>
          <w:pgMar w:top="1440" w:right="749" w:bottom="1440" w:left="907" w:header="720" w:footer="720" w:gutter="0"/>
          <w:cols w:num="2" w:space="227"/>
          <w:docGrid w:linePitch="360"/>
        </w:sectPr>
      </w:pPr>
    </w:p>
    <w:p w:rsidR="00FD15FF" w:rsidRDefault="00FD15FF" w:rsidP="00FD15FF">
      <w:pPr>
        <w:tabs>
          <w:tab w:val="left" w:pos="360"/>
        </w:tabs>
        <w:jc w:val="both"/>
        <w:rPr>
          <w:b/>
          <w:color w:val="000000"/>
          <w:sz w:val="20"/>
          <w:szCs w:val="20"/>
        </w:rPr>
      </w:pPr>
    </w:p>
    <w:p w:rsidR="00FD15FF" w:rsidRDefault="00246CF4" w:rsidP="00246CF4">
      <w:pPr>
        <w:jc w:val="center"/>
        <w:rPr>
          <w:b/>
          <w:color w:val="000000"/>
          <w:sz w:val="20"/>
          <w:szCs w:val="20"/>
        </w:rPr>
      </w:pPr>
      <w:r>
        <w:rPr>
          <w:b/>
          <w:noProof/>
          <w:color w:val="000000"/>
          <w:sz w:val="20"/>
          <w:szCs w:val="20"/>
          <w:lang w:val="en-IN" w:eastAsia="en-IN"/>
        </w:rPr>
        <w:drawing>
          <wp:inline distT="0" distB="0" distL="0" distR="0">
            <wp:extent cx="6595759" cy="651753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615968" cy="6537502"/>
                    </a:xfrm>
                    <a:prstGeom prst="rect">
                      <a:avLst/>
                    </a:prstGeom>
                    <a:noFill/>
                    <a:ln w="9525">
                      <a:noFill/>
                      <a:miter lim="800000"/>
                      <a:headEnd/>
                      <a:tailEnd/>
                    </a:ln>
                  </pic:spPr>
                </pic:pic>
              </a:graphicData>
            </a:graphic>
          </wp:inline>
        </w:drawing>
      </w:r>
    </w:p>
    <w:p w:rsidR="00FD15FF" w:rsidRDefault="00FD15FF" w:rsidP="00FD15FF">
      <w:pPr>
        <w:jc w:val="center"/>
        <w:rPr>
          <w:b/>
          <w:color w:val="000000"/>
          <w:sz w:val="20"/>
          <w:szCs w:val="20"/>
        </w:rPr>
      </w:pPr>
      <w:r w:rsidRPr="00552474">
        <w:rPr>
          <w:b/>
          <w:color w:val="000000"/>
          <w:sz w:val="20"/>
          <w:szCs w:val="20"/>
        </w:rPr>
        <w:t>Figure</w:t>
      </w:r>
      <w:r>
        <w:rPr>
          <w:b/>
          <w:color w:val="000000"/>
          <w:sz w:val="20"/>
          <w:szCs w:val="20"/>
        </w:rPr>
        <w:t>-</w:t>
      </w:r>
      <w:r w:rsidRPr="00552474">
        <w:rPr>
          <w:b/>
          <w:color w:val="000000"/>
          <w:sz w:val="20"/>
          <w:szCs w:val="20"/>
        </w:rPr>
        <w:t>1</w:t>
      </w:r>
    </w:p>
    <w:p w:rsidR="00FD15FF" w:rsidRPr="00552474" w:rsidRDefault="00FD15FF" w:rsidP="00FD15FF">
      <w:pPr>
        <w:jc w:val="center"/>
        <w:rPr>
          <w:color w:val="000000"/>
          <w:sz w:val="20"/>
          <w:szCs w:val="20"/>
        </w:rPr>
      </w:pPr>
      <w:r w:rsidRPr="00552474">
        <w:rPr>
          <w:b/>
          <w:color w:val="000000"/>
          <w:sz w:val="20"/>
          <w:szCs w:val="20"/>
        </w:rPr>
        <w:t xml:space="preserve">Pipeline Comparing Function of </w:t>
      </w:r>
      <w:proofErr w:type="spellStart"/>
      <w:r w:rsidRPr="00552474">
        <w:rPr>
          <w:b/>
          <w:color w:val="000000"/>
          <w:sz w:val="20"/>
          <w:szCs w:val="20"/>
        </w:rPr>
        <w:t>OncmiR</w:t>
      </w:r>
      <w:proofErr w:type="spellEnd"/>
    </w:p>
    <w:p w:rsidR="00FD15FF" w:rsidRDefault="00FD15FF" w:rsidP="00FD15FF">
      <w:pPr>
        <w:tabs>
          <w:tab w:val="left" w:pos="360"/>
        </w:tabs>
        <w:jc w:val="both"/>
        <w:rPr>
          <w:b/>
          <w:color w:val="000000"/>
          <w:sz w:val="20"/>
          <w:szCs w:val="20"/>
        </w:rPr>
        <w:sectPr w:rsidR="00FD15FF" w:rsidSect="00FD15FF">
          <w:type w:val="continuous"/>
          <w:pgSz w:w="12240" w:h="15840" w:code="1"/>
          <w:pgMar w:top="1440" w:right="749" w:bottom="1440" w:left="907" w:header="720" w:footer="720" w:gutter="0"/>
          <w:cols w:space="227"/>
          <w:docGrid w:linePitch="360"/>
        </w:sectPr>
      </w:pPr>
    </w:p>
    <w:p w:rsidR="00FD15FF" w:rsidRPr="00552474" w:rsidRDefault="00FD15FF" w:rsidP="00FD15FF">
      <w:pPr>
        <w:tabs>
          <w:tab w:val="left" w:pos="360"/>
        </w:tabs>
        <w:jc w:val="both"/>
        <w:rPr>
          <w:b/>
          <w:color w:val="000000"/>
          <w:sz w:val="20"/>
          <w:szCs w:val="20"/>
        </w:rPr>
      </w:pPr>
      <w:r w:rsidRPr="00552474">
        <w:rPr>
          <w:b/>
          <w:color w:val="000000"/>
          <w:sz w:val="20"/>
          <w:szCs w:val="20"/>
        </w:rPr>
        <w:t xml:space="preserve">Modulate tumor microenvironment: </w:t>
      </w:r>
      <w:r w:rsidRPr="00552474">
        <w:rPr>
          <w:color w:val="000000"/>
          <w:sz w:val="20"/>
          <w:szCs w:val="20"/>
        </w:rPr>
        <w:t xml:space="preserve">Tumor microenvironment is being considered to play crucial role in the development of tumor as in cell growth, progression, and development of life threatening metastasis. It is believed that these environments transfer necessary signals which stimulate the transcription factors. Hence through transcription factors non- malignant </w:t>
      </w:r>
      <w:proofErr w:type="spellStart"/>
      <w:r w:rsidRPr="00552474">
        <w:rPr>
          <w:color w:val="000000"/>
          <w:sz w:val="20"/>
          <w:szCs w:val="20"/>
        </w:rPr>
        <w:t>stromal</w:t>
      </w:r>
      <w:proofErr w:type="spellEnd"/>
      <w:r w:rsidRPr="00552474">
        <w:rPr>
          <w:color w:val="000000"/>
          <w:sz w:val="20"/>
          <w:szCs w:val="20"/>
        </w:rPr>
        <w:t xml:space="preserve"> cell induces the developing cancer cells to invade distant tissues. It can transfer both positive and negative signals. The various therapeutics in clinical trials like interferon- alpha, </w:t>
      </w:r>
      <w:proofErr w:type="spellStart"/>
      <w:r w:rsidRPr="00552474">
        <w:rPr>
          <w:color w:val="000000"/>
          <w:sz w:val="20"/>
          <w:szCs w:val="20"/>
        </w:rPr>
        <w:t>neovastat</w:t>
      </w:r>
      <w:proofErr w:type="spellEnd"/>
      <w:r w:rsidRPr="00552474">
        <w:rPr>
          <w:color w:val="000000"/>
          <w:sz w:val="20"/>
          <w:szCs w:val="20"/>
        </w:rPr>
        <w:t xml:space="preserve">, </w:t>
      </w:r>
      <w:proofErr w:type="spellStart"/>
      <w:r w:rsidRPr="00552474">
        <w:rPr>
          <w:color w:val="000000"/>
          <w:sz w:val="20"/>
          <w:szCs w:val="20"/>
        </w:rPr>
        <w:t>avastin</w:t>
      </w:r>
      <w:proofErr w:type="spellEnd"/>
      <w:r w:rsidRPr="00552474">
        <w:rPr>
          <w:color w:val="000000"/>
          <w:sz w:val="20"/>
          <w:szCs w:val="20"/>
        </w:rPr>
        <w:t xml:space="preserve">, </w:t>
      </w:r>
      <w:proofErr w:type="spellStart"/>
      <w:r w:rsidRPr="00552474">
        <w:rPr>
          <w:color w:val="000000"/>
          <w:sz w:val="20"/>
          <w:szCs w:val="20"/>
        </w:rPr>
        <w:t>vitaxin</w:t>
      </w:r>
      <w:proofErr w:type="spellEnd"/>
      <w:r w:rsidRPr="00552474">
        <w:rPr>
          <w:color w:val="000000"/>
          <w:sz w:val="20"/>
          <w:szCs w:val="20"/>
        </w:rPr>
        <w:t xml:space="preserve">, VEGF trap and all to target molecules in the tumor microenvironment. Monitoring changes of this intrinsic part of tumor </w:t>
      </w:r>
      <w:r w:rsidRPr="00552474">
        <w:rPr>
          <w:i/>
          <w:iCs/>
          <w:color w:val="000000"/>
          <w:sz w:val="20"/>
          <w:szCs w:val="20"/>
        </w:rPr>
        <w:t>i.e</w:t>
      </w:r>
      <w:r w:rsidRPr="00552474">
        <w:rPr>
          <w:color w:val="000000"/>
          <w:sz w:val="20"/>
          <w:szCs w:val="20"/>
        </w:rPr>
        <w:t xml:space="preserve">., tumor microenvironment, will help to identify cell or proteins targets that had undergone modifications while tumor progression. In the microenvironment of prostate cancer cells the epithelial cells interact with the inflammatory and </w:t>
      </w:r>
      <w:proofErr w:type="spellStart"/>
      <w:r w:rsidRPr="00552474">
        <w:rPr>
          <w:color w:val="000000"/>
          <w:sz w:val="20"/>
          <w:szCs w:val="20"/>
        </w:rPr>
        <w:t>mesenchymal</w:t>
      </w:r>
      <w:proofErr w:type="spellEnd"/>
      <w:r w:rsidRPr="00552474">
        <w:rPr>
          <w:color w:val="000000"/>
          <w:sz w:val="20"/>
          <w:szCs w:val="20"/>
        </w:rPr>
        <w:t xml:space="preserve"> cells in the presence of extra cellular matrix. Significance of </w:t>
      </w:r>
      <w:proofErr w:type="spellStart"/>
      <w:r w:rsidRPr="00552474">
        <w:rPr>
          <w:color w:val="000000"/>
          <w:sz w:val="20"/>
          <w:szCs w:val="20"/>
        </w:rPr>
        <w:t>miRNA</w:t>
      </w:r>
      <w:proofErr w:type="spellEnd"/>
      <w:r w:rsidRPr="00552474">
        <w:rPr>
          <w:color w:val="000000"/>
          <w:sz w:val="20"/>
          <w:szCs w:val="20"/>
        </w:rPr>
        <w:t xml:space="preserve"> in tumor microenvironment is an unexplored area since </w:t>
      </w:r>
      <w:proofErr w:type="spellStart"/>
      <w:r w:rsidRPr="00552474">
        <w:rPr>
          <w:color w:val="000000"/>
          <w:sz w:val="20"/>
          <w:szCs w:val="20"/>
        </w:rPr>
        <w:t>Musumeci</w:t>
      </w:r>
      <w:proofErr w:type="spellEnd"/>
      <w:r w:rsidRPr="00552474">
        <w:rPr>
          <w:color w:val="000000"/>
          <w:sz w:val="20"/>
          <w:szCs w:val="20"/>
        </w:rPr>
        <w:t xml:space="preserve"> and his co- workers</w:t>
      </w:r>
      <w:r w:rsidRPr="00552474">
        <w:rPr>
          <w:color w:val="000000"/>
          <w:sz w:val="20"/>
          <w:szCs w:val="20"/>
          <w:vertAlign w:val="superscript"/>
        </w:rPr>
        <w:t>11</w:t>
      </w:r>
      <w:r w:rsidRPr="00552474">
        <w:rPr>
          <w:color w:val="000000"/>
          <w:sz w:val="20"/>
          <w:szCs w:val="20"/>
        </w:rPr>
        <w:t xml:space="preserve"> shown its importance in prostate cancer. They showed the down regulation of miR-15 and </w:t>
      </w:r>
      <w:r w:rsidRPr="00552474">
        <w:rPr>
          <w:rStyle w:val="highlight"/>
          <w:color w:val="000000"/>
          <w:sz w:val="20"/>
          <w:szCs w:val="20"/>
        </w:rPr>
        <w:t>miR-16</w:t>
      </w:r>
      <w:r w:rsidRPr="00552474">
        <w:rPr>
          <w:color w:val="000000"/>
          <w:sz w:val="20"/>
          <w:szCs w:val="20"/>
        </w:rPr>
        <w:t xml:space="preserve"> in fibroblasts surrounding the </w:t>
      </w:r>
      <w:r w:rsidRPr="00552474">
        <w:rPr>
          <w:rStyle w:val="highlight"/>
          <w:color w:val="000000"/>
          <w:sz w:val="20"/>
          <w:szCs w:val="20"/>
        </w:rPr>
        <w:t>prostate</w:t>
      </w:r>
      <w:r w:rsidRPr="00552474">
        <w:rPr>
          <w:color w:val="000000"/>
          <w:sz w:val="20"/>
          <w:szCs w:val="20"/>
        </w:rPr>
        <w:t xml:space="preserve"> tumor. It was already established that miR15a and miR-16-1 down regulation causes progression of prostate tumors. </w:t>
      </w:r>
      <w:proofErr w:type="spellStart"/>
      <w:r w:rsidRPr="00552474">
        <w:rPr>
          <w:color w:val="000000"/>
          <w:sz w:val="20"/>
          <w:szCs w:val="20"/>
        </w:rPr>
        <w:t>Oncogene</w:t>
      </w:r>
      <w:proofErr w:type="spellEnd"/>
      <w:r w:rsidRPr="00552474">
        <w:rPr>
          <w:color w:val="000000"/>
          <w:sz w:val="20"/>
          <w:szCs w:val="20"/>
        </w:rPr>
        <w:t xml:space="preserve"> such as </w:t>
      </w:r>
      <w:r w:rsidRPr="00552474">
        <w:rPr>
          <w:i/>
          <w:color w:val="000000"/>
          <w:sz w:val="20"/>
          <w:szCs w:val="20"/>
        </w:rPr>
        <w:t xml:space="preserve">Bcl-2, Ccnd1, Ccne1, Bmi-1 and </w:t>
      </w:r>
      <w:proofErr w:type="spellStart"/>
      <w:r w:rsidRPr="00552474">
        <w:rPr>
          <w:i/>
          <w:color w:val="000000"/>
          <w:sz w:val="20"/>
          <w:szCs w:val="20"/>
        </w:rPr>
        <w:t>Wnt</w:t>
      </w:r>
      <w:proofErr w:type="spellEnd"/>
      <w:r w:rsidRPr="00552474">
        <w:rPr>
          <w:i/>
          <w:color w:val="000000"/>
          <w:sz w:val="20"/>
          <w:szCs w:val="20"/>
        </w:rPr>
        <w:t xml:space="preserve"> </w:t>
      </w:r>
      <w:r w:rsidRPr="00552474">
        <w:rPr>
          <w:color w:val="000000"/>
          <w:sz w:val="20"/>
          <w:szCs w:val="20"/>
        </w:rPr>
        <w:t>family members which cause cell proliferation and invasion are targeted by miR-15 and miR-16</w:t>
      </w:r>
      <w:r w:rsidRPr="00552474">
        <w:rPr>
          <w:color w:val="000000"/>
          <w:sz w:val="20"/>
          <w:szCs w:val="20"/>
          <w:vertAlign w:val="superscript"/>
        </w:rPr>
        <w:t>12</w:t>
      </w:r>
      <w:r w:rsidRPr="00552474">
        <w:rPr>
          <w:color w:val="000000"/>
          <w:sz w:val="20"/>
          <w:szCs w:val="20"/>
        </w:rPr>
        <w:t xml:space="preserve">. More over two new targets </w:t>
      </w:r>
      <w:r w:rsidRPr="00552474">
        <w:rPr>
          <w:i/>
          <w:color w:val="000000"/>
          <w:sz w:val="20"/>
          <w:szCs w:val="20"/>
        </w:rPr>
        <w:t>Fgf-2 and Fgfr1</w:t>
      </w:r>
      <w:r w:rsidRPr="00552474">
        <w:rPr>
          <w:color w:val="000000"/>
          <w:sz w:val="20"/>
          <w:szCs w:val="20"/>
        </w:rPr>
        <w:t xml:space="preserve"> of miR-15 and miR-16 has been found which further the molecular mechanism through tumor and </w:t>
      </w:r>
      <w:proofErr w:type="spellStart"/>
      <w:r w:rsidRPr="00552474">
        <w:rPr>
          <w:color w:val="000000"/>
          <w:sz w:val="20"/>
          <w:szCs w:val="20"/>
        </w:rPr>
        <w:t>stromal</w:t>
      </w:r>
      <w:proofErr w:type="spellEnd"/>
      <w:r w:rsidRPr="00552474">
        <w:rPr>
          <w:color w:val="000000"/>
          <w:sz w:val="20"/>
          <w:szCs w:val="20"/>
        </w:rPr>
        <w:t xml:space="preserve"> cells influence each other and promote tumor both </w:t>
      </w:r>
      <w:r w:rsidRPr="00552474">
        <w:rPr>
          <w:i/>
          <w:color w:val="000000"/>
          <w:sz w:val="20"/>
          <w:szCs w:val="20"/>
        </w:rPr>
        <w:t>in vivo</w:t>
      </w:r>
      <w:r w:rsidRPr="00552474">
        <w:rPr>
          <w:color w:val="000000"/>
          <w:sz w:val="20"/>
          <w:szCs w:val="20"/>
        </w:rPr>
        <w:t xml:space="preserve"> and </w:t>
      </w:r>
      <w:r w:rsidRPr="00552474">
        <w:rPr>
          <w:i/>
          <w:color w:val="000000"/>
          <w:sz w:val="20"/>
          <w:szCs w:val="20"/>
        </w:rPr>
        <w:t>in vitro.</w:t>
      </w:r>
      <w:r w:rsidRPr="00552474">
        <w:rPr>
          <w:color w:val="000000"/>
          <w:sz w:val="20"/>
          <w:szCs w:val="20"/>
        </w:rPr>
        <w:t xml:space="preserve"> Hence it was considered that these </w:t>
      </w:r>
      <w:proofErr w:type="spellStart"/>
      <w:r w:rsidRPr="00552474">
        <w:rPr>
          <w:color w:val="000000"/>
          <w:sz w:val="20"/>
          <w:szCs w:val="20"/>
        </w:rPr>
        <w:t>miRNAs</w:t>
      </w:r>
      <w:proofErr w:type="spellEnd"/>
      <w:r w:rsidRPr="00552474">
        <w:rPr>
          <w:color w:val="000000"/>
          <w:sz w:val="20"/>
          <w:szCs w:val="20"/>
        </w:rPr>
        <w:t xml:space="preserve"> could be targeted for therapeutics in prostate cancer. The </w:t>
      </w:r>
      <w:proofErr w:type="spellStart"/>
      <w:r w:rsidRPr="00552474">
        <w:rPr>
          <w:color w:val="000000"/>
          <w:sz w:val="20"/>
          <w:szCs w:val="20"/>
        </w:rPr>
        <w:t>miRNAs</w:t>
      </w:r>
      <w:proofErr w:type="spellEnd"/>
      <w:r w:rsidRPr="00552474">
        <w:rPr>
          <w:color w:val="000000"/>
          <w:sz w:val="20"/>
          <w:szCs w:val="20"/>
        </w:rPr>
        <w:t xml:space="preserve"> such as mir-17/20, miR-21, miR-29b, miR-29c, miR-31, miR-143, miR-145, miR-146a, miR-146-b, miR-320, </w:t>
      </w:r>
      <w:proofErr w:type="spellStart"/>
      <w:r w:rsidRPr="00552474">
        <w:rPr>
          <w:color w:val="000000"/>
          <w:sz w:val="20"/>
          <w:szCs w:val="20"/>
        </w:rPr>
        <w:t>miR</w:t>
      </w:r>
      <w:proofErr w:type="spellEnd"/>
      <w:r w:rsidRPr="00552474">
        <w:rPr>
          <w:color w:val="000000"/>
          <w:sz w:val="20"/>
          <w:szCs w:val="20"/>
        </w:rPr>
        <w:t>- 503 has been found in the tumor microenvironment of variety of cancers showing its significance in cancer.</w:t>
      </w:r>
    </w:p>
    <w:p w:rsidR="00FD15FF" w:rsidRPr="00552474" w:rsidRDefault="00FD15FF" w:rsidP="00FD15FF">
      <w:pPr>
        <w:tabs>
          <w:tab w:val="left" w:pos="360"/>
        </w:tabs>
        <w:jc w:val="both"/>
        <w:rPr>
          <w:b/>
          <w:color w:val="000000"/>
          <w:sz w:val="20"/>
          <w:szCs w:val="20"/>
        </w:rPr>
      </w:pPr>
    </w:p>
    <w:p w:rsidR="00FD15FF" w:rsidRPr="00552474" w:rsidRDefault="00FD15FF" w:rsidP="00FD15FF">
      <w:pPr>
        <w:tabs>
          <w:tab w:val="left" w:pos="360"/>
        </w:tabs>
        <w:jc w:val="both"/>
        <w:rPr>
          <w:b/>
          <w:color w:val="000000"/>
          <w:sz w:val="20"/>
          <w:szCs w:val="20"/>
        </w:rPr>
      </w:pPr>
      <w:r w:rsidRPr="00552474">
        <w:rPr>
          <w:b/>
          <w:color w:val="000000"/>
          <w:sz w:val="20"/>
          <w:szCs w:val="20"/>
        </w:rPr>
        <w:t xml:space="preserve">Angiogenesis: </w:t>
      </w:r>
      <w:r w:rsidRPr="00552474">
        <w:rPr>
          <w:color w:val="000000"/>
          <w:sz w:val="20"/>
          <w:szCs w:val="20"/>
        </w:rPr>
        <w:t xml:space="preserve">Vascular endothelium is the barrier between circulating blood and tissue, typical loss of this endothelial quiescence leads to unfavorable conditions including tumor progression. The growth of blood vessels up on </w:t>
      </w:r>
      <w:proofErr w:type="spellStart"/>
      <w:r w:rsidRPr="00552474">
        <w:rPr>
          <w:color w:val="000000"/>
          <w:sz w:val="20"/>
          <w:szCs w:val="20"/>
        </w:rPr>
        <w:t>angiogenic</w:t>
      </w:r>
      <w:proofErr w:type="spellEnd"/>
      <w:r w:rsidRPr="00552474">
        <w:rPr>
          <w:color w:val="000000"/>
          <w:sz w:val="20"/>
          <w:szCs w:val="20"/>
        </w:rPr>
        <w:t xml:space="preserve"> activation is a complex process which involves epithelial cell proliferation, degradation of extra cellular matrix, change of their adhesive properties, migration, inhibition of apoptosis, formation of tube like-structures and at last matured into new blood vessels. There are some </w:t>
      </w:r>
      <w:r w:rsidRPr="00552474">
        <w:rPr>
          <w:i/>
          <w:color w:val="000000"/>
          <w:sz w:val="20"/>
          <w:szCs w:val="20"/>
        </w:rPr>
        <w:t>in vivo</w:t>
      </w:r>
      <w:r w:rsidRPr="00552474">
        <w:rPr>
          <w:color w:val="000000"/>
          <w:sz w:val="20"/>
          <w:szCs w:val="20"/>
        </w:rPr>
        <w:t xml:space="preserve"> and </w:t>
      </w:r>
      <w:r w:rsidRPr="00552474">
        <w:rPr>
          <w:i/>
          <w:color w:val="000000"/>
          <w:sz w:val="20"/>
          <w:szCs w:val="20"/>
        </w:rPr>
        <w:t>in vivo</w:t>
      </w:r>
      <w:r w:rsidRPr="00552474">
        <w:rPr>
          <w:color w:val="000000"/>
          <w:sz w:val="20"/>
          <w:szCs w:val="20"/>
        </w:rPr>
        <w:t xml:space="preserve"> reports on dicer independent </w:t>
      </w:r>
      <w:proofErr w:type="spellStart"/>
      <w:r w:rsidRPr="00552474">
        <w:rPr>
          <w:color w:val="000000"/>
          <w:sz w:val="20"/>
          <w:szCs w:val="20"/>
        </w:rPr>
        <w:t>miRNAs</w:t>
      </w:r>
      <w:proofErr w:type="spellEnd"/>
      <w:r w:rsidRPr="00552474">
        <w:rPr>
          <w:color w:val="000000"/>
          <w:sz w:val="20"/>
          <w:szCs w:val="20"/>
        </w:rPr>
        <w:t xml:space="preserve"> in angiogenesis</w:t>
      </w:r>
      <w:r w:rsidRPr="00552474">
        <w:rPr>
          <w:color w:val="000000"/>
          <w:sz w:val="20"/>
          <w:szCs w:val="20"/>
          <w:vertAlign w:val="superscript"/>
        </w:rPr>
        <w:t>13</w:t>
      </w:r>
      <w:r w:rsidRPr="00552474">
        <w:rPr>
          <w:color w:val="000000"/>
          <w:sz w:val="20"/>
          <w:szCs w:val="20"/>
        </w:rPr>
        <w:t xml:space="preserve">. Through subcutaneous delivery of Dicer knockdown HUVEC in to nude mice was the first study in vivo to prove the role of endothelial </w:t>
      </w:r>
      <w:proofErr w:type="spellStart"/>
      <w:r w:rsidRPr="00552474">
        <w:rPr>
          <w:color w:val="000000"/>
          <w:sz w:val="20"/>
          <w:szCs w:val="20"/>
        </w:rPr>
        <w:t>miRNA</w:t>
      </w:r>
      <w:proofErr w:type="spellEnd"/>
      <w:r w:rsidRPr="00552474">
        <w:rPr>
          <w:color w:val="000000"/>
          <w:sz w:val="20"/>
          <w:szCs w:val="20"/>
        </w:rPr>
        <w:t xml:space="preserve"> in angiogenesis. Epithelial cell </w:t>
      </w:r>
      <w:proofErr w:type="spellStart"/>
      <w:r w:rsidRPr="00552474">
        <w:rPr>
          <w:color w:val="000000"/>
          <w:sz w:val="20"/>
          <w:szCs w:val="20"/>
        </w:rPr>
        <w:t>miRNAs</w:t>
      </w:r>
      <w:proofErr w:type="spellEnd"/>
      <w:r w:rsidRPr="00552474">
        <w:rPr>
          <w:color w:val="000000"/>
          <w:sz w:val="20"/>
          <w:szCs w:val="20"/>
        </w:rPr>
        <w:t xml:space="preserve">: let-7f and miR-27b has been shown to prove pro- </w:t>
      </w:r>
      <w:proofErr w:type="spellStart"/>
      <w:r w:rsidRPr="00552474">
        <w:rPr>
          <w:color w:val="000000"/>
          <w:sz w:val="20"/>
          <w:szCs w:val="20"/>
        </w:rPr>
        <w:t>angiogenic</w:t>
      </w:r>
      <w:proofErr w:type="spellEnd"/>
      <w:r w:rsidRPr="00552474">
        <w:rPr>
          <w:color w:val="000000"/>
          <w:sz w:val="20"/>
          <w:szCs w:val="20"/>
        </w:rPr>
        <w:t xml:space="preserve"> effects and it was revealed with 2</w:t>
      </w:r>
      <w:r w:rsidRPr="00552474">
        <w:rPr>
          <w:rFonts w:eastAsia="TimesNewRomanPSMT"/>
          <w:color w:val="000000"/>
          <w:sz w:val="20"/>
          <w:szCs w:val="20"/>
        </w:rPr>
        <w:t>′</w:t>
      </w:r>
      <w:r w:rsidRPr="00552474">
        <w:rPr>
          <w:color w:val="000000"/>
          <w:sz w:val="20"/>
          <w:szCs w:val="20"/>
        </w:rPr>
        <w:t xml:space="preserve">-O-methyl </w:t>
      </w:r>
      <w:proofErr w:type="spellStart"/>
      <w:r w:rsidRPr="00552474">
        <w:rPr>
          <w:color w:val="000000"/>
          <w:sz w:val="20"/>
          <w:szCs w:val="20"/>
        </w:rPr>
        <w:t>oligonucleotides</w:t>
      </w:r>
      <w:proofErr w:type="spellEnd"/>
      <w:r w:rsidRPr="00552474">
        <w:rPr>
          <w:color w:val="000000"/>
          <w:sz w:val="20"/>
          <w:szCs w:val="20"/>
        </w:rPr>
        <w:t xml:space="preserve"> inhibitors. A study shows that over expression of miR-221 and miR-222 increases the tumor induced angiogenesis</w:t>
      </w:r>
      <w:r w:rsidRPr="00552474">
        <w:rPr>
          <w:color w:val="000000"/>
          <w:sz w:val="20"/>
          <w:szCs w:val="20"/>
          <w:vertAlign w:val="superscript"/>
        </w:rPr>
        <w:t>14</w:t>
      </w:r>
      <w:r w:rsidRPr="00552474">
        <w:rPr>
          <w:color w:val="000000"/>
          <w:sz w:val="20"/>
          <w:szCs w:val="20"/>
        </w:rPr>
        <w:t xml:space="preserve">. </w:t>
      </w:r>
      <w:proofErr w:type="spellStart"/>
      <w:r w:rsidRPr="00552474">
        <w:rPr>
          <w:color w:val="000000"/>
          <w:sz w:val="20"/>
          <w:szCs w:val="20"/>
        </w:rPr>
        <w:t>Transfection</w:t>
      </w:r>
      <w:proofErr w:type="spellEnd"/>
      <w:r w:rsidRPr="00552474">
        <w:rPr>
          <w:color w:val="000000"/>
          <w:sz w:val="20"/>
          <w:szCs w:val="20"/>
        </w:rPr>
        <w:t xml:space="preserve"> of miR-155 into </w:t>
      </w:r>
      <w:r w:rsidRPr="00552474">
        <w:rPr>
          <w:rStyle w:val="highlight"/>
          <w:color w:val="000000"/>
          <w:sz w:val="20"/>
          <w:szCs w:val="20"/>
        </w:rPr>
        <w:t>human</w:t>
      </w:r>
      <w:r w:rsidRPr="00552474">
        <w:rPr>
          <w:color w:val="000000"/>
          <w:sz w:val="20"/>
          <w:szCs w:val="20"/>
        </w:rPr>
        <w:t xml:space="preserve"> primary lung </w:t>
      </w:r>
      <w:r w:rsidRPr="00552474">
        <w:rPr>
          <w:rStyle w:val="highlight"/>
          <w:color w:val="000000"/>
          <w:sz w:val="20"/>
          <w:szCs w:val="20"/>
        </w:rPr>
        <w:t xml:space="preserve">fibroblasts reduced </w:t>
      </w:r>
      <w:proofErr w:type="spellStart"/>
      <w:r w:rsidRPr="00552474">
        <w:rPr>
          <w:color w:val="000000"/>
          <w:sz w:val="20"/>
          <w:szCs w:val="20"/>
        </w:rPr>
        <w:t>angiotensin</w:t>
      </w:r>
      <w:proofErr w:type="spellEnd"/>
      <w:r w:rsidRPr="00552474">
        <w:rPr>
          <w:color w:val="000000"/>
          <w:sz w:val="20"/>
          <w:szCs w:val="20"/>
        </w:rPr>
        <w:t xml:space="preserve"> II-induced ERK1/2 activation</w:t>
      </w:r>
      <w:r w:rsidRPr="00552474">
        <w:rPr>
          <w:color w:val="000000"/>
          <w:sz w:val="20"/>
          <w:szCs w:val="20"/>
          <w:vertAlign w:val="superscript"/>
        </w:rPr>
        <w:t>15</w:t>
      </w:r>
      <w:r w:rsidRPr="00552474">
        <w:rPr>
          <w:color w:val="000000"/>
          <w:sz w:val="20"/>
          <w:szCs w:val="20"/>
        </w:rPr>
        <w:t xml:space="preserve">. The role of </w:t>
      </w:r>
      <w:r w:rsidRPr="00552474">
        <w:rPr>
          <w:rStyle w:val="Emphasis"/>
          <w:color w:val="000000"/>
          <w:sz w:val="20"/>
          <w:szCs w:val="20"/>
        </w:rPr>
        <w:t>GAX</w:t>
      </w:r>
      <w:r w:rsidRPr="00552474">
        <w:rPr>
          <w:rStyle w:val="Emphasis"/>
          <w:i w:val="0"/>
          <w:color w:val="000000"/>
          <w:sz w:val="20"/>
          <w:szCs w:val="20"/>
        </w:rPr>
        <w:t xml:space="preserve"> gene</w:t>
      </w:r>
      <w:r w:rsidRPr="00552474">
        <w:rPr>
          <w:color w:val="000000"/>
          <w:sz w:val="20"/>
          <w:szCs w:val="20"/>
        </w:rPr>
        <w:t xml:space="preserve">, a </w:t>
      </w:r>
      <w:proofErr w:type="spellStart"/>
      <w:r w:rsidRPr="00552474">
        <w:rPr>
          <w:color w:val="000000"/>
          <w:sz w:val="20"/>
          <w:szCs w:val="20"/>
        </w:rPr>
        <w:t>homeobox</w:t>
      </w:r>
      <w:proofErr w:type="spellEnd"/>
      <w:r w:rsidRPr="00552474">
        <w:rPr>
          <w:color w:val="000000"/>
          <w:sz w:val="20"/>
          <w:szCs w:val="20"/>
        </w:rPr>
        <w:t xml:space="preserve"> gene in vascular endothelial cells inhibits angiogenesis. It was found that miR-130a inhibits </w:t>
      </w:r>
      <w:r w:rsidRPr="00552474">
        <w:rPr>
          <w:i/>
          <w:color w:val="000000"/>
          <w:sz w:val="20"/>
          <w:szCs w:val="20"/>
        </w:rPr>
        <w:t>GAX</w:t>
      </w:r>
      <w:r w:rsidRPr="00552474">
        <w:rPr>
          <w:color w:val="000000"/>
          <w:sz w:val="20"/>
          <w:szCs w:val="20"/>
        </w:rPr>
        <w:t xml:space="preserve"> and promotes angiogenesis. Another report indicates that miR-17~ 92 clusters are highly expressed in endothelial cells. One of the components of this cluster is </w:t>
      </w:r>
      <w:proofErr w:type="spellStart"/>
      <w:r w:rsidRPr="00552474">
        <w:rPr>
          <w:color w:val="000000"/>
          <w:sz w:val="20"/>
          <w:szCs w:val="20"/>
        </w:rPr>
        <w:t>miR</w:t>
      </w:r>
      <w:proofErr w:type="spellEnd"/>
      <w:r w:rsidRPr="00552474">
        <w:rPr>
          <w:color w:val="000000"/>
          <w:sz w:val="20"/>
          <w:szCs w:val="20"/>
        </w:rPr>
        <w:t>- 92a which controls the growth of new blood vessels and hence it is a candidate for therapy</w:t>
      </w:r>
      <w:r w:rsidRPr="00552474">
        <w:rPr>
          <w:color w:val="000000"/>
          <w:sz w:val="20"/>
          <w:szCs w:val="20"/>
          <w:vertAlign w:val="superscript"/>
        </w:rPr>
        <w:t>16</w:t>
      </w:r>
      <w:r w:rsidRPr="00552474">
        <w:rPr>
          <w:color w:val="000000"/>
          <w:sz w:val="20"/>
          <w:szCs w:val="20"/>
        </w:rPr>
        <w:t xml:space="preserve">. EGFL7 an epidermal growth factor- like domain 7, a protein was an endothelial cell derived factor involved in spatial arrangement of cells during vascular tube assembly. </w:t>
      </w:r>
      <w:proofErr w:type="gramStart"/>
      <w:r w:rsidRPr="00552474">
        <w:rPr>
          <w:color w:val="000000"/>
          <w:sz w:val="20"/>
          <w:szCs w:val="20"/>
        </w:rPr>
        <w:t>miR-126</w:t>
      </w:r>
      <w:proofErr w:type="gramEnd"/>
      <w:r w:rsidRPr="00552474">
        <w:rPr>
          <w:color w:val="000000"/>
          <w:sz w:val="20"/>
          <w:szCs w:val="20"/>
        </w:rPr>
        <w:t xml:space="preserve"> was found to be located within the </w:t>
      </w:r>
      <w:r w:rsidRPr="00552474">
        <w:rPr>
          <w:i/>
          <w:color w:val="000000"/>
          <w:sz w:val="20"/>
          <w:szCs w:val="20"/>
        </w:rPr>
        <w:t xml:space="preserve">egfl7 </w:t>
      </w:r>
      <w:r w:rsidRPr="00552474">
        <w:rPr>
          <w:color w:val="000000"/>
          <w:sz w:val="20"/>
          <w:szCs w:val="20"/>
        </w:rPr>
        <w:t>gene, found to have major role in vessel development through VEGF signaling and angiogenesis</w:t>
      </w:r>
      <w:r w:rsidRPr="00552474">
        <w:rPr>
          <w:color w:val="000000"/>
          <w:sz w:val="20"/>
          <w:szCs w:val="20"/>
          <w:vertAlign w:val="superscript"/>
        </w:rPr>
        <w:t>17</w:t>
      </w:r>
      <w:r w:rsidRPr="00552474">
        <w:rPr>
          <w:color w:val="000000"/>
          <w:sz w:val="20"/>
          <w:szCs w:val="20"/>
        </w:rPr>
        <w:t xml:space="preserve">. In considering its regulatory role in angiogenesis, </w:t>
      </w:r>
      <w:proofErr w:type="spellStart"/>
      <w:r w:rsidRPr="00552474">
        <w:rPr>
          <w:color w:val="000000"/>
          <w:sz w:val="20"/>
          <w:szCs w:val="20"/>
        </w:rPr>
        <w:t>miRNAs</w:t>
      </w:r>
      <w:proofErr w:type="spellEnd"/>
      <w:r w:rsidRPr="00552474">
        <w:rPr>
          <w:color w:val="000000"/>
          <w:sz w:val="20"/>
          <w:szCs w:val="20"/>
        </w:rPr>
        <w:t xml:space="preserve"> definitely serves </w:t>
      </w:r>
      <w:proofErr w:type="gramStart"/>
      <w:r w:rsidRPr="00552474">
        <w:rPr>
          <w:color w:val="000000"/>
          <w:sz w:val="20"/>
          <w:szCs w:val="20"/>
        </w:rPr>
        <w:t>as a potential therapeutic targets</w:t>
      </w:r>
      <w:proofErr w:type="gramEnd"/>
      <w:r w:rsidRPr="00552474">
        <w:rPr>
          <w:color w:val="000000"/>
          <w:sz w:val="20"/>
          <w:szCs w:val="20"/>
        </w:rPr>
        <w:t>.</w:t>
      </w:r>
    </w:p>
    <w:p w:rsidR="00FD15FF" w:rsidRPr="00552474" w:rsidRDefault="00FD15FF" w:rsidP="00FD15FF">
      <w:pPr>
        <w:tabs>
          <w:tab w:val="left" w:pos="360"/>
        </w:tabs>
        <w:jc w:val="both"/>
        <w:rPr>
          <w:b/>
          <w:color w:val="000000"/>
          <w:sz w:val="20"/>
          <w:szCs w:val="20"/>
        </w:rPr>
      </w:pPr>
    </w:p>
    <w:p w:rsidR="00FD15FF" w:rsidRPr="00552474" w:rsidRDefault="00FD15FF" w:rsidP="00FD15FF">
      <w:pPr>
        <w:tabs>
          <w:tab w:val="left" w:pos="360"/>
        </w:tabs>
        <w:jc w:val="both"/>
        <w:rPr>
          <w:b/>
          <w:color w:val="000000"/>
          <w:sz w:val="20"/>
          <w:szCs w:val="20"/>
        </w:rPr>
      </w:pPr>
      <w:r w:rsidRPr="00552474">
        <w:rPr>
          <w:b/>
          <w:color w:val="000000"/>
          <w:sz w:val="20"/>
          <w:szCs w:val="20"/>
        </w:rPr>
        <w:t xml:space="preserve">Metastasis: </w:t>
      </w:r>
      <w:r w:rsidRPr="00552474">
        <w:rPr>
          <w:color w:val="000000"/>
          <w:sz w:val="20"/>
          <w:szCs w:val="20"/>
        </w:rPr>
        <w:t xml:space="preserve">Metastasis, a process of spreading tumor to distant organs from the primary neoplasm site is a complex and multi step process. It was found that in addition to the alterations in the protein coding genes, small non coding RNA alterations could also support metastasis in tumors such as </w:t>
      </w:r>
      <w:r w:rsidRPr="00552474">
        <w:rPr>
          <w:bCs/>
          <w:color w:val="000000"/>
          <w:sz w:val="20"/>
          <w:szCs w:val="20"/>
        </w:rPr>
        <w:t>breast, liver, prostate and colorectal cancers.</w:t>
      </w:r>
      <w:r w:rsidRPr="00552474">
        <w:rPr>
          <w:color w:val="000000"/>
          <w:sz w:val="20"/>
          <w:szCs w:val="20"/>
        </w:rPr>
        <w:t xml:space="preserve"> </w:t>
      </w:r>
      <w:proofErr w:type="spellStart"/>
      <w:r w:rsidRPr="00552474">
        <w:rPr>
          <w:color w:val="000000"/>
          <w:sz w:val="20"/>
          <w:szCs w:val="20"/>
        </w:rPr>
        <w:t>MiRNA</w:t>
      </w:r>
      <w:proofErr w:type="spellEnd"/>
      <w:r w:rsidRPr="00552474">
        <w:rPr>
          <w:color w:val="000000"/>
          <w:sz w:val="20"/>
          <w:szCs w:val="20"/>
        </w:rPr>
        <w:t xml:space="preserve"> expression in metastatic human breast carcinoma cell line (MDA-MB-231) identified six </w:t>
      </w:r>
      <w:proofErr w:type="spellStart"/>
      <w:r w:rsidRPr="00552474">
        <w:rPr>
          <w:color w:val="000000"/>
          <w:sz w:val="20"/>
          <w:szCs w:val="20"/>
        </w:rPr>
        <w:t>miRNAs</w:t>
      </w:r>
      <w:proofErr w:type="spellEnd"/>
      <w:r w:rsidRPr="00552474">
        <w:rPr>
          <w:color w:val="000000"/>
          <w:sz w:val="20"/>
          <w:szCs w:val="20"/>
        </w:rPr>
        <w:t xml:space="preserve"> with a relatively low expression in metastatic cells. Among that miR-335 and miR-206 suppressed metastasis </w:t>
      </w:r>
      <w:r w:rsidRPr="00552474">
        <w:rPr>
          <w:i/>
          <w:color w:val="000000"/>
          <w:sz w:val="20"/>
          <w:szCs w:val="20"/>
        </w:rPr>
        <w:t xml:space="preserve">in vivo </w:t>
      </w:r>
      <w:r w:rsidRPr="00552474">
        <w:rPr>
          <w:color w:val="000000"/>
          <w:sz w:val="20"/>
          <w:szCs w:val="20"/>
        </w:rPr>
        <w:t xml:space="preserve">and the miR-335 targets were SOX4, PTPRN2, MERTK and TNC. Another study in breast cancer cell lines </w:t>
      </w:r>
      <w:proofErr w:type="gramStart"/>
      <w:r w:rsidRPr="00552474">
        <w:rPr>
          <w:color w:val="000000"/>
          <w:sz w:val="20"/>
          <w:szCs w:val="20"/>
        </w:rPr>
        <w:t>show</w:t>
      </w:r>
      <w:proofErr w:type="gramEnd"/>
      <w:r w:rsidRPr="00552474">
        <w:rPr>
          <w:color w:val="000000"/>
          <w:sz w:val="20"/>
          <w:szCs w:val="20"/>
        </w:rPr>
        <w:t xml:space="preserve"> MIR-146a/b as tumor suppressors by evaluating its role in metastasis. It was already known that miR-146- </w:t>
      </w:r>
      <w:proofErr w:type="gramStart"/>
      <w:r w:rsidRPr="00552474">
        <w:rPr>
          <w:color w:val="000000"/>
          <w:sz w:val="20"/>
          <w:szCs w:val="20"/>
        </w:rPr>
        <w:t>a and</w:t>
      </w:r>
      <w:proofErr w:type="gramEnd"/>
      <w:r w:rsidRPr="00552474">
        <w:rPr>
          <w:color w:val="000000"/>
          <w:sz w:val="20"/>
          <w:szCs w:val="20"/>
        </w:rPr>
        <w:t xml:space="preserve"> b inhibit invasion and migration of cancer by down regulating </w:t>
      </w:r>
      <w:proofErr w:type="spellStart"/>
      <w:r w:rsidRPr="00552474">
        <w:rPr>
          <w:color w:val="000000"/>
          <w:sz w:val="20"/>
          <w:szCs w:val="20"/>
        </w:rPr>
        <w:t>NFκB</w:t>
      </w:r>
      <w:proofErr w:type="spellEnd"/>
      <w:r w:rsidRPr="00552474">
        <w:rPr>
          <w:color w:val="000000"/>
          <w:sz w:val="20"/>
          <w:szCs w:val="20"/>
        </w:rPr>
        <w:t xml:space="preserve"> in breast cancer cells by targeting IRAK1 and TRAF6</w:t>
      </w:r>
      <w:r w:rsidRPr="00552474">
        <w:rPr>
          <w:color w:val="000000"/>
          <w:sz w:val="20"/>
          <w:szCs w:val="20"/>
          <w:vertAlign w:val="superscript"/>
        </w:rPr>
        <w:t>18</w:t>
      </w:r>
      <w:r w:rsidRPr="00552474">
        <w:rPr>
          <w:color w:val="000000"/>
          <w:sz w:val="20"/>
          <w:szCs w:val="20"/>
        </w:rPr>
        <w:t xml:space="preserve">. These ideas were used in </w:t>
      </w:r>
      <w:proofErr w:type="spellStart"/>
      <w:r w:rsidRPr="00552474">
        <w:rPr>
          <w:i/>
          <w:color w:val="000000"/>
          <w:sz w:val="20"/>
          <w:szCs w:val="20"/>
        </w:rPr>
        <w:t>in</w:t>
      </w:r>
      <w:proofErr w:type="spellEnd"/>
      <w:r w:rsidRPr="00552474">
        <w:rPr>
          <w:i/>
          <w:color w:val="000000"/>
          <w:sz w:val="20"/>
          <w:szCs w:val="20"/>
        </w:rPr>
        <w:t xml:space="preserve"> vivo </w:t>
      </w:r>
      <w:r w:rsidRPr="00552474">
        <w:rPr>
          <w:color w:val="000000"/>
          <w:sz w:val="20"/>
          <w:szCs w:val="20"/>
        </w:rPr>
        <w:t xml:space="preserve">experiments and found its targets were EGF receptor and ROCK1 both of which are involved in promoting metastasis. It was found that miR-31 found to be inhibiting multiple steps of metastasis resulting in powerful inhibition of the metastatic process. A study found that miR-10b was highly expressed in metastatic breast cancer cell lines but not in primary human mammary epithelial or spontaneously immortalized cells. A pathway was identified in which </w:t>
      </w:r>
      <w:proofErr w:type="spellStart"/>
      <w:r w:rsidRPr="00552474">
        <w:rPr>
          <w:color w:val="000000"/>
          <w:sz w:val="20"/>
          <w:szCs w:val="20"/>
        </w:rPr>
        <w:t>prometastatic</w:t>
      </w:r>
      <w:proofErr w:type="spellEnd"/>
      <w:r w:rsidRPr="00552474">
        <w:rPr>
          <w:color w:val="000000"/>
          <w:sz w:val="20"/>
          <w:szCs w:val="20"/>
        </w:rPr>
        <w:t xml:space="preserve"> gene TWIST1 up-regulates miR-10b which increases through RHOC through HOXD10</w:t>
      </w:r>
      <w:r w:rsidRPr="00552474">
        <w:rPr>
          <w:color w:val="000000"/>
          <w:sz w:val="20"/>
          <w:szCs w:val="20"/>
          <w:vertAlign w:val="superscript"/>
        </w:rPr>
        <w:t>19</w:t>
      </w:r>
      <w:r w:rsidRPr="00552474">
        <w:rPr>
          <w:color w:val="000000"/>
          <w:sz w:val="20"/>
          <w:szCs w:val="20"/>
        </w:rPr>
        <w:t xml:space="preserve">. Study on miR-373 and </w:t>
      </w:r>
      <w:proofErr w:type="spellStart"/>
      <w:r w:rsidRPr="00552474">
        <w:rPr>
          <w:color w:val="000000"/>
          <w:sz w:val="20"/>
          <w:szCs w:val="20"/>
        </w:rPr>
        <w:t>miR</w:t>
      </w:r>
      <w:proofErr w:type="spellEnd"/>
      <w:r w:rsidRPr="00552474">
        <w:rPr>
          <w:color w:val="000000"/>
          <w:sz w:val="20"/>
          <w:szCs w:val="20"/>
        </w:rPr>
        <w:t xml:space="preserve"> -520c was found to be promoting migration and metastasis</w:t>
      </w:r>
      <w:r w:rsidRPr="00552474">
        <w:rPr>
          <w:color w:val="000000"/>
          <w:sz w:val="20"/>
          <w:szCs w:val="20"/>
          <w:vertAlign w:val="superscript"/>
        </w:rPr>
        <w:t>20</w:t>
      </w:r>
      <w:r w:rsidRPr="00552474">
        <w:rPr>
          <w:color w:val="000000"/>
          <w:sz w:val="20"/>
          <w:szCs w:val="20"/>
        </w:rPr>
        <w:t xml:space="preserve"> in breast cancer cells and interestingly their metastatic rate was higher in lymph node.  </w:t>
      </w:r>
      <w:proofErr w:type="gramStart"/>
      <w:r w:rsidRPr="00552474">
        <w:rPr>
          <w:color w:val="000000"/>
          <w:sz w:val="20"/>
          <w:szCs w:val="20"/>
        </w:rPr>
        <w:t>miR-182</w:t>
      </w:r>
      <w:proofErr w:type="gramEnd"/>
      <w:r w:rsidRPr="00552474">
        <w:rPr>
          <w:color w:val="000000"/>
          <w:sz w:val="20"/>
          <w:szCs w:val="20"/>
        </w:rPr>
        <w:t xml:space="preserve"> is a part of the cluster miR-183-96-182, promote </w:t>
      </w:r>
      <w:proofErr w:type="spellStart"/>
      <w:r w:rsidRPr="00552474">
        <w:rPr>
          <w:color w:val="000000"/>
          <w:sz w:val="20"/>
          <w:szCs w:val="20"/>
        </w:rPr>
        <w:t>hepatocellular</w:t>
      </w:r>
      <w:proofErr w:type="spellEnd"/>
      <w:r w:rsidRPr="00552474">
        <w:rPr>
          <w:color w:val="000000"/>
          <w:sz w:val="20"/>
          <w:szCs w:val="20"/>
        </w:rPr>
        <w:t xml:space="preserve"> carcinoma. Another </w:t>
      </w:r>
      <w:proofErr w:type="spellStart"/>
      <w:r w:rsidRPr="00552474">
        <w:rPr>
          <w:color w:val="000000"/>
          <w:sz w:val="20"/>
          <w:szCs w:val="20"/>
        </w:rPr>
        <w:t>miRNA</w:t>
      </w:r>
      <w:proofErr w:type="spellEnd"/>
      <w:r w:rsidRPr="00552474">
        <w:rPr>
          <w:color w:val="000000"/>
          <w:sz w:val="20"/>
          <w:szCs w:val="20"/>
        </w:rPr>
        <w:t xml:space="preserve"> promoted </w:t>
      </w:r>
      <w:proofErr w:type="spellStart"/>
      <w:r w:rsidRPr="00552474">
        <w:rPr>
          <w:color w:val="000000"/>
          <w:sz w:val="20"/>
          <w:szCs w:val="20"/>
        </w:rPr>
        <w:t>hepatocellular</w:t>
      </w:r>
      <w:proofErr w:type="spellEnd"/>
      <w:r w:rsidRPr="00552474">
        <w:rPr>
          <w:color w:val="000000"/>
          <w:sz w:val="20"/>
          <w:szCs w:val="20"/>
        </w:rPr>
        <w:t xml:space="preserve"> carcinoma is miR-143 and it is up-regulated by </w:t>
      </w:r>
      <w:proofErr w:type="spellStart"/>
      <w:r w:rsidRPr="00552474">
        <w:rPr>
          <w:color w:val="000000"/>
          <w:sz w:val="20"/>
          <w:szCs w:val="20"/>
        </w:rPr>
        <w:t>NFκB</w:t>
      </w:r>
      <w:proofErr w:type="spellEnd"/>
      <w:r w:rsidRPr="00552474">
        <w:rPr>
          <w:color w:val="000000"/>
          <w:sz w:val="20"/>
          <w:szCs w:val="20"/>
        </w:rPr>
        <w:t xml:space="preserve"> and decreases adhesion. More understanding on the regulatory genes and the gene products will unravel the complexity of cancer metastasis.</w:t>
      </w:r>
    </w:p>
    <w:p w:rsidR="00FD15FF" w:rsidRPr="00552474" w:rsidRDefault="00FD15FF" w:rsidP="00FD15FF">
      <w:pPr>
        <w:tabs>
          <w:tab w:val="left" w:pos="360"/>
        </w:tabs>
        <w:jc w:val="both"/>
        <w:rPr>
          <w:b/>
          <w:color w:val="000000"/>
          <w:sz w:val="20"/>
          <w:szCs w:val="20"/>
        </w:rPr>
      </w:pPr>
    </w:p>
    <w:p w:rsidR="00FD15FF" w:rsidRPr="00552474" w:rsidRDefault="00FD15FF" w:rsidP="00FD15FF">
      <w:pPr>
        <w:tabs>
          <w:tab w:val="left" w:pos="360"/>
        </w:tabs>
        <w:jc w:val="both"/>
        <w:rPr>
          <w:b/>
          <w:color w:val="000000"/>
          <w:sz w:val="20"/>
          <w:szCs w:val="20"/>
        </w:rPr>
      </w:pPr>
      <w:r w:rsidRPr="00552474">
        <w:rPr>
          <w:b/>
          <w:color w:val="000000"/>
          <w:sz w:val="20"/>
          <w:szCs w:val="20"/>
        </w:rPr>
        <w:t xml:space="preserve">Apoptosis: </w:t>
      </w:r>
      <w:r w:rsidRPr="00552474">
        <w:rPr>
          <w:color w:val="000000"/>
          <w:sz w:val="20"/>
          <w:szCs w:val="20"/>
        </w:rPr>
        <w:t xml:space="preserve">Programmed cell death termed as apoptosis, maintains homeostasis in </w:t>
      </w:r>
      <w:proofErr w:type="spellStart"/>
      <w:r w:rsidRPr="00552474">
        <w:rPr>
          <w:color w:val="000000"/>
          <w:sz w:val="20"/>
          <w:szCs w:val="20"/>
        </w:rPr>
        <w:t>multicellular</w:t>
      </w:r>
      <w:proofErr w:type="spellEnd"/>
      <w:r w:rsidRPr="00552474">
        <w:rPr>
          <w:color w:val="000000"/>
          <w:sz w:val="20"/>
          <w:szCs w:val="20"/>
        </w:rPr>
        <w:t xml:space="preserve"> organisms and hence failure to undergo it leads to </w:t>
      </w:r>
      <w:proofErr w:type="spellStart"/>
      <w:r w:rsidRPr="00552474">
        <w:rPr>
          <w:color w:val="000000"/>
          <w:sz w:val="20"/>
          <w:szCs w:val="20"/>
        </w:rPr>
        <w:t>tumerogenesis</w:t>
      </w:r>
      <w:proofErr w:type="spellEnd"/>
      <w:r w:rsidRPr="00552474">
        <w:rPr>
          <w:color w:val="000000"/>
          <w:sz w:val="20"/>
          <w:szCs w:val="20"/>
        </w:rPr>
        <w:t xml:space="preserve">. Role of </w:t>
      </w:r>
      <w:proofErr w:type="spellStart"/>
      <w:r w:rsidRPr="00552474">
        <w:rPr>
          <w:color w:val="000000"/>
          <w:sz w:val="20"/>
          <w:szCs w:val="20"/>
        </w:rPr>
        <w:t>miRNA</w:t>
      </w:r>
      <w:proofErr w:type="spellEnd"/>
      <w:r w:rsidRPr="00552474">
        <w:rPr>
          <w:color w:val="000000"/>
          <w:sz w:val="20"/>
          <w:szCs w:val="20"/>
        </w:rPr>
        <w:t xml:space="preserve"> in apoptosis was first found by </w:t>
      </w:r>
      <w:proofErr w:type="spellStart"/>
      <w:r w:rsidRPr="00552474">
        <w:rPr>
          <w:color w:val="000000"/>
          <w:sz w:val="20"/>
          <w:szCs w:val="20"/>
        </w:rPr>
        <w:t>Xu</w:t>
      </w:r>
      <w:proofErr w:type="spellEnd"/>
      <w:r w:rsidRPr="00552474">
        <w:rPr>
          <w:color w:val="000000"/>
          <w:sz w:val="20"/>
          <w:szCs w:val="20"/>
        </w:rPr>
        <w:t xml:space="preserve"> and colleagues</w:t>
      </w:r>
      <w:r w:rsidRPr="00552474">
        <w:rPr>
          <w:color w:val="000000"/>
          <w:sz w:val="20"/>
          <w:szCs w:val="20"/>
          <w:vertAlign w:val="superscript"/>
        </w:rPr>
        <w:t>21</w:t>
      </w:r>
      <w:r w:rsidRPr="00552474">
        <w:rPr>
          <w:color w:val="000000"/>
          <w:sz w:val="20"/>
          <w:szCs w:val="20"/>
        </w:rPr>
        <w:t xml:space="preserve"> in </w:t>
      </w:r>
      <w:r w:rsidRPr="00552474">
        <w:rPr>
          <w:i/>
          <w:color w:val="000000"/>
          <w:sz w:val="20"/>
          <w:szCs w:val="20"/>
        </w:rPr>
        <w:t>Drosophila</w:t>
      </w:r>
      <w:r w:rsidRPr="00552474">
        <w:rPr>
          <w:color w:val="000000"/>
          <w:sz w:val="20"/>
          <w:szCs w:val="20"/>
        </w:rPr>
        <w:t xml:space="preserve">. </w:t>
      </w:r>
      <w:proofErr w:type="spellStart"/>
      <w:proofErr w:type="gramStart"/>
      <w:r w:rsidRPr="00552474">
        <w:rPr>
          <w:color w:val="000000"/>
          <w:sz w:val="20"/>
          <w:szCs w:val="20"/>
        </w:rPr>
        <w:t>miR</w:t>
      </w:r>
      <w:proofErr w:type="spellEnd"/>
      <w:r w:rsidRPr="00552474">
        <w:rPr>
          <w:color w:val="000000"/>
          <w:sz w:val="20"/>
          <w:szCs w:val="20"/>
        </w:rPr>
        <w:t>-</w:t>
      </w:r>
      <w:proofErr w:type="gramEnd"/>
      <w:r w:rsidRPr="00552474">
        <w:rPr>
          <w:color w:val="000000"/>
          <w:sz w:val="20"/>
          <w:szCs w:val="20"/>
        </w:rPr>
        <w:t xml:space="preserve"> 14 was one of the enhancer found in eye-specific expression of the Drosophila cell death activator Reaper and its effect on apoptosis is highly dosage sensitive. </w:t>
      </w:r>
      <w:proofErr w:type="spellStart"/>
      <w:r w:rsidRPr="00552474">
        <w:rPr>
          <w:color w:val="000000"/>
          <w:sz w:val="20"/>
          <w:szCs w:val="20"/>
        </w:rPr>
        <w:t>Drice</w:t>
      </w:r>
      <w:proofErr w:type="spellEnd"/>
      <w:r w:rsidRPr="00552474">
        <w:rPr>
          <w:color w:val="000000"/>
          <w:sz w:val="20"/>
          <w:szCs w:val="20"/>
        </w:rPr>
        <w:t xml:space="preserve"> was considered as the possible target for miR-14 which controls it directly or indirectly. </w:t>
      </w:r>
      <w:proofErr w:type="gramStart"/>
      <w:r w:rsidRPr="00552474">
        <w:rPr>
          <w:i/>
          <w:color w:val="000000"/>
          <w:sz w:val="20"/>
          <w:szCs w:val="20"/>
        </w:rPr>
        <w:t xml:space="preserve">Bantam, </w:t>
      </w:r>
      <w:r w:rsidRPr="00552474">
        <w:rPr>
          <w:color w:val="000000"/>
          <w:sz w:val="20"/>
          <w:szCs w:val="20"/>
        </w:rPr>
        <w:t>a gene known to express in developmental stages,</w:t>
      </w:r>
      <w:r w:rsidRPr="00552474">
        <w:rPr>
          <w:i/>
          <w:color w:val="000000"/>
          <w:sz w:val="20"/>
          <w:szCs w:val="20"/>
        </w:rPr>
        <w:t xml:space="preserve"> </w:t>
      </w:r>
      <w:r w:rsidRPr="00552474">
        <w:rPr>
          <w:color w:val="000000"/>
          <w:sz w:val="20"/>
          <w:szCs w:val="20"/>
        </w:rPr>
        <w:t xml:space="preserve">codes for a </w:t>
      </w:r>
      <w:proofErr w:type="spellStart"/>
      <w:r w:rsidRPr="00552474">
        <w:rPr>
          <w:color w:val="000000"/>
          <w:sz w:val="20"/>
          <w:szCs w:val="20"/>
        </w:rPr>
        <w:t>miRNA</w:t>
      </w:r>
      <w:proofErr w:type="spellEnd"/>
      <w:r w:rsidRPr="00552474">
        <w:rPr>
          <w:color w:val="000000"/>
          <w:sz w:val="20"/>
          <w:szCs w:val="20"/>
        </w:rPr>
        <w:t>.</w:t>
      </w:r>
      <w:proofErr w:type="gramEnd"/>
      <w:r w:rsidRPr="00552474">
        <w:rPr>
          <w:color w:val="000000"/>
          <w:sz w:val="20"/>
          <w:szCs w:val="20"/>
        </w:rPr>
        <w:t xml:space="preserve"> Expression of bantam could significantly reduce E2Fand DP-induced apoptosis, resulting in even stronger tissue overgrowth. Inhibition of miR-24 in A549cell s resulted in the significant reduction of cell growth. It is considered as an anti- apoptotic factor in human </w:t>
      </w:r>
      <w:proofErr w:type="spellStart"/>
      <w:r w:rsidRPr="00552474">
        <w:rPr>
          <w:color w:val="000000"/>
          <w:sz w:val="20"/>
          <w:szCs w:val="20"/>
        </w:rPr>
        <w:t>glioblastoma</w:t>
      </w:r>
      <w:proofErr w:type="spellEnd"/>
      <w:r w:rsidRPr="00552474">
        <w:rPr>
          <w:color w:val="000000"/>
          <w:sz w:val="20"/>
          <w:szCs w:val="20"/>
        </w:rPr>
        <w:t xml:space="preserve"> cells</w:t>
      </w:r>
      <w:r w:rsidRPr="00552474">
        <w:rPr>
          <w:color w:val="000000"/>
          <w:sz w:val="20"/>
          <w:szCs w:val="20"/>
          <w:vertAlign w:val="superscript"/>
        </w:rPr>
        <w:t>22</w:t>
      </w:r>
      <w:r w:rsidRPr="00552474">
        <w:rPr>
          <w:color w:val="000000"/>
          <w:sz w:val="20"/>
          <w:szCs w:val="20"/>
        </w:rPr>
        <w:t xml:space="preserve">. It was suggested that miR-15 and </w:t>
      </w:r>
      <w:proofErr w:type="spellStart"/>
      <w:r w:rsidRPr="00552474">
        <w:rPr>
          <w:color w:val="000000"/>
          <w:sz w:val="20"/>
          <w:szCs w:val="20"/>
        </w:rPr>
        <w:t>miR</w:t>
      </w:r>
      <w:proofErr w:type="spellEnd"/>
      <w:r w:rsidRPr="00552474">
        <w:rPr>
          <w:color w:val="000000"/>
          <w:sz w:val="20"/>
          <w:szCs w:val="20"/>
        </w:rPr>
        <w:t xml:space="preserve">- 16 antagonize tumor development by promoting apoptosis. The role of various </w:t>
      </w:r>
      <w:proofErr w:type="spellStart"/>
      <w:r w:rsidRPr="00552474">
        <w:rPr>
          <w:color w:val="000000"/>
          <w:sz w:val="20"/>
          <w:szCs w:val="20"/>
        </w:rPr>
        <w:t>miRNA</w:t>
      </w:r>
      <w:proofErr w:type="spellEnd"/>
      <w:r w:rsidRPr="00552474">
        <w:rPr>
          <w:color w:val="000000"/>
          <w:sz w:val="20"/>
          <w:szCs w:val="20"/>
        </w:rPr>
        <w:t xml:space="preserve"> in apoptosis yet remains to be determined. </w:t>
      </w:r>
    </w:p>
    <w:p w:rsidR="00FD15FF" w:rsidRPr="00552474" w:rsidRDefault="00FD15FF" w:rsidP="00FD15FF">
      <w:pPr>
        <w:tabs>
          <w:tab w:val="left" w:pos="360"/>
        </w:tabs>
        <w:jc w:val="both"/>
        <w:rPr>
          <w:b/>
          <w:color w:val="000000"/>
          <w:sz w:val="20"/>
          <w:szCs w:val="20"/>
        </w:rPr>
      </w:pPr>
    </w:p>
    <w:p w:rsidR="00FD15FF" w:rsidRPr="00FD15FF" w:rsidRDefault="00FD15FF" w:rsidP="00FD15FF">
      <w:pPr>
        <w:tabs>
          <w:tab w:val="left" w:pos="360"/>
        </w:tabs>
        <w:spacing w:line="360" w:lineRule="auto"/>
        <w:jc w:val="both"/>
        <w:rPr>
          <w:b/>
          <w:color w:val="000000"/>
          <w:szCs w:val="20"/>
        </w:rPr>
      </w:pPr>
      <w:proofErr w:type="spellStart"/>
      <w:proofErr w:type="gramStart"/>
      <w:r w:rsidRPr="00FD15FF">
        <w:rPr>
          <w:b/>
          <w:color w:val="000000"/>
          <w:szCs w:val="20"/>
        </w:rPr>
        <w:t>miRNAs</w:t>
      </w:r>
      <w:proofErr w:type="spellEnd"/>
      <w:proofErr w:type="gramEnd"/>
      <w:r w:rsidRPr="00FD15FF">
        <w:rPr>
          <w:b/>
          <w:color w:val="000000"/>
          <w:szCs w:val="20"/>
        </w:rPr>
        <w:t xml:space="preserve"> As Tumor Suppressor</w:t>
      </w:r>
    </w:p>
    <w:p w:rsidR="00FD15FF" w:rsidRPr="00552474" w:rsidRDefault="00FD15FF" w:rsidP="00FD15FF">
      <w:pPr>
        <w:tabs>
          <w:tab w:val="left" w:pos="360"/>
          <w:tab w:val="left" w:pos="8100"/>
        </w:tabs>
        <w:jc w:val="both"/>
        <w:rPr>
          <w:color w:val="000000"/>
          <w:sz w:val="20"/>
          <w:szCs w:val="20"/>
        </w:rPr>
      </w:pPr>
      <w:r w:rsidRPr="00552474">
        <w:rPr>
          <w:color w:val="000000"/>
          <w:sz w:val="20"/>
          <w:szCs w:val="20"/>
        </w:rPr>
        <w:t xml:space="preserve">Tumor suppressor genes like p53 protect cell from various cellular stresses and protect the cell from entering in to a state of malignancy. A variety of </w:t>
      </w:r>
      <w:proofErr w:type="spellStart"/>
      <w:r w:rsidRPr="00552474">
        <w:rPr>
          <w:color w:val="000000"/>
          <w:sz w:val="20"/>
          <w:szCs w:val="20"/>
        </w:rPr>
        <w:t>miRNAs</w:t>
      </w:r>
      <w:proofErr w:type="spellEnd"/>
      <w:r w:rsidRPr="00552474">
        <w:rPr>
          <w:color w:val="000000"/>
          <w:sz w:val="20"/>
          <w:szCs w:val="20"/>
        </w:rPr>
        <w:t xml:space="preserve"> have been identified that appear to have tumor suppressor functions. A recent study has shown that there is a global down-regulation of </w:t>
      </w:r>
      <w:proofErr w:type="spellStart"/>
      <w:r w:rsidRPr="00552474">
        <w:rPr>
          <w:color w:val="000000"/>
          <w:sz w:val="20"/>
          <w:szCs w:val="20"/>
        </w:rPr>
        <w:t>miRNA</w:t>
      </w:r>
      <w:proofErr w:type="spellEnd"/>
      <w:r w:rsidRPr="00552474">
        <w:rPr>
          <w:color w:val="000000"/>
          <w:sz w:val="20"/>
          <w:szCs w:val="20"/>
        </w:rPr>
        <w:t xml:space="preserve"> expression in various tumor tissues. B Cell Lymphocytic Leukemia (CLL) is characterized by the deletion of miR-15a and miR-16-1, two clustered </w:t>
      </w:r>
      <w:proofErr w:type="spellStart"/>
      <w:r w:rsidRPr="00552474">
        <w:rPr>
          <w:color w:val="000000"/>
          <w:sz w:val="20"/>
          <w:szCs w:val="20"/>
        </w:rPr>
        <w:t>miRNAs</w:t>
      </w:r>
      <w:proofErr w:type="spellEnd"/>
      <w:r w:rsidRPr="00552474">
        <w:rPr>
          <w:color w:val="000000"/>
          <w:sz w:val="20"/>
          <w:szCs w:val="20"/>
        </w:rPr>
        <w:t>, within the 13q14.3 locus</w:t>
      </w:r>
      <w:r w:rsidRPr="00552474">
        <w:rPr>
          <w:color w:val="000000"/>
          <w:sz w:val="20"/>
          <w:szCs w:val="20"/>
          <w:vertAlign w:val="superscript"/>
        </w:rPr>
        <w:t>23</w:t>
      </w:r>
      <w:r w:rsidRPr="00552474">
        <w:rPr>
          <w:color w:val="000000"/>
          <w:sz w:val="20"/>
          <w:szCs w:val="20"/>
        </w:rPr>
        <w:t xml:space="preserve">. Deletions at this region also occur in approximately 50% of mantle cell lymphoma, in 16-40% of multiple myeloma and in 60% of prostate cancers, suggesting the location of one or more tumor suppressor genes at this locus. Northern analysis suggested that both </w:t>
      </w:r>
      <w:proofErr w:type="spellStart"/>
      <w:r w:rsidRPr="00552474">
        <w:rPr>
          <w:color w:val="000000"/>
          <w:sz w:val="20"/>
          <w:szCs w:val="20"/>
        </w:rPr>
        <w:t>miRNAs</w:t>
      </w:r>
      <w:proofErr w:type="spellEnd"/>
      <w:r w:rsidRPr="00552474">
        <w:rPr>
          <w:color w:val="000000"/>
          <w:sz w:val="20"/>
          <w:szCs w:val="20"/>
        </w:rPr>
        <w:t xml:space="preserve"> were </w:t>
      </w:r>
      <w:proofErr w:type="spellStart"/>
      <w:r w:rsidRPr="00552474">
        <w:rPr>
          <w:color w:val="000000"/>
          <w:sz w:val="20"/>
          <w:szCs w:val="20"/>
        </w:rPr>
        <w:t>downregulated</w:t>
      </w:r>
      <w:proofErr w:type="spellEnd"/>
      <w:r w:rsidRPr="00552474">
        <w:rPr>
          <w:color w:val="000000"/>
          <w:sz w:val="20"/>
          <w:szCs w:val="20"/>
        </w:rPr>
        <w:t xml:space="preserve"> in the 70% of cases. A predicted target of these </w:t>
      </w:r>
      <w:proofErr w:type="spellStart"/>
      <w:r w:rsidRPr="00552474">
        <w:rPr>
          <w:color w:val="000000"/>
          <w:sz w:val="20"/>
          <w:szCs w:val="20"/>
        </w:rPr>
        <w:t>miRNAs</w:t>
      </w:r>
      <w:proofErr w:type="spellEnd"/>
      <w:r w:rsidRPr="00552474">
        <w:rPr>
          <w:color w:val="000000"/>
          <w:sz w:val="20"/>
          <w:szCs w:val="20"/>
        </w:rPr>
        <w:t xml:space="preserve"> is B cell lymphoma 2 (Bcl2), an anti-apoptotic protein. The down-regulation of miR-15 and miR-16 leads to an in increase in Bcl2 expression</w:t>
      </w:r>
      <w:r w:rsidRPr="00552474">
        <w:rPr>
          <w:color w:val="000000"/>
          <w:sz w:val="20"/>
          <w:szCs w:val="20"/>
          <w:vertAlign w:val="superscript"/>
        </w:rPr>
        <w:t>24</w:t>
      </w:r>
      <w:r w:rsidRPr="00552474">
        <w:rPr>
          <w:color w:val="000000"/>
          <w:sz w:val="20"/>
          <w:szCs w:val="20"/>
        </w:rPr>
        <w:t xml:space="preserve">. </w:t>
      </w:r>
      <w:proofErr w:type="gramStart"/>
      <w:r w:rsidRPr="00552474">
        <w:rPr>
          <w:color w:val="000000"/>
          <w:sz w:val="20"/>
          <w:szCs w:val="20"/>
        </w:rPr>
        <w:t>miR-15a</w:t>
      </w:r>
      <w:proofErr w:type="gramEnd"/>
      <w:r w:rsidRPr="00552474">
        <w:rPr>
          <w:color w:val="000000"/>
          <w:sz w:val="20"/>
          <w:szCs w:val="20"/>
        </w:rPr>
        <w:t xml:space="preserve"> and miR-16-1 were also expressed at lower levels in pituitary adenomas as compared to normal pituitary tissue and their expression inversely correlated with tumor size. Let-7 </w:t>
      </w:r>
      <w:proofErr w:type="spellStart"/>
      <w:r w:rsidRPr="00552474">
        <w:rPr>
          <w:color w:val="000000"/>
          <w:spacing w:val="-2"/>
          <w:sz w:val="20"/>
          <w:szCs w:val="20"/>
        </w:rPr>
        <w:t>miRNAs</w:t>
      </w:r>
      <w:proofErr w:type="spellEnd"/>
      <w:r w:rsidRPr="00552474">
        <w:rPr>
          <w:color w:val="000000"/>
          <w:spacing w:val="-2"/>
          <w:sz w:val="20"/>
          <w:szCs w:val="20"/>
        </w:rPr>
        <w:t xml:space="preserve"> are considered as classical tumor suppressors due to their frequent </w:t>
      </w:r>
      <w:proofErr w:type="spellStart"/>
      <w:r w:rsidRPr="00552474">
        <w:rPr>
          <w:color w:val="000000"/>
          <w:spacing w:val="-2"/>
          <w:sz w:val="20"/>
          <w:szCs w:val="20"/>
        </w:rPr>
        <w:t>downregulation</w:t>
      </w:r>
      <w:proofErr w:type="spellEnd"/>
      <w:r w:rsidRPr="00552474">
        <w:rPr>
          <w:color w:val="000000"/>
          <w:spacing w:val="-2"/>
          <w:sz w:val="20"/>
          <w:szCs w:val="20"/>
        </w:rPr>
        <w:t xml:space="preserve"> in cancers like lung or colon</w:t>
      </w:r>
      <w:r w:rsidRPr="00552474">
        <w:rPr>
          <w:color w:val="000000"/>
          <w:spacing w:val="-2"/>
          <w:sz w:val="20"/>
          <w:szCs w:val="20"/>
          <w:vertAlign w:val="superscript"/>
        </w:rPr>
        <w:t>25</w:t>
      </w:r>
      <w:r w:rsidRPr="00552474">
        <w:rPr>
          <w:color w:val="000000"/>
          <w:sz w:val="20"/>
          <w:szCs w:val="20"/>
        </w:rPr>
        <w:t xml:space="preserve">. </w:t>
      </w:r>
      <w:proofErr w:type="spellStart"/>
      <w:r w:rsidRPr="00552474">
        <w:rPr>
          <w:color w:val="000000"/>
          <w:sz w:val="20"/>
          <w:szCs w:val="20"/>
        </w:rPr>
        <w:t>Ras</w:t>
      </w:r>
      <w:proofErr w:type="spellEnd"/>
      <w:r w:rsidRPr="00552474">
        <w:rPr>
          <w:color w:val="000000"/>
          <w:sz w:val="20"/>
          <w:szCs w:val="20"/>
        </w:rPr>
        <w:t xml:space="preserve"> </w:t>
      </w:r>
      <w:proofErr w:type="spellStart"/>
      <w:r w:rsidRPr="00552474">
        <w:rPr>
          <w:color w:val="000000"/>
          <w:spacing w:val="2"/>
          <w:sz w:val="20"/>
          <w:szCs w:val="20"/>
        </w:rPr>
        <w:t>oncogenes</w:t>
      </w:r>
      <w:proofErr w:type="spellEnd"/>
      <w:r w:rsidRPr="00552474">
        <w:rPr>
          <w:color w:val="000000"/>
          <w:spacing w:val="2"/>
          <w:sz w:val="20"/>
          <w:szCs w:val="20"/>
        </w:rPr>
        <w:t xml:space="preserve"> were the first target described to be regulated by the let-7   </w:t>
      </w:r>
      <w:proofErr w:type="spellStart"/>
      <w:r w:rsidRPr="00552474">
        <w:rPr>
          <w:color w:val="000000"/>
          <w:spacing w:val="2"/>
          <w:sz w:val="20"/>
          <w:szCs w:val="20"/>
        </w:rPr>
        <w:t>miRNA</w:t>
      </w:r>
      <w:proofErr w:type="spellEnd"/>
      <w:r w:rsidRPr="00552474">
        <w:rPr>
          <w:color w:val="000000"/>
          <w:spacing w:val="2"/>
          <w:sz w:val="20"/>
          <w:szCs w:val="20"/>
        </w:rPr>
        <w:t xml:space="preserve"> family. In both</w:t>
      </w:r>
      <w:r w:rsidRPr="00552474">
        <w:rPr>
          <w:color w:val="000000"/>
          <w:sz w:val="20"/>
          <w:szCs w:val="20"/>
        </w:rPr>
        <w:t xml:space="preserve"> </w:t>
      </w:r>
      <w:r w:rsidRPr="00552474">
        <w:rPr>
          <w:i/>
          <w:iCs/>
          <w:color w:val="000000"/>
          <w:sz w:val="20"/>
          <w:szCs w:val="20"/>
        </w:rPr>
        <w:t xml:space="preserve">C. </w:t>
      </w:r>
      <w:proofErr w:type="spellStart"/>
      <w:r w:rsidRPr="00552474">
        <w:rPr>
          <w:i/>
          <w:iCs/>
          <w:color w:val="000000"/>
          <w:sz w:val="20"/>
          <w:szCs w:val="20"/>
        </w:rPr>
        <w:t>elegans</w:t>
      </w:r>
      <w:proofErr w:type="spellEnd"/>
      <w:r w:rsidRPr="00552474">
        <w:rPr>
          <w:i/>
          <w:iCs/>
          <w:color w:val="000000"/>
          <w:sz w:val="20"/>
          <w:szCs w:val="20"/>
        </w:rPr>
        <w:t xml:space="preserve"> </w:t>
      </w:r>
      <w:r w:rsidRPr="00552474">
        <w:rPr>
          <w:color w:val="000000"/>
          <w:sz w:val="20"/>
          <w:szCs w:val="20"/>
        </w:rPr>
        <w:t xml:space="preserve">and human lung cancer cell lines Let-7 negatively regulated RAS and it was not expressed in human lung cancer tissues. Furthermore, </w:t>
      </w:r>
      <w:proofErr w:type="spellStart"/>
      <w:r w:rsidRPr="00552474">
        <w:rPr>
          <w:color w:val="000000"/>
          <w:sz w:val="20"/>
          <w:szCs w:val="20"/>
        </w:rPr>
        <w:t>overexpression</w:t>
      </w:r>
      <w:proofErr w:type="spellEnd"/>
      <w:r w:rsidRPr="00552474">
        <w:rPr>
          <w:color w:val="000000"/>
          <w:sz w:val="20"/>
          <w:szCs w:val="20"/>
        </w:rPr>
        <w:t xml:space="preserve"> of let-7 in A549 lung </w:t>
      </w:r>
      <w:proofErr w:type="spellStart"/>
      <w:r w:rsidRPr="00552474">
        <w:rPr>
          <w:color w:val="000000"/>
          <w:sz w:val="20"/>
          <w:szCs w:val="20"/>
        </w:rPr>
        <w:t>adenocarcinoma</w:t>
      </w:r>
      <w:proofErr w:type="spellEnd"/>
      <w:r w:rsidRPr="00552474">
        <w:rPr>
          <w:color w:val="000000"/>
          <w:sz w:val="20"/>
          <w:szCs w:val="20"/>
        </w:rPr>
        <w:t xml:space="preserve"> cell line inhibited lung cancer cell growth. Recent studies reported that another target of let-7 </w:t>
      </w:r>
      <w:proofErr w:type="spellStart"/>
      <w:r w:rsidRPr="00552474">
        <w:rPr>
          <w:color w:val="000000"/>
          <w:sz w:val="20"/>
          <w:szCs w:val="20"/>
        </w:rPr>
        <w:t>miRNA</w:t>
      </w:r>
      <w:proofErr w:type="spellEnd"/>
      <w:r w:rsidRPr="00552474">
        <w:rPr>
          <w:color w:val="000000"/>
          <w:sz w:val="20"/>
          <w:szCs w:val="20"/>
        </w:rPr>
        <w:t xml:space="preserve"> family is </w:t>
      </w:r>
      <w:r>
        <w:rPr>
          <w:color w:val="000000"/>
          <w:sz w:val="20"/>
          <w:szCs w:val="20"/>
        </w:rPr>
        <w:t>h</w:t>
      </w:r>
      <w:r w:rsidRPr="00552474">
        <w:rPr>
          <w:color w:val="000000"/>
          <w:sz w:val="20"/>
          <w:szCs w:val="20"/>
        </w:rPr>
        <w:t xml:space="preserve">igh </w:t>
      </w:r>
      <w:r>
        <w:rPr>
          <w:color w:val="000000"/>
          <w:sz w:val="20"/>
          <w:szCs w:val="20"/>
        </w:rPr>
        <w:t>m</w:t>
      </w:r>
      <w:r w:rsidRPr="00552474">
        <w:rPr>
          <w:color w:val="000000"/>
          <w:sz w:val="20"/>
          <w:szCs w:val="20"/>
        </w:rPr>
        <w:t xml:space="preserve">obility </w:t>
      </w:r>
      <w:r>
        <w:rPr>
          <w:color w:val="000000"/>
          <w:sz w:val="20"/>
          <w:szCs w:val="20"/>
        </w:rPr>
        <w:t>g</w:t>
      </w:r>
      <w:r w:rsidRPr="00552474">
        <w:rPr>
          <w:color w:val="000000"/>
          <w:sz w:val="20"/>
          <w:szCs w:val="20"/>
        </w:rPr>
        <w:t xml:space="preserve">roup A2 (Hmga2) protein, </w:t>
      </w:r>
      <w:proofErr w:type="spellStart"/>
      <w:r w:rsidRPr="00552474">
        <w:rPr>
          <w:color w:val="000000"/>
          <w:sz w:val="20"/>
          <w:szCs w:val="20"/>
        </w:rPr>
        <w:t>oncogenic</w:t>
      </w:r>
      <w:proofErr w:type="spellEnd"/>
      <w:r w:rsidRPr="00552474">
        <w:rPr>
          <w:color w:val="000000"/>
          <w:sz w:val="20"/>
          <w:szCs w:val="20"/>
        </w:rPr>
        <w:t xml:space="preserve"> in a variety of tumors, including benign </w:t>
      </w:r>
      <w:proofErr w:type="spellStart"/>
      <w:r w:rsidRPr="00552474">
        <w:rPr>
          <w:color w:val="000000"/>
          <w:sz w:val="20"/>
          <w:szCs w:val="20"/>
        </w:rPr>
        <w:t>mesenchymal</w:t>
      </w:r>
      <w:proofErr w:type="spellEnd"/>
      <w:r w:rsidRPr="00552474">
        <w:rPr>
          <w:color w:val="000000"/>
          <w:sz w:val="20"/>
          <w:szCs w:val="20"/>
        </w:rPr>
        <w:t xml:space="preserve"> tumors and lung cancers. </w:t>
      </w:r>
    </w:p>
    <w:p w:rsidR="00FD15FF" w:rsidRDefault="00FD15FF" w:rsidP="00FD15FF">
      <w:pPr>
        <w:tabs>
          <w:tab w:val="left" w:pos="360"/>
        </w:tabs>
        <w:jc w:val="both"/>
        <w:rPr>
          <w:color w:val="000000"/>
          <w:sz w:val="20"/>
          <w:szCs w:val="20"/>
        </w:rPr>
      </w:pPr>
    </w:p>
    <w:p w:rsidR="00FD15FF" w:rsidRPr="00552474" w:rsidRDefault="00FD15FF" w:rsidP="00FD15FF">
      <w:pPr>
        <w:tabs>
          <w:tab w:val="left" w:pos="360"/>
        </w:tabs>
        <w:jc w:val="both"/>
        <w:rPr>
          <w:color w:val="000000"/>
          <w:sz w:val="20"/>
          <w:szCs w:val="20"/>
        </w:rPr>
      </w:pPr>
      <w:r w:rsidRPr="00552474">
        <w:rPr>
          <w:color w:val="000000"/>
          <w:sz w:val="20"/>
          <w:szCs w:val="20"/>
        </w:rPr>
        <w:t xml:space="preserve">Chromosomal translocations disrupt the repression of Hmga2 by let-7 </w:t>
      </w:r>
      <w:proofErr w:type="spellStart"/>
      <w:r w:rsidRPr="00552474">
        <w:rPr>
          <w:color w:val="000000"/>
          <w:sz w:val="20"/>
          <w:szCs w:val="20"/>
        </w:rPr>
        <w:t>miRNA</w:t>
      </w:r>
      <w:proofErr w:type="spellEnd"/>
      <w:r w:rsidRPr="00552474">
        <w:rPr>
          <w:color w:val="000000"/>
          <w:sz w:val="20"/>
          <w:szCs w:val="20"/>
        </w:rPr>
        <w:t xml:space="preserve"> which promotes anchorage-independent growth, a characteristic of </w:t>
      </w:r>
      <w:proofErr w:type="spellStart"/>
      <w:r w:rsidRPr="00552474">
        <w:rPr>
          <w:color w:val="000000"/>
          <w:sz w:val="20"/>
          <w:szCs w:val="20"/>
        </w:rPr>
        <w:t>oncogenic</w:t>
      </w:r>
      <w:proofErr w:type="spellEnd"/>
      <w:r w:rsidRPr="00552474">
        <w:rPr>
          <w:color w:val="000000"/>
          <w:sz w:val="20"/>
          <w:szCs w:val="20"/>
        </w:rPr>
        <w:t xml:space="preserve"> transformation. In lung cancer cell line restoration of the steady state levels of let-7 inhibited cell replication. Studies in human colon cancer tumors and cell lines show that in addition to </w:t>
      </w:r>
      <w:proofErr w:type="spellStart"/>
      <w:r w:rsidRPr="00552474">
        <w:rPr>
          <w:color w:val="000000"/>
          <w:sz w:val="20"/>
          <w:szCs w:val="20"/>
        </w:rPr>
        <w:t>Ras</w:t>
      </w:r>
      <w:proofErr w:type="spellEnd"/>
      <w:r w:rsidRPr="00552474">
        <w:rPr>
          <w:color w:val="000000"/>
          <w:sz w:val="20"/>
          <w:szCs w:val="20"/>
        </w:rPr>
        <w:t>, c-</w:t>
      </w:r>
      <w:proofErr w:type="spellStart"/>
      <w:r w:rsidRPr="00552474">
        <w:rPr>
          <w:color w:val="000000"/>
          <w:sz w:val="20"/>
          <w:szCs w:val="20"/>
        </w:rPr>
        <w:t>Myc</w:t>
      </w:r>
      <w:proofErr w:type="spellEnd"/>
      <w:r w:rsidRPr="00552474">
        <w:rPr>
          <w:color w:val="000000"/>
          <w:sz w:val="20"/>
          <w:szCs w:val="20"/>
        </w:rPr>
        <w:t xml:space="preserve"> might also be a target of let-7 as its expression reduces levels of RAS and c-MYC proteins. </w:t>
      </w:r>
      <w:proofErr w:type="gramStart"/>
      <w:r w:rsidRPr="00552474">
        <w:rPr>
          <w:color w:val="000000"/>
          <w:sz w:val="20"/>
          <w:szCs w:val="20"/>
        </w:rPr>
        <w:t>miR-143</w:t>
      </w:r>
      <w:proofErr w:type="gramEnd"/>
      <w:r w:rsidRPr="00552474">
        <w:rPr>
          <w:color w:val="000000"/>
          <w:sz w:val="20"/>
          <w:szCs w:val="20"/>
        </w:rPr>
        <w:t xml:space="preserve"> and miR-145 has been found to be </w:t>
      </w:r>
      <w:proofErr w:type="spellStart"/>
      <w:r w:rsidRPr="00552474">
        <w:rPr>
          <w:color w:val="000000"/>
          <w:sz w:val="20"/>
          <w:szCs w:val="20"/>
        </w:rPr>
        <w:t>downregulated</w:t>
      </w:r>
      <w:proofErr w:type="spellEnd"/>
      <w:r w:rsidRPr="00552474">
        <w:rPr>
          <w:color w:val="000000"/>
          <w:sz w:val="20"/>
          <w:szCs w:val="20"/>
        </w:rPr>
        <w:t xml:space="preserve"> in colorectal cancers, B-cell lymphomas and in cervical cancers. A recent report showed that TCL1, an </w:t>
      </w:r>
      <w:proofErr w:type="spellStart"/>
      <w:r w:rsidRPr="00552474">
        <w:rPr>
          <w:color w:val="000000"/>
          <w:sz w:val="20"/>
          <w:szCs w:val="20"/>
        </w:rPr>
        <w:t>oncogene</w:t>
      </w:r>
      <w:proofErr w:type="spellEnd"/>
      <w:r w:rsidRPr="00552474">
        <w:rPr>
          <w:color w:val="000000"/>
          <w:sz w:val="20"/>
          <w:szCs w:val="20"/>
        </w:rPr>
        <w:t xml:space="preserve"> that is </w:t>
      </w:r>
      <w:proofErr w:type="spellStart"/>
      <w:r w:rsidRPr="00552474">
        <w:rPr>
          <w:color w:val="000000"/>
          <w:sz w:val="20"/>
          <w:szCs w:val="20"/>
        </w:rPr>
        <w:t>overexpressed</w:t>
      </w:r>
      <w:proofErr w:type="spellEnd"/>
      <w:r w:rsidRPr="00552474">
        <w:rPr>
          <w:color w:val="000000"/>
          <w:sz w:val="20"/>
          <w:szCs w:val="20"/>
        </w:rPr>
        <w:t xml:space="preserve"> in CLL cells and Mcl-1, an anti-apoptotic Bcl-2 family member are targets of miR-29 genes. </w:t>
      </w:r>
      <w:proofErr w:type="spellStart"/>
      <w:r w:rsidRPr="00552474">
        <w:rPr>
          <w:color w:val="000000"/>
          <w:sz w:val="20"/>
          <w:szCs w:val="20"/>
        </w:rPr>
        <w:t>Ciafre</w:t>
      </w:r>
      <w:proofErr w:type="spellEnd"/>
      <w:r w:rsidRPr="00552474">
        <w:rPr>
          <w:color w:val="000000"/>
          <w:sz w:val="20"/>
          <w:szCs w:val="20"/>
        </w:rPr>
        <w:t xml:space="preserve"> </w:t>
      </w:r>
      <w:r w:rsidRPr="00552474">
        <w:rPr>
          <w:i/>
          <w:iCs/>
          <w:color w:val="000000"/>
          <w:sz w:val="20"/>
          <w:szCs w:val="20"/>
        </w:rPr>
        <w:t>et al</w:t>
      </w:r>
      <w:r w:rsidRPr="00552474">
        <w:rPr>
          <w:color w:val="000000"/>
          <w:sz w:val="20"/>
          <w:szCs w:val="20"/>
        </w:rPr>
        <w:t>.</w:t>
      </w:r>
      <w:r w:rsidRPr="00552474">
        <w:rPr>
          <w:i/>
          <w:iCs/>
          <w:color w:val="000000"/>
          <w:sz w:val="20"/>
          <w:szCs w:val="20"/>
        </w:rPr>
        <w:t xml:space="preserve"> </w:t>
      </w:r>
      <w:r w:rsidRPr="00552474">
        <w:rPr>
          <w:color w:val="000000"/>
          <w:sz w:val="20"/>
          <w:szCs w:val="20"/>
        </w:rPr>
        <w:t xml:space="preserve">identified a group of </w:t>
      </w:r>
      <w:proofErr w:type="spellStart"/>
      <w:r w:rsidRPr="00552474">
        <w:rPr>
          <w:color w:val="000000"/>
          <w:sz w:val="20"/>
          <w:szCs w:val="20"/>
        </w:rPr>
        <w:t>miRNAs</w:t>
      </w:r>
      <w:proofErr w:type="spellEnd"/>
      <w:r w:rsidRPr="00552474">
        <w:rPr>
          <w:color w:val="000000"/>
          <w:sz w:val="20"/>
          <w:szCs w:val="20"/>
        </w:rPr>
        <w:t>:</w:t>
      </w:r>
      <w:r w:rsidRPr="00552474">
        <w:rPr>
          <w:b/>
          <w:color w:val="000000"/>
          <w:sz w:val="20"/>
          <w:szCs w:val="20"/>
        </w:rPr>
        <w:t xml:space="preserve"> </w:t>
      </w:r>
      <w:r w:rsidRPr="00552474">
        <w:rPr>
          <w:color w:val="000000"/>
          <w:sz w:val="20"/>
          <w:szCs w:val="20"/>
        </w:rPr>
        <w:t xml:space="preserve">miR-128, miR-181a, miR-181b and miR-181c were </w:t>
      </w:r>
      <w:proofErr w:type="spellStart"/>
      <w:r w:rsidRPr="00552474">
        <w:rPr>
          <w:color w:val="000000"/>
          <w:sz w:val="20"/>
          <w:szCs w:val="20"/>
        </w:rPr>
        <w:t>downregulated</w:t>
      </w:r>
      <w:proofErr w:type="spellEnd"/>
      <w:r w:rsidRPr="00552474">
        <w:rPr>
          <w:color w:val="000000"/>
          <w:sz w:val="20"/>
          <w:szCs w:val="20"/>
        </w:rPr>
        <w:t xml:space="preserve"> in glioblastoma</w:t>
      </w:r>
      <w:r w:rsidRPr="00552474">
        <w:rPr>
          <w:color w:val="000000"/>
          <w:sz w:val="20"/>
          <w:szCs w:val="20"/>
          <w:vertAlign w:val="superscript"/>
        </w:rPr>
        <w:t>26</w:t>
      </w:r>
      <w:r w:rsidRPr="00552474">
        <w:rPr>
          <w:color w:val="000000"/>
          <w:sz w:val="20"/>
          <w:szCs w:val="20"/>
        </w:rPr>
        <w:t xml:space="preserve">. In primary </w:t>
      </w:r>
      <w:proofErr w:type="spellStart"/>
      <w:r w:rsidRPr="00552474">
        <w:rPr>
          <w:color w:val="000000"/>
          <w:sz w:val="20"/>
          <w:szCs w:val="20"/>
        </w:rPr>
        <w:t>neuroblastoma</w:t>
      </w:r>
      <w:proofErr w:type="spellEnd"/>
      <w:r w:rsidRPr="00552474">
        <w:rPr>
          <w:color w:val="000000"/>
          <w:sz w:val="20"/>
          <w:szCs w:val="20"/>
        </w:rPr>
        <w:t xml:space="preserve"> tumors, </w:t>
      </w:r>
      <w:r w:rsidRPr="00552474">
        <w:rPr>
          <w:iCs/>
          <w:color w:val="000000"/>
          <w:sz w:val="20"/>
          <w:szCs w:val="20"/>
        </w:rPr>
        <w:t>miR-34a</w:t>
      </w:r>
      <w:r w:rsidRPr="00552474">
        <w:rPr>
          <w:i/>
          <w:iCs/>
          <w:color w:val="000000"/>
          <w:sz w:val="20"/>
          <w:szCs w:val="20"/>
        </w:rPr>
        <w:t xml:space="preserve"> </w:t>
      </w:r>
      <w:r w:rsidRPr="00552474">
        <w:rPr>
          <w:color w:val="000000"/>
          <w:sz w:val="20"/>
          <w:szCs w:val="20"/>
        </w:rPr>
        <w:t xml:space="preserve">on chromosome 1p36.23 was generally expressed at lower levels and it directly targeted the mRNA encoding E2F3 and significantly reduced E2F3 protein levels. This result suggested that </w:t>
      </w:r>
      <w:r w:rsidRPr="00552474">
        <w:rPr>
          <w:iCs/>
          <w:color w:val="000000"/>
          <w:sz w:val="20"/>
          <w:szCs w:val="20"/>
        </w:rPr>
        <w:t xml:space="preserve">miR-34a </w:t>
      </w:r>
      <w:r w:rsidRPr="00552474">
        <w:rPr>
          <w:color w:val="000000"/>
          <w:sz w:val="20"/>
          <w:szCs w:val="20"/>
        </w:rPr>
        <w:t xml:space="preserve">acted as a tumor </w:t>
      </w:r>
      <w:r w:rsidRPr="00552474">
        <w:rPr>
          <w:color w:val="000000"/>
          <w:spacing w:val="-2"/>
          <w:sz w:val="20"/>
          <w:szCs w:val="20"/>
        </w:rPr>
        <w:t xml:space="preserve">suppressor of </w:t>
      </w:r>
      <w:proofErr w:type="spellStart"/>
      <w:r w:rsidRPr="00552474">
        <w:rPr>
          <w:color w:val="000000"/>
          <w:spacing w:val="-2"/>
          <w:sz w:val="20"/>
          <w:szCs w:val="20"/>
        </w:rPr>
        <w:t>neuroblastoma</w:t>
      </w:r>
      <w:proofErr w:type="spellEnd"/>
      <w:r w:rsidRPr="00552474">
        <w:rPr>
          <w:color w:val="000000"/>
          <w:spacing w:val="-2"/>
          <w:sz w:val="20"/>
          <w:szCs w:val="20"/>
        </w:rPr>
        <w:t xml:space="preserve"> </w:t>
      </w:r>
      <w:proofErr w:type="spellStart"/>
      <w:r w:rsidRPr="00552474">
        <w:rPr>
          <w:color w:val="000000"/>
          <w:spacing w:val="-2"/>
          <w:sz w:val="20"/>
          <w:szCs w:val="20"/>
        </w:rPr>
        <w:t>tumorigenesis</w:t>
      </w:r>
      <w:proofErr w:type="spellEnd"/>
      <w:r w:rsidRPr="00552474">
        <w:rPr>
          <w:color w:val="000000"/>
          <w:sz w:val="20"/>
          <w:szCs w:val="20"/>
        </w:rPr>
        <w:t xml:space="preserve">. </w:t>
      </w:r>
      <w:proofErr w:type="gramStart"/>
      <w:r w:rsidRPr="00552474">
        <w:rPr>
          <w:iCs/>
          <w:color w:val="000000"/>
          <w:sz w:val="20"/>
          <w:szCs w:val="20"/>
        </w:rPr>
        <w:t>miR-34a</w:t>
      </w:r>
      <w:proofErr w:type="gramEnd"/>
      <w:r w:rsidRPr="00552474">
        <w:rPr>
          <w:i/>
          <w:iCs/>
          <w:color w:val="000000"/>
          <w:sz w:val="20"/>
          <w:szCs w:val="20"/>
        </w:rPr>
        <w:t xml:space="preserve"> </w:t>
      </w:r>
      <w:r w:rsidRPr="00552474">
        <w:rPr>
          <w:color w:val="000000"/>
          <w:sz w:val="20"/>
          <w:szCs w:val="20"/>
        </w:rPr>
        <w:t>was frequently absent in pancreatic cancer cells and its responsive genes were highly enriched</w:t>
      </w:r>
      <w:r w:rsidRPr="00552474">
        <w:rPr>
          <w:i/>
          <w:iCs/>
          <w:color w:val="000000"/>
          <w:sz w:val="20"/>
          <w:szCs w:val="20"/>
        </w:rPr>
        <w:t xml:space="preserve"> </w:t>
      </w:r>
      <w:r w:rsidRPr="00552474">
        <w:rPr>
          <w:color w:val="000000"/>
          <w:sz w:val="20"/>
          <w:szCs w:val="20"/>
        </w:rPr>
        <w:t>for those that regulated cell-cycle progression, apoptosis,</w:t>
      </w:r>
      <w:r w:rsidRPr="00552474">
        <w:rPr>
          <w:i/>
          <w:iCs/>
          <w:color w:val="000000"/>
          <w:sz w:val="20"/>
          <w:szCs w:val="20"/>
        </w:rPr>
        <w:t xml:space="preserve"> </w:t>
      </w:r>
      <w:r w:rsidRPr="00552474">
        <w:rPr>
          <w:color w:val="000000"/>
          <w:sz w:val="20"/>
          <w:szCs w:val="20"/>
        </w:rPr>
        <w:t xml:space="preserve">DNA repair and angiogenesis. </w:t>
      </w:r>
    </w:p>
    <w:p w:rsidR="00FD15FF" w:rsidRPr="00552474" w:rsidRDefault="00FD15FF" w:rsidP="00FD15FF">
      <w:pPr>
        <w:tabs>
          <w:tab w:val="left" w:pos="360"/>
        </w:tabs>
        <w:jc w:val="both"/>
        <w:rPr>
          <w:color w:val="000000"/>
          <w:sz w:val="20"/>
          <w:szCs w:val="20"/>
        </w:rPr>
      </w:pPr>
    </w:p>
    <w:p w:rsidR="00FD15FF" w:rsidRPr="00552474" w:rsidRDefault="00FD15FF" w:rsidP="00FD15FF">
      <w:pPr>
        <w:tabs>
          <w:tab w:val="left" w:pos="360"/>
        </w:tabs>
        <w:jc w:val="both"/>
        <w:rPr>
          <w:color w:val="000000"/>
          <w:sz w:val="20"/>
          <w:szCs w:val="20"/>
        </w:rPr>
      </w:pPr>
      <w:r w:rsidRPr="00552474">
        <w:rPr>
          <w:color w:val="000000"/>
          <w:sz w:val="20"/>
          <w:szCs w:val="20"/>
        </w:rPr>
        <w:t xml:space="preserve">Slack’s research group demonstrates that let-7 </w:t>
      </w:r>
      <w:proofErr w:type="spellStart"/>
      <w:r w:rsidRPr="00552474">
        <w:rPr>
          <w:color w:val="000000"/>
          <w:sz w:val="20"/>
          <w:szCs w:val="20"/>
        </w:rPr>
        <w:t>miRNA</w:t>
      </w:r>
      <w:proofErr w:type="spellEnd"/>
      <w:r w:rsidRPr="00552474">
        <w:rPr>
          <w:color w:val="000000"/>
          <w:sz w:val="20"/>
          <w:szCs w:val="20"/>
        </w:rPr>
        <w:t xml:space="preserve"> inhibits the growth of lung cancer cells in culture and in lung tumors in mice. They also showed that let-7 can be applied as an intranasal drug to reduce tumor formation in a RAS mouse model lung cancer</w:t>
      </w:r>
      <w:r w:rsidRPr="00552474">
        <w:rPr>
          <w:color w:val="000000"/>
          <w:sz w:val="20"/>
          <w:szCs w:val="20"/>
          <w:vertAlign w:val="superscript"/>
        </w:rPr>
        <w:t>27</w:t>
      </w:r>
      <w:r w:rsidRPr="00552474">
        <w:rPr>
          <w:color w:val="000000"/>
          <w:sz w:val="20"/>
          <w:szCs w:val="20"/>
        </w:rPr>
        <w:t xml:space="preserve">. Bhattacharya </w:t>
      </w:r>
      <w:r w:rsidRPr="00552474">
        <w:rPr>
          <w:i/>
          <w:iCs/>
          <w:color w:val="000000"/>
          <w:sz w:val="20"/>
          <w:szCs w:val="20"/>
        </w:rPr>
        <w:t>et al</w:t>
      </w:r>
      <w:r w:rsidRPr="00552474">
        <w:rPr>
          <w:color w:val="000000"/>
          <w:sz w:val="20"/>
          <w:szCs w:val="20"/>
        </w:rPr>
        <w:t>.</w:t>
      </w:r>
      <w:proofErr w:type="gramStart"/>
      <w:r w:rsidRPr="00552474">
        <w:rPr>
          <w:color w:val="000000"/>
          <w:sz w:val="20"/>
          <w:szCs w:val="20"/>
        </w:rPr>
        <w:t>,</w:t>
      </w:r>
      <w:r w:rsidRPr="00552474">
        <w:rPr>
          <w:color w:val="000000"/>
          <w:sz w:val="20"/>
          <w:szCs w:val="20"/>
          <w:vertAlign w:val="superscript"/>
        </w:rPr>
        <w:t>28</w:t>
      </w:r>
      <w:proofErr w:type="gramEnd"/>
      <w:r w:rsidRPr="00552474">
        <w:rPr>
          <w:color w:val="000000"/>
          <w:sz w:val="20"/>
          <w:szCs w:val="20"/>
        </w:rPr>
        <w:t xml:space="preserve"> identified two </w:t>
      </w:r>
      <w:proofErr w:type="spellStart"/>
      <w:r w:rsidRPr="00552474">
        <w:rPr>
          <w:color w:val="000000"/>
          <w:sz w:val="20"/>
          <w:szCs w:val="20"/>
        </w:rPr>
        <w:t>miRNAs</w:t>
      </w:r>
      <w:proofErr w:type="spellEnd"/>
      <w:r w:rsidRPr="00552474">
        <w:rPr>
          <w:color w:val="000000"/>
          <w:sz w:val="20"/>
          <w:szCs w:val="20"/>
        </w:rPr>
        <w:t>, miR-15a and miR-16,</w:t>
      </w:r>
      <w:r w:rsidRPr="00552474">
        <w:rPr>
          <w:color w:val="000000"/>
          <w:sz w:val="20"/>
          <w:szCs w:val="20"/>
          <w:vertAlign w:val="superscript"/>
        </w:rPr>
        <w:t xml:space="preserve"> </w:t>
      </w:r>
      <w:r w:rsidRPr="00552474">
        <w:rPr>
          <w:color w:val="000000"/>
          <w:sz w:val="20"/>
          <w:szCs w:val="20"/>
        </w:rPr>
        <w:t xml:space="preserve">that are </w:t>
      </w:r>
      <w:proofErr w:type="spellStart"/>
      <w:r w:rsidRPr="00552474">
        <w:rPr>
          <w:color w:val="000000"/>
          <w:sz w:val="20"/>
          <w:szCs w:val="20"/>
        </w:rPr>
        <w:t>underexpressed</w:t>
      </w:r>
      <w:proofErr w:type="spellEnd"/>
      <w:r w:rsidRPr="00552474">
        <w:rPr>
          <w:color w:val="000000"/>
          <w:sz w:val="20"/>
          <w:szCs w:val="20"/>
        </w:rPr>
        <w:t xml:space="preserve"> in ovarian cell lines and in primary</w:t>
      </w:r>
      <w:r w:rsidRPr="00552474">
        <w:rPr>
          <w:color w:val="000000"/>
          <w:sz w:val="20"/>
          <w:szCs w:val="20"/>
          <w:vertAlign w:val="superscript"/>
        </w:rPr>
        <w:t xml:space="preserve"> </w:t>
      </w:r>
      <w:r w:rsidRPr="00552474">
        <w:rPr>
          <w:color w:val="000000"/>
          <w:sz w:val="20"/>
          <w:szCs w:val="20"/>
        </w:rPr>
        <w:t xml:space="preserve">ovarian tissues. </w:t>
      </w:r>
      <w:proofErr w:type="spellStart"/>
      <w:r w:rsidRPr="00552474">
        <w:rPr>
          <w:color w:val="000000"/>
          <w:sz w:val="20"/>
          <w:szCs w:val="20"/>
        </w:rPr>
        <w:t>Oncogenic</w:t>
      </w:r>
      <w:proofErr w:type="spellEnd"/>
      <w:r w:rsidRPr="00552474">
        <w:rPr>
          <w:color w:val="000000"/>
          <w:sz w:val="20"/>
          <w:szCs w:val="20"/>
        </w:rPr>
        <w:t xml:space="preserve"> activation of </w:t>
      </w:r>
      <w:r w:rsidRPr="00552474">
        <w:rPr>
          <w:iCs/>
          <w:color w:val="000000"/>
          <w:sz w:val="20"/>
          <w:szCs w:val="20"/>
        </w:rPr>
        <w:t>Bmi-1</w:t>
      </w:r>
      <w:r w:rsidRPr="00552474">
        <w:rPr>
          <w:color w:val="000000"/>
          <w:sz w:val="20"/>
          <w:szCs w:val="20"/>
        </w:rPr>
        <w:t xml:space="preserve"> is found in a wide variety of</w:t>
      </w:r>
      <w:r w:rsidRPr="00552474">
        <w:rPr>
          <w:color w:val="000000"/>
          <w:sz w:val="20"/>
          <w:szCs w:val="20"/>
          <w:vertAlign w:val="superscript"/>
        </w:rPr>
        <w:t xml:space="preserve"> </w:t>
      </w:r>
      <w:r w:rsidRPr="00552474">
        <w:rPr>
          <w:color w:val="000000"/>
          <w:sz w:val="20"/>
          <w:szCs w:val="20"/>
        </w:rPr>
        <w:t xml:space="preserve">epithelial </w:t>
      </w:r>
      <w:r w:rsidRPr="00552474">
        <w:rPr>
          <w:color w:val="000000"/>
          <w:spacing w:val="2"/>
          <w:sz w:val="20"/>
          <w:szCs w:val="20"/>
        </w:rPr>
        <w:t xml:space="preserve">malignancies including ovarian cancer. Bmi-1 protein levels are </w:t>
      </w:r>
      <w:proofErr w:type="spellStart"/>
      <w:r w:rsidRPr="00552474">
        <w:rPr>
          <w:color w:val="000000"/>
          <w:spacing w:val="2"/>
          <w:sz w:val="20"/>
          <w:szCs w:val="20"/>
        </w:rPr>
        <w:t>downregulated</w:t>
      </w:r>
      <w:proofErr w:type="spellEnd"/>
      <w:r w:rsidRPr="00552474">
        <w:rPr>
          <w:color w:val="000000"/>
          <w:spacing w:val="2"/>
          <w:sz w:val="20"/>
          <w:szCs w:val="20"/>
        </w:rPr>
        <w:t xml:space="preserve"> in response</w:t>
      </w:r>
      <w:r w:rsidRPr="00552474">
        <w:rPr>
          <w:color w:val="000000"/>
          <w:spacing w:val="2"/>
          <w:sz w:val="20"/>
          <w:szCs w:val="20"/>
          <w:vertAlign w:val="superscript"/>
        </w:rPr>
        <w:t xml:space="preserve"> </w:t>
      </w:r>
      <w:r w:rsidRPr="00552474">
        <w:rPr>
          <w:color w:val="000000"/>
          <w:spacing w:val="2"/>
          <w:sz w:val="20"/>
          <w:szCs w:val="20"/>
        </w:rPr>
        <w:t>to miR-15a or miR-16 expression and lead to significant reduction</w:t>
      </w:r>
      <w:r w:rsidRPr="00552474">
        <w:rPr>
          <w:color w:val="000000"/>
          <w:spacing w:val="2"/>
          <w:sz w:val="20"/>
          <w:szCs w:val="20"/>
          <w:vertAlign w:val="superscript"/>
        </w:rPr>
        <w:t xml:space="preserve"> </w:t>
      </w:r>
      <w:r w:rsidRPr="00552474">
        <w:rPr>
          <w:color w:val="000000"/>
          <w:spacing w:val="2"/>
          <w:sz w:val="20"/>
          <w:szCs w:val="20"/>
        </w:rPr>
        <w:t xml:space="preserve">in ovarian cancer cell proliferation and </w:t>
      </w:r>
      <w:proofErr w:type="spellStart"/>
      <w:r w:rsidRPr="00552474">
        <w:rPr>
          <w:color w:val="000000"/>
          <w:spacing w:val="2"/>
          <w:sz w:val="20"/>
          <w:szCs w:val="20"/>
        </w:rPr>
        <w:t>clonal</w:t>
      </w:r>
      <w:proofErr w:type="spellEnd"/>
      <w:r w:rsidRPr="00552474">
        <w:rPr>
          <w:color w:val="000000"/>
          <w:spacing w:val="2"/>
          <w:sz w:val="20"/>
          <w:szCs w:val="20"/>
        </w:rPr>
        <w:t xml:space="preserve"> growth, suggesting the development of therapeutic strategies by</w:t>
      </w:r>
      <w:r w:rsidRPr="00552474">
        <w:rPr>
          <w:color w:val="000000"/>
          <w:spacing w:val="2"/>
          <w:sz w:val="20"/>
          <w:szCs w:val="20"/>
          <w:vertAlign w:val="superscript"/>
        </w:rPr>
        <w:t xml:space="preserve"> </w:t>
      </w:r>
      <w:r w:rsidRPr="00552474">
        <w:rPr>
          <w:color w:val="000000"/>
          <w:spacing w:val="2"/>
          <w:sz w:val="20"/>
          <w:szCs w:val="20"/>
        </w:rPr>
        <w:t>restoring miR-15a and miR-16 expression in ovarian cancer and</w:t>
      </w:r>
      <w:r w:rsidRPr="00552474">
        <w:rPr>
          <w:color w:val="000000"/>
          <w:spacing w:val="2"/>
          <w:sz w:val="20"/>
          <w:szCs w:val="20"/>
          <w:vertAlign w:val="superscript"/>
        </w:rPr>
        <w:t xml:space="preserve"> </w:t>
      </w:r>
      <w:r w:rsidRPr="00552474">
        <w:rPr>
          <w:color w:val="000000"/>
          <w:spacing w:val="2"/>
          <w:sz w:val="20"/>
          <w:szCs w:val="20"/>
        </w:rPr>
        <w:t>in other cancers</w:t>
      </w:r>
      <w:r w:rsidRPr="00552474">
        <w:rPr>
          <w:color w:val="000000"/>
          <w:sz w:val="20"/>
          <w:szCs w:val="20"/>
        </w:rPr>
        <w:t>. Apart from the above mentioned miR18-a, miR-203, miR-30-c, miR-218, miR-375</w:t>
      </w:r>
      <w:r w:rsidRPr="00552474">
        <w:rPr>
          <w:color w:val="000000"/>
          <w:sz w:val="20"/>
          <w:szCs w:val="20"/>
          <w:vertAlign w:val="superscript"/>
        </w:rPr>
        <w:t>29, 30, 31</w:t>
      </w:r>
      <w:r w:rsidRPr="00552474">
        <w:rPr>
          <w:color w:val="000000"/>
          <w:sz w:val="20"/>
          <w:szCs w:val="20"/>
        </w:rPr>
        <w:t xml:space="preserve"> were also found as tumor suppressors.</w:t>
      </w:r>
    </w:p>
    <w:p w:rsidR="00FD15FF" w:rsidRPr="00552474" w:rsidRDefault="00FD15FF" w:rsidP="00FD15FF">
      <w:pPr>
        <w:tabs>
          <w:tab w:val="left" w:pos="360"/>
        </w:tabs>
        <w:jc w:val="both"/>
        <w:rPr>
          <w:color w:val="000000"/>
          <w:sz w:val="20"/>
          <w:szCs w:val="20"/>
        </w:rPr>
      </w:pPr>
    </w:p>
    <w:p w:rsidR="00FD15FF" w:rsidRPr="00FD15FF" w:rsidRDefault="00FD15FF" w:rsidP="00FD15FF">
      <w:pPr>
        <w:tabs>
          <w:tab w:val="left" w:pos="360"/>
        </w:tabs>
        <w:spacing w:line="360" w:lineRule="auto"/>
        <w:jc w:val="both"/>
        <w:rPr>
          <w:b/>
          <w:color w:val="000000"/>
          <w:szCs w:val="20"/>
        </w:rPr>
      </w:pPr>
      <w:proofErr w:type="spellStart"/>
      <w:proofErr w:type="gramStart"/>
      <w:r w:rsidRPr="00FD15FF">
        <w:rPr>
          <w:b/>
          <w:color w:val="000000"/>
          <w:szCs w:val="20"/>
        </w:rPr>
        <w:t>miRNA</w:t>
      </w:r>
      <w:proofErr w:type="spellEnd"/>
      <w:proofErr w:type="gramEnd"/>
      <w:r w:rsidRPr="00FD15FF">
        <w:rPr>
          <w:b/>
          <w:color w:val="000000"/>
          <w:szCs w:val="20"/>
        </w:rPr>
        <w:t xml:space="preserve"> As </w:t>
      </w:r>
      <w:proofErr w:type="spellStart"/>
      <w:r w:rsidRPr="00FD15FF">
        <w:rPr>
          <w:b/>
          <w:color w:val="000000"/>
          <w:szCs w:val="20"/>
        </w:rPr>
        <w:t>Oncogenes</w:t>
      </w:r>
      <w:proofErr w:type="spellEnd"/>
    </w:p>
    <w:p w:rsidR="00FD15FF" w:rsidRDefault="00FD15FF" w:rsidP="00FD15FF">
      <w:pPr>
        <w:jc w:val="both"/>
        <w:rPr>
          <w:color w:val="000000"/>
          <w:sz w:val="20"/>
          <w:szCs w:val="20"/>
        </w:rPr>
      </w:pPr>
      <w:proofErr w:type="spellStart"/>
      <w:r w:rsidRPr="00552474">
        <w:rPr>
          <w:color w:val="000000"/>
          <w:sz w:val="20"/>
          <w:szCs w:val="20"/>
        </w:rPr>
        <w:t>Oncogenes</w:t>
      </w:r>
      <w:proofErr w:type="spellEnd"/>
      <w:r w:rsidRPr="00552474">
        <w:rPr>
          <w:color w:val="000000"/>
          <w:sz w:val="20"/>
          <w:szCs w:val="20"/>
        </w:rPr>
        <w:t xml:space="preserve">, which induce cells to be cancerous, are always </w:t>
      </w:r>
      <w:proofErr w:type="spellStart"/>
      <w:r w:rsidRPr="00552474">
        <w:rPr>
          <w:color w:val="000000"/>
          <w:sz w:val="20"/>
          <w:szCs w:val="20"/>
        </w:rPr>
        <w:t>upregulated</w:t>
      </w:r>
      <w:proofErr w:type="spellEnd"/>
      <w:r w:rsidRPr="00552474">
        <w:rPr>
          <w:color w:val="000000"/>
          <w:sz w:val="20"/>
          <w:szCs w:val="20"/>
        </w:rPr>
        <w:t xml:space="preserve"> in cells for instance α-</w:t>
      </w:r>
      <w:proofErr w:type="spellStart"/>
      <w:r w:rsidRPr="00552474">
        <w:rPr>
          <w:color w:val="000000"/>
          <w:sz w:val="20"/>
          <w:szCs w:val="20"/>
        </w:rPr>
        <w:t>Syn</w:t>
      </w:r>
      <w:proofErr w:type="spellEnd"/>
      <w:r w:rsidRPr="00552474">
        <w:rPr>
          <w:color w:val="000000"/>
          <w:sz w:val="20"/>
          <w:szCs w:val="20"/>
        </w:rPr>
        <w:t xml:space="preserve"> and leads to cancer progression</w:t>
      </w:r>
      <w:r w:rsidRPr="00552474">
        <w:rPr>
          <w:color w:val="000000"/>
          <w:sz w:val="20"/>
          <w:szCs w:val="20"/>
          <w:vertAlign w:val="superscript"/>
        </w:rPr>
        <w:t>32</w:t>
      </w:r>
      <w:r w:rsidRPr="00552474">
        <w:rPr>
          <w:color w:val="000000"/>
          <w:sz w:val="20"/>
          <w:szCs w:val="20"/>
        </w:rPr>
        <w:t xml:space="preserve">. He </w:t>
      </w:r>
      <w:r w:rsidRPr="00552474">
        <w:rPr>
          <w:i/>
          <w:iCs/>
          <w:color w:val="000000"/>
          <w:sz w:val="20"/>
          <w:szCs w:val="20"/>
        </w:rPr>
        <w:t>et al</w:t>
      </w:r>
      <w:r w:rsidRPr="00552474">
        <w:rPr>
          <w:color w:val="000000"/>
          <w:sz w:val="20"/>
          <w:szCs w:val="20"/>
        </w:rPr>
        <w:t>.,</w:t>
      </w:r>
      <w:r w:rsidRPr="00552474">
        <w:rPr>
          <w:color w:val="000000"/>
          <w:sz w:val="20"/>
          <w:szCs w:val="20"/>
          <w:vertAlign w:val="superscript"/>
        </w:rPr>
        <w:t xml:space="preserve"> 33</w:t>
      </w:r>
      <w:r w:rsidRPr="00552474">
        <w:rPr>
          <w:color w:val="000000"/>
          <w:sz w:val="20"/>
          <w:szCs w:val="20"/>
        </w:rPr>
        <w:t xml:space="preserve"> found the over expression of the </w:t>
      </w:r>
      <w:r w:rsidRPr="00552474">
        <w:rPr>
          <w:color w:val="000000"/>
          <w:spacing w:val="2"/>
          <w:sz w:val="20"/>
          <w:szCs w:val="20"/>
        </w:rPr>
        <w:t xml:space="preserve">miR-17-92 </w:t>
      </w:r>
      <w:proofErr w:type="spellStart"/>
      <w:r w:rsidRPr="00552474">
        <w:rPr>
          <w:color w:val="000000"/>
          <w:spacing w:val="2"/>
          <w:sz w:val="20"/>
          <w:szCs w:val="20"/>
        </w:rPr>
        <w:t>polycistron</w:t>
      </w:r>
      <w:proofErr w:type="spellEnd"/>
      <w:r w:rsidRPr="00552474">
        <w:rPr>
          <w:color w:val="000000"/>
          <w:spacing w:val="2"/>
          <w:sz w:val="20"/>
          <w:szCs w:val="20"/>
        </w:rPr>
        <w:t xml:space="preserve"> at 13q31.3 in B-cell lymphomas. It is also found to be over expressed in several other cancers such as solid cancers, lung cancer</w:t>
      </w:r>
      <w:r w:rsidRPr="00552474">
        <w:rPr>
          <w:color w:val="000000"/>
          <w:sz w:val="20"/>
          <w:szCs w:val="20"/>
        </w:rPr>
        <w:t xml:space="preserve"> and malignant lymphoma cell lines proving it as potential </w:t>
      </w:r>
      <w:proofErr w:type="spellStart"/>
      <w:r w:rsidRPr="00552474">
        <w:rPr>
          <w:color w:val="000000"/>
          <w:sz w:val="20"/>
          <w:szCs w:val="20"/>
        </w:rPr>
        <w:t>oncogenes</w:t>
      </w:r>
      <w:proofErr w:type="spellEnd"/>
      <w:r w:rsidRPr="00552474">
        <w:rPr>
          <w:color w:val="000000"/>
          <w:sz w:val="20"/>
          <w:szCs w:val="20"/>
        </w:rPr>
        <w:t xml:space="preserve">. Recent studies in mouse B-cell lymphoma model reveals </w:t>
      </w:r>
      <w:r w:rsidRPr="00552474">
        <w:rPr>
          <w:color w:val="000000"/>
          <w:spacing w:val="2"/>
          <w:sz w:val="20"/>
          <w:szCs w:val="20"/>
        </w:rPr>
        <w:t xml:space="preserve">miR-19 is a key </w:t>
      </w:r>
      <w:proofErr w:type="spellStart"/>
      <w:r w:rsidRPr="00552474">
        <w:rPr>
          <w:color w:val="000000"/>
          <w:spacing w:val="2"/>
          <w:sz w:val="20"/>
          <w:szCs w:val="20"/>
        </w:rPr>
        <w:t>oncogenic</w:t>
      </w:r>
      <w:proofErr w:type="spellEnd"/>
      <w:r w:rsidRPr="00552474">
        <w:rPr>
          <w:color w:val="000000"/>
          <w:spacing w:val="2"/>
          <w:sz w:val="20"/>
          <w:szCs w:val="20"/>
        </w:rPr>
        <w:t xml:space="preserve"> </w:t>
      </w:r>
      <w:proofErr w:type="spellStart"/>
      <w:r w:rsidRPr="00552474">
        <w:rPr>
          <w:color w:val="000000"/>
          <w:spacing w:val="2"/>
          <w:sz w:val="20"/>
          <w:szCs w:val="20"/>
        </w:rPr>
        <w:t>componenet</w:t>
      </w:r>
      <w:proofErr w:type="spellEnd"/>
      <w:r w:rsidRPr="00552474">
        <w:rPr>
          <w:color w:val="000000"/>
          <w:spacing w:val="2"/>
          <w:sz w:val="20"/>
          <w:szCs w:val="20"/>
        </w:rPr>
        <w:t xml:space="preserve"> of mir-17-92 cluster</w:t>
      </w:r>
      <w:r w:rsidRPr="00552474">
        <w:rPr>
          <w:color w:val="000000"/>
          <w:spacing w:val="2"/>
          <w:sz w:val="20"/>
          <w:szCs w:val="20"/>
          <w:vertAlign w:val="superscript"/>
        </w:rPr>
        <w:t>34</w:t>
      </w:r>
      <w:r w:rsidRPr="00552474">
        <w:rPr>
          <w:color w:val="000000"/>
          <w:spacing w:val="2"/>
          <w:sz w:val="20"/>
          <w:szCs w:val="20"/>
        </w:rPr>
        <w:t>. In breast tumors miR-21 was found to be over expressed when compared to normal breast tissues</w:t>
      </w:r>
      <w:r w:rsidRPr="00552474">
        <w:rPr>
          <w:color w:val="000000"/>
          <w:spacing w:val="2"/>
          <w:sz w:val="20"/>
          <w:szCs w:val="20"/>
          <w:vertAlign w:val="superscript"/>
        </w:rPr>
        <w:t>35</w:t>
      </w:r>
      <w:r w:rsidRPr="00552474">
        <w:rPr>
          <w:color w:val="000000"/>
          <w:sz w:val="20"/>
          <w:szCs w:val="20"/>
        </w:rPr>
        <w:t xml:space="preserve">. Zhu </w:t>
      </w:r>
      <w:r w:rsidRPr="00552474">
        <w:rPr>
          <w:i/>
          <w:iCs/>
          <w:color w:val="000000"/>
          <w:sz w:val="20"/>
          <w:szCs w:val="20"/>
        </w:rPr>
        <w:t>et al</w:t>
      </w:r>
      <w:r w:rsidRPr="00552474">
        <w:rPr>
          <w:color w:val="000000"/>
          <w:sz w:val="20"/>
          <w:szCs w:val="20"/>
        </w:rPr>
        <w:t xml:space="preserve">., identified down regulation of tumor suppressor, </w:t>
      </w:r>
      <w:proofErr w:type="spellStart"/>
      <w:r w:rsidRPr="00552474">
        <w:rPr>
          <w:color w:val="000000"/>
          <w:sz w:val="20"/>
          <w:szCs w:val="20"/>
        </w:rPr>
        <w:t>tropomyosin</w:t>
      </w:r>
      <w:proofErr w:type="spellEnd"/>
      <w:r w:rsidRPr="00552474">
        <w:rPr>
          <w:color w:val="000000"/>
          <w:sz w:val="20"/>
          <w:szCs w:val="20"/>
        </w:rPr>
        <w:t xml:space="preserve"> 1 in breast cancer by </w:t>
      </w:r>
      <w:r w:rsidRPr="00552474">
        <w:rPr>
          <w:iCs/>
          <w:color w:val="000000"/>
          <w:sz w:val="20"/>
          <w:szCs w:val="20"/>
        </w:rPr>
        <w:t>miR-21</w:t>
      </w:r>
      <w:r w:rsidRPr="00552474">
        <w:rPr>
          <w:i/>
          <w:iCs/>
          <w:color w:val="000000"/>
          <w:sz w:val="20"/>
          <w:szCs w:val="20"/>
        </w:rPr>
        <w:t xml:space="preserve"> </w:t>
      </w:r>
      <w:r w:rsidRPr="00552474">
        <w:rPr>
          <w:color w:val="000000"/>
          <w:sz w:val="20"/>
          <w:szCs w:val="20"/>
        </w:rPr>
        <w:t xml:space="preserve">could result in tumor growth supporting the notion that </w:t>
      </w:r>
      <w:proofErr w:type="spellStart"/>
      <w:r w:rsidRPr="00552474">
        <w:rPr>
          <w:color w:val="000000"/>
          <w:sz w:val="20"/>
          <w:szCs w:val="20"/>
        </w:rPr>
        <w:t>tropomyosin</w:t>
      </w:r>
      <w:proofErr w:type="spellEnd"/>
      <w:r w:rsidRPr="00552474">
        <w:rPr>
          <w:color w:val="000000"/>
          <w:sz w:val="20"/>
          <w:szCs w:val="20"/>
        </w:rPr>
        <w:t xml:space="preserve"> 1 as a potential </w:t>
      </w:r>
      <w:r w:rsidRPr="00552474">
        <w:rPr>
          <w:iCs/>
          <w:color w:val="000000"/>
          <w:sz w:val="20"/>
          <w:szCs w:val="20"/>
        </w:rPr>
        <w:t>miR-21</w:t>
      </w:r>
      <w:r w:rsidRPr="00552474">
        <w:rPr>
          <w:i/>
          <w:iCs/>
          <w:color w:val="000000"/>
          <w:sz w:val="20"/>
          <w:szCs w:val="20"/>
        </w:rPr>
        <w:t xml:space="preserve"> </w:t>
      </w:r>
      <w:r w:rsidRPr="00552474">
        <w:rPr>
          <w:color w:val="000000"/>
          <w:sz w:val="20"/>
          <w:szCs w:val="20"/>
        </w:rPr>
        <w:t>target</w:t>
      </w:r>
      <w:r w:rsidRPr="00552474">
        <w:rPr>
          <w:color w:val="000000"/>
          <w:sz w:val="20"/>
          <w:szCs w:val="20"/>
          <w:vertAlign w:val="superscript"/>
        </w:rPr>
        <w:t>36</w:t>
      </w:r>
      <w:r w:rsidRPr="00552474">
        <w:rPr>
          <w:color w:val="000000"/>
          <w:sz w:val="20"/>
          <w:szCs w:val="20"/>
        </w:rPr>
        <w:t xml:space="preserve">. It was found to be over expressed in head and neck cancer cell lines, brain tumor and </w:t>
      </w:r>
      <w:proofErr w:type="spellStart"/>
      <w:r w:rsidRPr="00552474">
        <w:rPr>
          <w:color w:val="000000"/>
          <w:sz w:val="20"/>
          <w:szCs w:val="20"/>
        </w:rPr>
        <w:t>glioblastoma</w:t>
      </w:r>
      <w:proofErr w:type="spellEnd"/>
      <w:r w:rsidRPr="00552474">
        <w:rPr>
          <w:color w:val="000000"/>
          <w:sz w:val="20"/>
          <w:szCs w:val="20"/>
        </w:rPr>
        <w:t xml:space="preserve"> proving it as an </w:t>
      </w:r>
      <w:proofErr w:type="spellStart"/>
      <w:r w:rsidRPr="00552474">
        <w:rPr>
          <w:color w:val="000000"/>
          <w:sz w:val="20"/>
          <w:szCs w:val="20"/>
        </w:rPr>
        <w:t>oncogene</w:t>
      </w:r>
      <w:proofErr w:type="spellEnd"/>
      <w:r w:rsidRPr="00552474">
        <w:rPr>
          <w:color w:val="000000"/>
          <w:sz w:val="20"/>
          <w:szCs w:val="20"/>
        </w:rPr>
        <w:t xml:space="preserve">. The </w:t>
      </w:r>
      <w:proofErr w:type="spellStart"/>
      <w:r w:rsidRPr="00552474">
        <w:rPr>
          <w:color w:val="000000"/>
          <w:sz w:val="20"/>
          <w:szCs w:val="20"/>
        </w:rPr>
        <w:t>glioblastoma</w:t>
      </w:r>
      <w:proofErr w:type="spellEnd"/>
      <w:r w:rsidRPr="00552474">
        <w:rPr>
          <w:color w:val="000000"/>
          <w:sz w:val="20"/>
          <w:szCs w:val="20"/>
        </w:rPr>
        <w:t xml:space="preserve"> tissues and </w:t>
      </w:r>
      <w:proofErr w:type="spellStart"/>
      <w:r w:rsidRPr="00552474">
        <w:rPr>
          <w:color w:val="000000"/>
          <w:sz w:val="20"/>
          <w:szCs w:val="20"/>
        </w:rPr>
        <w:t>glioblastoma</w:t>
      </w:r>
      <w:proofErr w:type="spellEnd"/>
      <w:r w:rsidRPr="00552474">
        <w:rPr>
          <w:color w:val="000000"/>
          <w:sz w:val="20"/>
          <w:szCs w:val="20"/>
        </w:rPr>
        <w:t xml:space="preserve"> cell lines analysis shows strong </w:t>
      </w:r>
      <w:proofErr w:type="spellStart"/>
      <w:r w:rsidRPr="00552474">
        <w:rPr>
          <w:color w:val="000000"/>
          <w:sz w:val="20"/>
          <w:szCs w:val="20"/>
        </w:rPr>
        <w:t>upregulation</w:t>
      </w:r>
      <w:proofErr w:type="spellEnd"/>
      <w:r w:rsidRPr="00552474">
        <w:rPr>
          <w:color w:val="000000"/>
          <w:sz w:val="20"/>
          <w:szCs w:val="20"/>
        </w:rPr>
        <w:t xml:space="preserve"> of miR-221. In cervical cancer tissues, increased expression of miR-15b, miR-16, miR-146a, miR-155 and miR-223 has been observed. </w:t>
      </w:r>
      <w:proofErr w:type="spellStart"/>
      <w:r w:rsidRPr="00552474">
        <w:rPr>
          <w:color w:val="000000"/>
          <w:sz w:val="20"/>
          <w:szCs w:val="20"/>
        </w:rPr>
        <w:t>Cimmino</w:t>
      </w:r>
      <w:proofErr w:type="spellEnd"/>
      <w:r w:rsidRPr="00552474">
        <w:rPr>
          <w:color w:val="000000"/>
          <w:sz w:val="20"/>
          <w:szCs w:val="20"/>
        </w:rPr>
        <w:t xml:space="preserve"> and colleagues</w:t>
      </w:r>
      <w:r w:rsidRPr="00552474">
        <w:rPr>
          <w:color w:val="000000"/>
          <w:sz w:val="20"/>
          <w:szCs w:val="20"/>
          <w:vertAlign w:val="superscript"/>
        </w:rPr>
        <w:t>24</w:t>
      </w:r>
      <w:r w:rsidRPr="00552474">
        <w:rPr>
          <w:color w:val="000000"/>
          <w:sz w:val="20"/>
          <w:szCs w:val="20"/>
        </w:rPr>
        <w:t xml:space="preserve"> reported that miR-15 and miR-16 regulate apoptosis by targeting BCL2. </w:t>
      </w:r>
      <w:proofErr w:type="gramStart"/>
      <w:r w:rsidRPr="00552474">
        <w:rPr>
          <w:color w:val="000000"/>
          <w:sz w:val="20"/>
          <w:szCs w:val="20"/>
        </w:rPr>
        <w:t>miR-155</w:t>
      </w:r>
      <w:proofErr w:type="gramEnd"/>
      <w:r w:rsidRPr="00552474">
        <w:rPr>
          <w:color w:val="000000"/>
          <w:sz w:val="20"/>
          <w:szCs w:val="20"/>
        </w:rPr>
        <w:t xml:space="preserve"> was found over expressed in lung cancer, lymphoblastic leukemia/high</w:t>
      </w:r>
      <w:r w:rsidRPr="00552474">
        <w:rPr>
          <w:color w:val="000000"/>
          <w:spacing w:val="2"/>
          <w:sz w:val="20"/>
          <w:szCs w:val="20"/>
        </w:rPr>
        <w:t xml:space="preserve">-grade lymphoma, B-cell lymphomas, Hodgkin’s lymphomas, </w:t>
      </w:r>
      <w:proofErr w:type="spellStart"/>
      <w:r w:rsidRPr="00552474">
        <w:rPr>
          <w:color w:val="000000"/>
          <w:spacing w:val="2"/>
          <w:sz w:val="20"/>
          <w:szCs w:val="20"/>
        </w:rPr>
        <w:t>Burkitt</w:t>
      </w:r>
      <w:proofErr w:type="spellEnd"/>
      <w:r w:rsidRPr="00552474">
        <w:rPr>
          <w:color w:val="000000"/>
          <w:spacing w:val="2"/>
          <w:sz w:val="20"/>
          <w:szCs w:val="20"/>
        </w:rPr>
        <w:t xml:space="preserve"> lymphomas and in human breast cancer cells suggesting that it may act as oncogene</w:t>
      </w:r>
      <w:r w:rsidRPr="00552474">
        <w:rPr>
          <w:color w:val="000000"/>
          <w:spacing w:val="2"/>
          <w:sz w:val="20"/>
          <w:szCs w:val="20"/>
          <w:vertAlign w:val="superscript"/>
        </w:rPr>
        <w:t>35</w:t>
      </w:r>
      <w:r w:rsidRPr="00552474">
        <w:rPr>
          <w:color w:val="000000"/>
          <w:sz w:val="20"/>
          <w:szCs w:val="20"/>
        </w:rPr>
        <w:t xml:space="preserve">. Studies proved that </w:t>
      </w:r>
      <w:proofErr w:type="spellStart"/>
      <w:r w:rsidRPr="00552474">
        <w:rPr>
          <w:color w:val="000000"/>
          <w:sz w:val="20"/>
          <w:szCs w:val="20"/>
        </w:rPr>
        <w:t>miRNA</w:t>
      </w:r>
      <w:proofErr w:type="spellEnd"/>
      <w:r w:rsidRPr="00552474">
        <w:rPr>
          <w:color w:val="000000"/>
          <w:sz w:val="20"/>
          <w:szCs w:val="20"/>
        </w:rPr>
        <w:t xml:space="preserve"> expression can be regulated by DNA </w:t>
      </w:r>
      <w:proofErr w:type="spellStart"/>
      <w:r w:rsidRPr="00552474">
        <w:rPr>
          <w:color w:val="000000"/>
          <w:sz w:val="20"/>
          <w:szCs w:val="20"/>
        </w:rPr>
        <w:t>methylation</w:t>
      </w:r>
      <w:proofErr w:type="spellEnd"/>
      <w:r w:rsidRPr="00552474">
        <w:rPr>
          <w:color w:val="000000"/>
          <w:sz w:val="20"/>
          <w:szCs w:val="20"/>
        </w:rPr>
        <w:t xml:space="preserve"> and it has been suggested that altered </w:t>
      </w:r>
      <w:proofErr w:type="spellStart"/>
      <w:r w:rsidRPr="00552474">
        <w:rPr>
          <w:color w:val="000000"/>
          <w:sz w:val="20"/>
          <w:szCs w:val="20"/>
        </w:rPr>
        <w:t>miRNA</w:t>
      </w:r>
      <w:proofErr w:type="spellEnd"/>
      <w:r w:rsidRPr="00552474">
        <w:rPr>
          <w:color w:val="000000"/>
          <w:sz w:val="20"/>
          <w:szCs w:val="20"/>
        </w:rPr>
        <w:t xml:space="preserve"> gene </w:t>
      </w:r>
      <w:proofErr w:type="spellStart"/>
      <w:r w:rsidRPr="00552474">
        <w:rPr>
          <w:color w:val="000000"/>
          <w:sz w:val="20"/>
          <w:szCs w:val="20"/>
        </w:rPr>
        <w:t>methylation</w:t>
      </w:r>
      <w:proofErr w:type="spellEnd"/>
      <w:r w:rsidRPr="00552474">
        <w:rPr>
          <w:color w:val="000000"/>
          <w:sz w:val="20"/>
          <w:szCs w:val="20"/>
        </w:rPr>
        <w:t xml:space="preserve"> might contribute to human </w:t>
      </w:r>
      <w:proofErr w:type="spellStart"/>
      <w:r w:rsidRPr="00552474">
        <w:rPr>
          <w:color w:val="000000"/>
          <w:sz w:val="20"/>
          <w:szCs w:val="20"/>
        </w:rPr>
        <w:t>tumorigenesis</w:t>
      </w:r>
      <w:proofErr w:type="spellEnd"/>
      <w:r w:rsidRPr="00552474">
        <w:rPr>
          <w:color w:val="000000"/>
          <w:sz w:val="20"/>
          <w:szCs w:val="20"/>
        </w:rPr>
        <w:t xml:space="preserve">. Let-7a-3 was found to be </w:t>
      </w:r>
      <w:proofErr w:type="spellStart"/>
      <w:r w:rsidRPr="00552474">
        <w:rPr>
          <w:color w:val="000000"/>
          <w:sz w:val="20"/>
          <w:szCs w:val="20"/>
        </w:rPr>
        <w:t>methylated</w:t>
      </w:r>
      <w:proofErr w:type="spellEnd"/>
      <w:r w:rsidRPr="00552474">
        <w:rPr>
          <w:color w:val="000000"/>
          <w:sz w:val="20"/>
          <w:szCs w:val="20"/>
        </w:rPr>
        <w:t xml:space="preserve"> by the DNA </w:t>
      </w:r>
      <w:proofErr w:type="spellStart"/>
      <w:r w:rsidRPr="00552474">
        <w:rPr>
          <w:color w:val="000000"/>
          <w:sz w:val="20"/>
          <w:szCs w:val="20"/>
        </w:rPr>
        <w:t>methyltransferases</w:t>
      </w:r>
      <w:proofErr w:type="spellEnd"/>
      <w:r w:rsidRPr="00552474">
        <w:rPr>
          <w:color w:val="000000"/>
          <w:sz w:val="20"/>
          <w:szCs w:val="20"/>
        </w:rPr>
        <w:t xml:space="preserve"> DNMT1 and DNMT3B. The gene was heavily </w:t>
      </w:r>
      <w:proofErr w:type="spellStart"/>
      <w:r w:rsidRPr="00552474">
        <w:rPr>
          <w:color w:val="000000"/>
          <w:sz w:val="20"/>
          <w:szCs w:val="20"/>
        </w:rPr>
        <w:t>methylated</w:t>
      </w:r>
      <w:proofErr w:type="spellEnd"/>
      <w:r w:rsidRPr="00552474">
        <w:rPr>
          <w:color w:val="000000"/>
          <w:sz w:val="20"/>
          <w:szCs w:val="20"/>
        </w:rPr>
        <w:t xml:space="preserve"> in normal human tissues but </w:t>
      </w:r>
      <w:proofErr w:type="spellStart"/>
      <w:r w:rsidRPr="00552474">
        <w:rPr>
          <w:color w:val="000000"/>
          <w:sz w:val="20"/>
          <w:szCs w:val="20"/>
        </w:rPr>
        <w:t>hypomethylated</w:t>
      </w:r>
      <w:proofErr w:type="spellEnd"/>
      <w:r w:rsidRPr="00552474">
        <w:rPr>
          <w:color w:val="000000"/>
          <w:sz w:val="20"/>
          <w:szCs w:val="20"/>
        </w:rPr>
        <w:t xml:space="preserve"> in some lung </w:t>
      </w:r>
      <w:proofErr w:type="spellStart"/>
      <w:r w:rsidRPr="00552474">
        <w:rPr>
          <w:color w:val="000000"/>
          <w:sz w:val="20"/>
          <w:szCs w:val="20"/>
        </w:rPr>
        <w:t>adenocarcinomas</w:t>
      </w:r>
      <w:proofErr w:type="spellEnd"/>
      <w:r w:rsidRPr="00552474">
        <w:rPr>
          <w:color w:val="000000"/>
          <w:sz w:val="20"/>
          <w:szCs w:val="20"/>
        </w:rPr>
        <w:t xml:space="preserve">. </w:t>
      </w:r>
      <w:proofErr w:type="spellStart"/>
      <w:r w:rsidRPr="00552474">
        <w:rPr>
          <w:color w:val="000000"/>
          <w:sz w:val="20"/>
          <w:szCs w:val="20"/>
        </w:rPr>
        <w:t>Brueckner</w:t>
      </w:r>
      <w:proofErr w:type="spellEnd"/>
      <w:r w:rsidRPr="00552474">
        <w:rPr>
          <w:color w:val="000000"/>
          <w:sz w:val="20"/>
          <w:szCs w:val="20"/>
        </w:rPr>
        <w:t xml:space="preserve"> </w:t>
      </w:r>
      <w:r w:rsidRPr="00552474">
        <w:rPr>
          <w:i/>
          <w:iCs/>
          <w:color w:val="000000"/>
          <w:sz w:val="20"/>
          <w:szCs w:val="20"/>
        </w:rPr>
        <w:t>et al</w:t>
      </w:r>
      <w:r w:rsidRPr="00552474">
        <w:rPr>
          <w:color w:val="000000"/>
          <w:sz w:val="20"/>
          <w:szCs w:val="20"/>
        </w:rPr>
        <w:t>.</w:t>
      </w:r>
      <w:proofErr w:type="gramStart"/>
      <w:r w:rsidRPr="00552474">
        <w:rPr>
          <w:color w:val="000000"/>
          <w:sz w:val="20"/>
          <w:szCs w:val="20"/>
        </w:rPr>
        <w:t>,</w:t>
      </w:r>
      <w:r w:rsidRPr="00552474">
        <w:rPr>
          <w:color w:val="000000"/>
          <w:sz w:val="20"/>
          <w:szCs w:val="20"/>
          <w:vertAlign w:val="superscript"/>
        </w:rPr>
        <w:t>37</w:t>
      </w:r>
      <w:proofErr w:type="gramEnd"/>
      <w:r w:rsidRPr="00552474">
        <w:rPr>
          <w:color w:val="000000"/>
          <w:sz w:val="20"/>
          <w:szCs w:val="20"/>
        </w:rPr>
        <w:t xml:space="preserve"> identified let-7a-3 as an epigenetically regulated </w:t>
      </w:r>
      <w:proofErr w:type="spellStart"/>
      <w:r w:rsidRPr="00552474">
        <w:rPr>
          <w:color w:val="000000"/>
          <w:sz w:val="20"/>
          <w:szCs w:val="20"/>
        </w:rPr>
        <w:t>miRNA</w:t>
      </w:r>
      <w:proofErr w:type="spellEnd"/>
      <w:r w:rsidRPr="00552474">
        <w:rPr>
          <w:color w:val="000000"/>
          <w:sz w:val="20"/>
          <w:szCs w:val="20"/>
        </w:rPr>
        <w:t xml:space="preserve"> gene with </w:t>
      </w:r>
      <w:proofErr w:type="spellStart"/>
      <w:r w:rsidRPr="00552474">
        <w:rPr>
          <w:color w:val="000000"/>
          <w:sz w:val="20"/>
          <w:szCs w:val="20"/>
        </w:rPr>
        <w:t>oncogenic</w:t>
      </w:r>
      <w:proofErr w:type="spellEnd"/>
      <w:r w:rsidRPr="00552474">
        <w:rPr>
          <w:color w:val="000000"/>
          <w:sz w:val="20"/>
          <w:szCs w:val="20"/>
        </w:rPr>
        <w:t xml:space="preserve"> function and suggest that aberrant </w:t>
      </w:r>
      <w:proofErr w:type="spellStart"/>
      <w:r w:rsidRPr="00552474">
        <w:rPr>
          <w:color w:val="000000"/>
          <w:sz w:val="20"/>
          <w:szCs w:val="20"/>
        </w:rPr>
        <w:t>miRNA</w:t>
      </w:r>
      <w:proofErr w:type="spellEnd"/>
      <w:r w:rsidRPr="00552474">
        <w:rPr>
          <w:color w:val="000000"/>
          <w:sz w:val="20"/>
          <w:szCs w:val="20"/>
        </w:rPr>
        <w:t xml:space="preserve"> gene </w:t>
      </w:r>
      <w:proofErr w:type="spellStart"/>
      <w:r w:rsidRPr="00552474">
        <w:rPr>
          <w:color w:val="000000"/>
          <w:sz w:val="20"/>
          <w:szCs w:val="20"/>
        </w:rPr>
        <w:t>methylation</w:t>
      </w:r>
      <w:proofErr w:type="spellEnd"/>
      <w:r w:rsidRPr="00552474">
        <w:rPr>
          <w:color w:val="000000"/>
          <w:sz w:val="20"/>
          <w:szCs w:val="20"/>
        </w:rPr>
        <w:t xml:space="preserve"> might contribute to the human cancer </w:t>
      </w:r>
      <w:proofErr w:type="spellStart"/>
      <w:r w:rsidRPr="00552474">
        <w:rPr>
          <w:color w:val="000000"/>
          <w:sz w:val="20"/>
          <w:szCs w:val="20"/>
        </w:rPr>
        <w:t>epigenome</w:t>
      </w:r>
      <w:proofErr w:type="spellEnd"/>
      <w:r w:rsidRPr="00552474">
        <w:rPr>
          <w:color w:val="000000"/>
          <w:sz w:val="20"/>
          <w:szCs w:val="20"/>
        </w:rPr>
        <w:t xml:space="preserve">. Analysis of human breast tumors by Wang </w:t>
      </w:r>
      <w:r w:rsidRPr="00552474">
        <w:rPr>
          <w:i/>
          <w:iCs/>
          <w:color w:val="000000"/>
          <w:sz w:val="20"/>
          <w:szCs w:val="20"/>
        </w:rPr>
        <w:t>et al</w:t>
      </w:r>
      <w:r w:rsidRPr="00552474">
        <w:rPr>
          <w:color w:val="000000"/>
          <w:sz w:val="20"/>
          <w:szCs w:val="20"/>
        </w:rPr>
        <w:t>.,</w:t>
      </w:r>
      <w:r w:rsidRPr="00552474">
        <w:rPr>
          <w:color w:val="000000"/>
          <w:sz w:val="20"/>
          <w:szCs w:val="20"/>
          <w:vertAlign w:val="superscript"/>
        </w:rPr>
        <w:t xml:space="preserve"> 38</w:t>
      </w:r>
      <w:r w:rsidRPr="00552474">
        <w:rPr>
          <w:color w:val="000000"/>
          <w:sz w:val="20"/>
          <w:szCs w:val="20"/>
        </w:rPr>
        <w:t xml:space="preserve"> revealed that miR-27b expression increases during cancer progression, paralleling a decrease in </w:t>
      </w:r>
      <w:r w:rsidRPr="00552474">
        <w:rPr>
          <w:iCs/>
          <w:color w:val="000000"/>
          <w:sz w:val="20"/>
          <w:szCs w:val="20"/>
        </w:rPr>
        <w:t>ST14</w:t>
      </w:r>
      <w:r w:rsidRPr="00552474">
        <w:rPr>
          <w:color w:val="000000"/>
          <w:sz w:val="20"/>
          <w:szCs w:val="20"/>
        </w:rPr>
        <w:t xml:space="preserve"> (suppressor of </w:t>
      </w:r>
      <w:proofErr w:type="spellStart"/>
      <w:r w:rsidRPr="00552474">
        <w:rPr>
          <w:color w:val="000000"/>
          <w:sz w:val="20"/>
          <w:szCs w:val="20"/>
        </w:rPr>
        <w:t>tumorigenicity</w:t>
      </w:r>
      <w:proofErr w:type="spellEnd"/>
      <w:r w:rsidRPr="00552474">
        <w:rPr>
          <w:color w:val="000000"/>
          <w:sz w:val="20"/>
          <w:szCs w:val="20"/>
        </w:rPr>
        <w:t xml:space="preserve"> 14) expression. The 3′-untranslated region of </w:t>
      </w:r>
      <w:r w:rsidRPr="00552474">
        <w:rPr>
          <w:iCs/>
          <w:color w:val="000000"/>
          <w:sz w:val="20"/>
          <w:szCs w:val="20"/>
        </w:rPr>
        <w:t>ST14</w:t>
      </w:r>
      <w:r w:rsidRPr="00552474">
        <w:rPr>
          <w:color w:val="000000"/>
          <w:sz w:val="20"/>
          <w:szCs w:val="20"/>
        </w:rPr>
        <w:t xml:space="preserve"> contains a regulatory element for miR-27b and </w:t>
      </w:r>
      <w:proofErr w:type="spellStart"/>
      <w:r w:rsidRPr="00552474">
        <w:rPr>
          <w:color w:val="000000"/>
          <w:sz w:val="20"/>
          <w:szCs w:val="20"/>
        </w:rPr>
        <w:t>luciferase</w:t>
      </w:r>
      <w:proofErr w:type="spellEnd"/>
      <w:r w:rsidRPr="00552474">
        <w:rPr>
          <w:color w:val="000000"/>
          <w:sz w:val="20"/>
          <w:szCs w:val="20"/>
        </w:rPr>
        <w:t xml:space="preserve"> experiments indicate that antisense miR-27b enhances </w:t>
      </w:r>
      <w:r w:rsidRPr="00552474">
        <w:rPr>
          <w:iCs/>
          <w:color w:val="000000"/>
          <w:sz w:val="20"/>
          <w:szCs w:val="20"/>
        </w:rPr>
        <w:t>ST14</w:t>
      </w:r>
      <w:r w:rsidRPr="00552474">
        <w:rPr>
          <w:color w:val="000000"/>
          <w:sz w:val="20"/>
          <w:szCs w:val="20"/>
        </w:rPr>
        <w:t xml:space="preserve"> expression in cancer cells which reduces cell proliferation as well as cell migration and invasion. Knockdown or over expression of a specific </w:t>
      </w:r>
      <w:proofErr w:type="spellStart"/>
      <w:r w:rsidRPr="00552474">
        <w:rPr>
          <w:color w:val="000000"/>
          <w:sz w:val="20"/>
          <w:szCs w:val="20"/>
        </w:rPr>
        <w:t>miRNA</w:t>
      </w:r>
      <w:proofErr w:type="spellEnd"/>
      <w:r w:rsidRPr="00552474">
        <w:rPr>
          <w:color w:val="000000"/>
          <w:sz w:val="20"/>
          <w:szCs w:val="20"/>
        </w:rPr>
        <w:t xml:space="preserve"> allows studying the specific roles of the </w:t>
      </w:r>
      <w:proofErr w:type="spellStart"/>
      <w:r w:rsidRPr="00552474">
        <w:rPr>
          <w:color w:val="000000"/>
          <w:sz w:val="20"/>
          <w:szCs w:val="20"/>
        </w:rPr>
        <w:t>miRNA</w:t>
      </w:r>
      <w:proofErr w:type="spellEnd"/>
      <w:r w:rsidRPr="00552474">
        <w:rPr>
          <w:color w:val="000000"/>
          <w:sz w:val="20"/>
          <w:szCs w:val="20"/>
        </w:rPr>
        <w:t xml:space="preserve"> in cancer development. </w:t>
      </w:r>
      <w:proofErr w:type="gramStart"/>
      <w:r w:rsidRPr="00552474">
        <w:rPr>
          <w:color w:val="000000"/>
          <w:sz w:val="20"/>
          <w:szCs w:val="20"/>
        </w:rPr>
        <w:t>Studies also shows</w:t>
      </w:r>
      <w:proofErr w:type="gramEnd"/>
      <w:r w:rsidRPr="00552474">
        <w:rPr>
          <w:color w:val="000000"/>
          <w:sz w:val="20"/>
          <w:szCs w:val="20"/>
        </w:rPr>
        <w:t xml:space="preserve"> </w:t>
      </w:r>
      <w:proofErr w:type="spellStart"/>
      <w:r w:rsidRPr="00552474">
        <w:rPr>
          <w:color w:val="000000"/>
          <w:sz w:val="20"/>
          <w:szCs w:val="20"/>
        </w:rPr>
        <w:t>miR</w:t>
      </w:r>
      <w:proofErr w:type="spellEnd"/>
      <w:r w:rsidRPr="00552474">
        <w:rPr>
          <w:color w:val="000000"/>
          <w:sz w:val="20"/>
          <w:szCs w:val="20"/>
        </w:rPr>
        <w:t xml:space="preserve">- 421, </w:t>
      </w:r>
      <w:proofErr w:type="spellStart"/>
      <w:r w:rsidRPr="00552474">
        <w:rPr>
          <w:color w:val="000000"/>
          <w:sz w:val="20"/>
          <w:szCs w:val="20"/>
        </w:rPr>
        <w:t>miR</w:t>
      </w:r>
      <w:proofErr w:type="spellEnd"/>
      <w:r w:rsidRPr="00552474">
        <w:rPr>
          <w:color w:val="000000"/>
          <w:sz w:val="20"/>
          <w:szCs w:val="20"/>
        </w:rPr>
        <w:t>- 506-514 clusters, miR-197, miR-9, miR-675 as oncogenes</w:t>
      </w:r>
      <w:r w:rsidRPr="00552474">
        <w:rPr>
          <w:color w:val="000000"/>
          <w:sz w:val="20"/>
          <w:szCs w:val="20"/>
          <w:vertAlign w:val="superscript"/>
        </w:rPr>
        <w:t>39, 40</w:t>
      </w:r>
      <w:r w:rsidRPr="00552474">
        <w:rPr>
          <w:color w:val="000000"/>
          <w:sz w:val="20"/>
          <w:szCs w:val="20"/>
        </w:rPr>
        <w:t xml:space="preserve">. Table-1 briefs the examples for </w:t>
      </w:r>
      <w:proofErr w:type="spellStart"/>
      <w:r w:rsidRPr="00552474">
        <w:rPr>
          <w:color w:val="000000"/>
          <w:sz w:val="20"/>
          <w:szCs w:val="20"/>
        </w:rPr>
        <w:t>miRNA</w:t>
      </w:r>
      <w:proofErr w:type="spellEnd"/>
      <w:r w:rsidRPr="00552474">
        <w:rPr>
          <w:color w:val="000000"/>
          <w:sz w:val="20"/>
          <w:szCs w:val="20"/>
        </w:rPr>
        <w:t xml:space="preserve"> involved in tumor progression or suppression and the type of cancer which they cause.</w:t>
      </w:r>
    </w:p>
    <w:p w:rsidR="00FD15FF" w:rsidRDefault="00FD15FF" w:rsidP="00FD15FF">
      <w:pPr>
        <w:jc w:val="both"/>
        <w:rPr>
          <w:color w:val="000000"/>
          <w:sz w:val="20"/>
          <w:szCs w:val="20"/>
        </w:rPr>
      </w:pPr>
    </w:p>
    <w:p w:rsidR="00FD15FF" w:rsidRDefault="00FD15FF" w:rsidP="00FD15FF">
      <w:pPr>
        <w:spacing w:line="360" w:lineRule="auto"/>
        <w:jc w:val="both"/>
        <w:rPr>
          <w:b/>
          <w:color w:val="000000"/>
          <w:szCs w:val="20"/>
        </w:rPr>
      </w:pPr>
    </w:p>
    <w:p w:rsidR="00FD15FF" w:rsidRPr="00FD15FF" w:rsidRDefault="00FD15FF" w:rsidP="00FD15FF">
      <w:pPr>
        <w:spacing w:line="360" w:lineRule="auto"/>
        <w:jc w:val="both"/>
        <w:rPr>
          <w:b/>
          <w:color w:val="000000"/>
          <w:szCs w:val="20"/>
        </w:rPr>
      </w:pPr>
      <w:r w:rsidRPr="00FD15FF">
        <w:rPr>
          <w:b/>
          <w:color w:val="000000"/>
          <w:szCs w:val="20"/>
        </w:rPr>
        <w:t xml:space="preserve">Conclusion </w:t>
      </w:r>
    </w:p>
    <w:p w:rsidR="00FD15FF" w:rsidRDefault="00FD15FF" w:rsidP="00FD15FF">
      <w:pPr>
        <w:jc w:val="both"/>
        <w:rPr>
          <w:color w:val="000000"/>
          <w:sz w:val="20"/>
          <w:szCs w:val="20"/>
        </w:rPr>
      </w:pPr>
      <w:r w:rsidRPr="00552474">
        <w:rPr>
          <w:color w:val="000000"/>
          <w:sz w:val="20"/>
          <w:szCs w:val="20"/>
        </w:rPr>
        <w:t xml:space="preserve">All non coding RNAs are not </w:t>
      </w:r>
      <w:proofErr w:type="spellStart"/>
      <w:r w:rsidRPr="00552474">
        <w:rPr>
          <w:color w:val="000000"/>
          <w:sz w:val="20"/>
          <w:szCs w:val="20"/>
        </w:rPr>
        <w:t>miRNAs</w:t>
      </w:r>
      <w:proofErr w:type="spellEnd"/>
      <w:r w:rsidRPr="00552474">
        <w:rPr>
          <w:color w:val="000000"/>
          <w:sz w:val="20"/>
          <w:szCs w:val="20"/>
        </w:rPr>
        <w:t xml:space="preserve">, hence identifying a common sequence signature or biochemical action of </w:t>
      </w:r>
      <w:proofErr w:type="spellStart"/>
      <w:r w:rsidRPr="00552474">
        <w:rPr>
          <w:color w:val="000000"/>
          <w:sz w:val="20"/>
          <w:szCs w:val="20"/>
        </w:rPr>
        <w:t>miRNA</w:t>
      </w:r>
      <w:proofErr w:type="spellEnd"/>
      <w:r w:rsidRPr="00552474">
        <w:rPr>
          <w:color w:val="000000"/>
          <w:sz w:val="20"/>
          <w:szCs w:val="20"/>
        </w:rPr>
        <w:t xml:space="preserve"> helps to overcome this challenge. Little is known about how </w:t>
      </w:r>
      <w:proofErr w:type="spellStart"/>
      <w:r w:rsidRPr="00552474">
        <w:rPr>
          <w:color w:val="000000"/>
          <w:sz w:val="20"/>
          <w:szCs w:val="20"/>
        </w:rPr>
        <w:t>miRNAs</w:t>
      </w:r>
      <w:proofErr w:type="spellEnd"/>
      <w:r w:rsidRPr="00552474">
        <w:rPr>
          <w:color w:val="000000"/>
          <w:sz w:val="20"/>
          <w:szCs w:val="20"/>
        </w:rPr>
        <w:t xml:space="preserve"> are regulated; much less what polymerase transcribes them. Furthermore, nothing is known about what signals conveys the temporal and/or spatial expression of </w:t>
      </w:r>
      <w:proofErr w:type="spellStart"/>
      <w:r w:rsidRPr="00552474">
        <w:rPr>
          <w:color w:val="000000"/>
          <w:sz w:val="20"/>
          <w:szCs w:val="20"/>
        </w:rPr>
        <w:t>miRNAs</w:t>
      </w:r>
      <w:proofErr w:type="spellEnd"/>
      <w:r w:rsidRPr="00552474">
        <w:rPr>
          <w:color w:val="000000"/>
          <w:sz w:val="20"/>
          <w:szCs w:val="20"/>
        </w:rPr>
        <w:t xml:space="preserve">. This can be predicted to become an active area of research that will be highly important in the study of development and disease. Moreover predicting the impact of </w:t>
      </w:r>
      <w:proofErr w:type="spellStart"/>
      <w:r w:rsidRPr="00552474">
        <w:rPr>
          <w:color w:val="000000"/>
          <w:sz w:val="20"/>
          <w:szCs w:val="20"/>
        </w:rPr>
        <w:t>miRNAs</w:t>
      </w:r>
      <w:proofErr w:type="spellEnd"/>
      <w:r w:rsidRPr="00552474">
        <w:rPr>
          <w:color w:val="000000"/>
          <w:sz w:val="20"/>
          <w:szCs w:val="20"/>
        </w:rPr>
        <w:t xml:space="preserve"> on target proteins is challenging because of their different regulatory effects at the transcriptional and translational levels. Using chromatin modifying drugs to activate tumor suppressor </w:t>
      </w:r>
      <w:proofErr w:type="spellStart"/>
      <w:r w:rsidRPr="00552474">
        <w:rPr>
          <w:color w:val="000000"/>
          <w:sz w:val="20"/>
          <w:szCs w:val="20"/>
        </w:rPr>
        <w:t>miRNAs</w:t>
      </w:r>
      <w:proofErr w:type="spellEnd"/>
      <w:r w:rsidRPr="00552474">
        <w:rPr>
          <w:color w:val="000000"/>
          <w:sz w:val="20"/>
          <w:szCs w:val="20"/>
        </w:rPr>
        <w:t xml:space="preserve"> can regulate target </w:t>
      </w:r>
      <w:proofErr w:type="spellStart"/>
      <w:r w:rsidRPr="00552474">
        <w:rPr>
          <w:color w:val="000000"/>
          <w:sz w:val="20"/>
          <w:szCs w:val="20"/>
        </w:rPr>
        <w:t>oncogenes</w:t>
      </w:r>
      <w:proofErr w:type="spellEnd"/>
      <w:r w:rsidRPr="00552474">
        <w:rPr>
          <w:color w:val="000000"/>
          <w:sz w:val="20"/>
          <w:szCs w:val="20"/>
        </w:rPr>
        <w:t xml:space="preserve"> and it may lead to novel cancer therapies in the future. </w:t>
      </w:r>
      <w:proofErr w:type="spellStart"/>
      <w:proofErr w:type="gramStart"/>
      <w:r w:rsidRPr="00552474">
        <w:rPr>
          <w:color w:val="000000"/>
          <w:sz w:val="20"/>
          <w:szCs w:val="20"/>
        </w:rPr>
        <w:t>miRNAs</w:t>
      </w:r>
      <w:proofErr w:type="spellEnd"/>
      <w:proofErr w:type="gramEnd"/>
      <w:r w:rsidRPr="00552474">
        <w:rPr>
          <w:color w:val="000000"/>
          <w:sz w:val="20"/>
          <w:szCs w:val="20"/>
        </w:rPr>
        <w:t xml:space="preserve"> can complement other genomic and proteomic biomarkers for cancer diagnosis and prognosis. While hundreds of human </w:t>
      </w:r>
      <w:proofErr w:type="spellStart"/>
      <w:r w:rsidRPr="00552474">
        <w:rPr>
          <w:color w:val="000000"/>
          <w:sz w:val="20"/>
          <w:szCs w:val="20"/>
        </w:rPr>
        <w:t>microRNAs</w:t>
      </w:r>
      <w:proofErr w:type="spellEnd"/>
      <w:r w:rsidRPr="00552474">
        <w:rPr>
          <w:color w:val="000000"/>
          <w:sz w:val="20"/>
          <w:szCs w:val="20"/>
        </w:rPr>
        <w:t xml:space="preserve"> are known, relatively little is known about their roles and targets. Effective delivery of </w:t>
      </w:r>
      <w:proofErr w:type="spellStart"/>
      <w:r w:rsidRPr="00552474">
        <w:rPr>
          <w:color w:val="000000"/>
          <w:sz w:val="20"/>
          <w:szCs w:val="20"/>
        </w:rPr>
        <w:t>microRNA</w:t>
      </w:r>
      <w:proofErr w:type="spellEnd"/>
      <w:r w:rsidRPr="00552474">
        <w:rPr>
          <w:color w:val="000000"/>
          <w:sz w:val="20"/>
          <w:szCs w:val="20"/>
        </w:rPr>
        <w:t xml:space="preserve"> in to targeted tissues and maintaining their continuous activity still remains as an obstacle. New technologies such as </w:t>
      </w:r>
      <w:r w:rsidR="008C1477">
        <w:rPr>
          <w:color w:val="000000"/>
          <w:sz w:val="20"/>
          <w:szCs w:val="20"/>
        </w:rPr>
        <w:t>n</w:t>
      </w:r>
      <w:r w:rsidRPr="00552474">
        <w:rPr>
          <w:color w:val="000000"/>
          <w:sz w:val="20"/>
          <w:szCs w:val="20"/>
        </w:rPr>
        <w:t xml:space="preserve">ext </w:t>
      </w:r>
      <w:r w:rsidR="008C1477">
        <w:rPr>
          <w:color w:val="000000"/>
          <w:sz w:val="20"/>
          <w:szCs w:val="20"/>
        </w:rPr>
        <w:t>g</w:t>
      </w:r>
      <w:r w:rsidRPr="00552474">
        <w:rPr>
          <w:color w:val="000000"/>
          <w:sz w:val="20"/>
          <w:szCs w:val="20"/>
        </w:rPr>
        <w:t xml:space="preserve">eneration </w:t>
      </w:r>
      <w:r w:rsidR="008C1477">
        <w:rPr>
          <w:color w:val="000000"/>
          <w:sz w:val="20"/>
          <w:szCs w:val="20"/>
        </w:rPr>
        <w:t>s</w:t>
      </w:r>
      <w:r w:rsidRPr="00552474">
        <w:rPr>
          <w:color w:val="000000"/>
          <w:sz w:val="20"/>
          <w:szCs w:val="20"/>
        </w:rPr>
        <w:t xml:space="preserve">equencing techniques are proved to be much promising in </w:t>
      </w:r>
      <w:proofErr w:type="spellStart"/>
      <w:r w:rsidRPr="00552474">
        <w:rPr>
          <w:color w:val="000000"/>
          <w:sz w:val="20"/>
          <w:szCs w:val="20"/>
        </w:rPr>
        <w:t>miRNA</w:t>
      </w:r>
      <w:proofErr w:type="spellEnd"/>
      <w:r w:rsidRPr="00552474">
        <w:rPr>
          <w:color w:val="000000"/>
          <w:sz w:val="20"/>
          <w:szCs w:val="20"/>
        </w:rPr>
        <w:t xml:space="preserve"> research. Once overcoming all these difficulties </w:t>
      </w:r>
      <w:proofErr w:type="spellStart"/>
      <w:r w:rsidRPr="00552474">
        <w:rPr>
          <w:color w:val="000000"/>
          <w:sz w:val="20"/>
          <w:szCs w:val="20"/>
        </w:rPr>
        <w:t>miRNA</w:t>
      </w:r>
      <w:proofErr w:type="spellEnd"/>
      <w:r w:rsidRPr="00552474">
        <w:rPr>
          <w:color w:val="000000"/>
          <w:sz w:val="20"/>
          <w:szCs w:val="20"/>
        </w:rPr>
        <w:t xml:space="preserve"> remains as a promising cancer therapeutic tool.</w:t>
      </w:r>
    </w:p>
    <w:p w:rsidR="00FD15FF" w:rsidRDefault="00FD15FF" w:rsidP="00FD15FF">
      <w:pPr>
        <w:jc w:val="both"/>
        <w:rPr>
          <w:color w:val="000000"/>
          <w:sz w:val="20"/>
          <w:szCs w:val="20"/>
        </w:rPr>
        <w:sectPr w:rsidR="00FD15FF" w:rsidSect="00FD15FF">
          <w:type w:val="continuous"/>
          <w:pgSz w:w="12240" w:h="15840" w:code="1"/>
          <w:pgMar w:top="1440" w:right="749" w:bottom="1440" w:left="907" w:header="720" w:footer="720" w:gutter="0"/>
          <w:cols w:num="2" w:space="227"/>
          <w:docGrid w:linePitch="360"/>
        </w:sectPr>
      </w:pPr>
    </w:p>
    <w:p w:rsidR="00FD15FF" w:rsidRPr="00552474" w:rsidRDefault="00FD15FF" w:rsidP="00FD15FF">
      <w:pPr>
        <w:jc w:val="both"/>
        <w:rPr>
          <w:color w:val="000000"/>
          <w:sz w:val="20"/>
          <w:szCs w:val="20"/>
        </w:rPr>
      </w:pPr>
    </w:p>
    <w:p w:rsidR="00FD15FF" w:rsidRDefault="00FD15FF" w:rsidP="00FD15FF">
      <w:pPr>
        <w:jc w:val="center"/>
        <w:rPr>
          <w:b/>
          <w:color w:val="000000"/>
          <w:sz w:val="20"/>
          <w:szCs w:val="20"/>
        </w:rPr>
      </w:pPr>
      <w:r w:rsidRPr="00552474">
        <w:rPr>
          <w:b/>
          <w:color w:val="000000"/>
          <w:sz w:val="20"/>
          <w:szCs w:val="20"/>
        </w:rPr>
        <w:t>Table-1</w:t>
      </w:r>
    </w:p>
    <w:p w:rsidR="00FD15FF" w:rsidRPr="00552474" w:rsidRDefault="00FD15FF" w:rsidP="00FD15FF">
      <w:pPr>
        <w:jc w:val="center"/>
        <w:rPr>
          <w:b/>
          <w:color w:val="000000"/>
          <w:sz w:val="20"/>
          <w:szCs w:val="20"/>
        </w:rPr>
      </w:pPr>
      <w:proofErr w:type="spellStart"/>
      <w:r w:rsidRPr="00552474">
        <w:rPr>
          <w:b/>
          <w:color w:val="000000"/>
          <w:sz w:val="20"/>
          <w:szCs w:val="20"/>
        </w:rPr>
        <w:t>Oncogenic</w:t>
      </w:r>
      <w:proofErr w:type="spellEnd"/>
      <w:r w:rsidRPr="00552474">
        <w:rPr>
          <w:b/>
          <w:color w:val="000000"/>
          <w:sz w:val="20"/>
          <w:szCs w:val="20"/>
        </w:rPr>
        <w:t xml:space="preserve"> and tumor suppressor </w:t>
      </w:r>
      <w:proofErr w:type="spellStart"/>
      <w:r w:rsidRPr="00552474">
        <w:rPr>
          <w:b/>
          <w:color w:val="000000"/>
          <w:sz w:val="20"/>
          <w:szCs w:val="20"/>
        </w:rPr>
        <w:t>miRNAs</w:t>
      </w:r>
      <w:proofErr w:type="spellEnd"/>
      <w:r w:rsidRPr="00552474">
        <w:rPr>
          <w:b/>
          <w:color w:val="000000"/>
          <w:sz w:val="20"/>
          <w:szCs w:val="20"/>
        </w:rPr>
        <w:t xml:space="preserve"> and its occurrence in cancer</w:t>
      </w:r>
    </w:p>
    <w:tbl>
      <w:tblPr>
        <w:tblStyle w:val="TableGrid"/>
        <w:tblW w:w="4856" w:type="pct"/>
        <w:tblInd w:w="108" w:type="dxa"/>
        <w:tblLook w:val="01E0"/>
      </w:tblPr>
      <w:tblGrid>
        <w:gridCol w:w="2109"/>
        <w:gridCol w:w="3183"/>
        <w:gridCol w:w="3510"/>
        <w:gridCol w:w="1687"/>
      </w:tblGrid>
      <w:tr w:rsidR="00FD15FF" w:rsidRPr="00552474" w:rsidTr="00FD15FF">
        <w:tc>
          <w:tcPr>
            <w:tcW w:w="1005" w:type="pct"/>
          </w:tcPr>
          <w:p w:rsidR="00FD15FF" w:rsidRPr="00552474" w:rsidRDefault="00FD15FF" w:rsidP="0075574E">
            <w:pPr>
              <w:jc w:val="center"/>
              <w:rPr>
                <w:color w:val="000000"/>
                <w:sz w:val="20"/>
                <w:szCs w:val="20"/>
              </w:rPr>
            </w:pPr>
            <w:proofErr w:type="spellStart"/>
            <w:r w:rsidRPr="00552474">
              <w:rPr>
                <w:b/>
                <w:color w:val="000000"/>
                <w:sz w:val="20"/>
                <w:szCs w:val="20"/>
              </w:rPr>
              <w:t>miRNA</w:t>
            </w:r>
            <w:proofErr w:type="spellEnd"/>
          </w:p>
        </w:tc>
        <w:tc>
          <w:tcPr>
            <w:tcW w:w="1517" w:type="pct"/>
          </w:tcPr>
          <w:p w:rsidR="00FD15FF" w:rsidRPr="00552474" w:rsidRDefault="00FD15FF" w:rsidP="0075574E">
            <w:pPr>
              <w:jc w:val="center"/>
              <w:rPr>
                <w:color w:val="000000"/>
                <w:sz w:val="20"/>
                <w:szCs w:val="20"/>
              </w:rPr>
            </w:pPr>
            <w:proofErr w:type="spellStart"/>
            <w:r w:rsidRPr="00552474">
              <w:rPr>
                <w:b/>
                <w:color w:val="000000"/>
                <w:sz w:val="20"/>
                <w:szCs w:val="20"/>
              </w:rPr>
              <w:t>oncogene</w:t>
            </w:r>
            <w:proofErr w:type="spellEnd"/>
            <w:r w:rsidRPr="00552474">
              <w:rPr>
                <w:b/>
                <w:color w:val="000000"/>
                <w:sz w:val="20"/>
                <w:szCs w:val="20"/>
              </w:rPr>
              <w:t>/</w:t>
            </w:r>
            <w:proofErr w:type="spellStart"/>
            <w:r w:rsidRPr="00552474">
              <w:rPr>
                <w:b/>
                <w:color w:val="000000"/>
                <w:sz w:val="20"/>
                <w:szCs w:val="20"/>
              </w:rPr>
              <w:t>tumor</w:t>
            </w:r>
            <w:proofErr w:type="spellEnd"/>
            <w:r w:rsidRPr="00552474">
              <w:rPr>
                <w:b/>
                <w:color w:val="000000"/>
                <w:sz w:val="20"/>
                <w:szCs w:val="20"/>
              </w:rPr>
              <w:t xml:space="preserve"> suppressor</w:t>
            </w:r>
          </w:p>
        </w:tc>
        <w:tc>
          <w:tcPr>
            <w:tcW w:w="1673" w:type="pct"/>
          </w:tcPr>
          <w:p w:rsidR="00FD15FF" w:rsidRPr="00552474" w:rsidRDefault="00FD15FF" w:rsidP="0075574E">
            <w:pPr>
              <w:jc w:val="center"/>
              <w:rPr>
                <w:color w:val="000000"/>
                <w:sz w:val="20"/>
                <w:szCs w:val="20"/>
              </w:rPr>
            </w:pPr>
            <w:r w:rsidRPr="00552474">
              <w:rPr>
                <w:b/>
                <w:color w:val="000000"/>
                <w:sz w:val="20"/>
                <w:szCs w:val="20"/>
              </w:rPr>
              <w:t>Cancer Type</w:t>
            </w:r>
          </w:p>
        </w:tc>
        <w:tc>
          <w:tcPr>
            <w:tcW w:w="804" w:type="pct"/>
          </w:tcPr>
          <w:p w:rsidR="00FD15FF" w:rsidRPr="00552474" w:rsidRDefault="00FD15FF" w:rsidP="0075574E">
            <w:pPr>
              <w:jc w:val="center"/>
              <w:rPr>
                <w:color w:val="000000"/>
                <w:sz w:val="20"/>
                <w:szCs w:val="20"/>
              </w:rPr>
            </w:pPr>
            <w:r w:rsidRPr="00552474">
              <w:rPr>
                <w:b/>
                <w:color w:val="000000"/>
                <w:sz w:val="20"/>
                <w:szCs w:val="20"/>
              </w:rPr>
              <w:t>Reference</w:t>
            </w:r>
          </w:p>
        </w:tc>
      </w:tr>
      <w:tr w:rsidR="00FD15FF" w:rsidRPr="00552474" w:rsidTr="00FD15FF">
        <w:tc>
          <w:tcPr>
            <w:tcW w:w="1005" w:type="pct"/>
          </w:tcPr>
          <w:p w:rsidR="00FD15FF" w:rsidRPr="00552474" w:rsidRDefault="00FD15FF" w:rsidP="0075574E">
            <w:pPr>
              <w:rPr>
                <w:color w:val="000000"/>
                <w:sz w:val="20"/>
                <w:szCs w:val="20"/>
              </w:rPr>
            </w:pPr>
            <w:r w:rsidRPr="00552474">
              <w:rPr>
                <w:iCs/>
                <w:color w:val="000000"/>
                <w:sz w:val="20"/>
                <w:szCs w:val="20"/>
              </w:rPr>
              <w:t>miR-15</w:t>
            </w:r>
            <w:r w:rsidRPr="00552474">
              <w:rPr>
                <w:color w:val="000000"/>
                <w:sz w:val="20"/>
                <w:szCs w:val="20"/>
              </w:rPr>
              <w:t>a</w:t>
            </w:r>
          </w:p>
        </w:tc>
        <w:tc>
          <w:tcPr>
            <w:tcW w:w="1517" w:type="pct"/>
          </w:tcPr>
          <w:p w:rsidR="00FD15FF" w:rsidRPr="00552474" w:rsidRDefault="00FD15FF" w:rsidP="0075574E">
            <w:pPr>
              <w:rPr>
                <w:color w:val="000000"/>
                <w:sz w:val="20"/>
                <w:szCs w:val="20"/>
              </w:rPr>
            </w:pPr>
            <w:proofErr w:type="spellStart"/>
            <w:r w:rsidRPr="00552474">
              <w:rPr>
                <w:color w:val="000000"/>
                <w:sz w:val="20"/>
                <w:szCs w:val="20"/>
              </w:rPr>
              <w:t>tumor</w:t>
            </w:r>
            <w:proofErr w:type="spellEnd"/>
            <w:r w:rsidRPr="00552474">
              <w:rPr>
                <w:color w:val="000000"/>
                <w:sz w:val="20"/>
                <w:szCs w:val="20"/>
              </w:rPr>
              <w:t xml:space="preserve"> suppressor/ </w:t>
            </w:r>
            <w:proofErr w:type="spellStart"/>
            <w:r w:rsidRPr="00552474">
              <w:rPr>
                <w:color w:val="000000"/>
                <w:sz w:val="20"/>
                <w:szCs w:val="20"/>
              </w:rPr>
              <w:t>oncogene</w:t>
            </w:r>
            <w:proofErr w:type="spellEnd"/>
          </w:p>
        </w:tc>
        <w:tc>
          <w:tcPr>
            <w:tcW w:w="1673" w:type="pct"/>
          </w:tcPr>
          <w:p w:rsidR="00FD15FF" w:rsidRPr="00552474" w:rsidRDefault="00FD15FF" w:rsidP="0075574E">
            <w:pPr>
              <w:rPr>
                <w:color w:val="000000"/>
                <w:sz w:val="20"/>
                <w:szCs w:val="20"/>
              </w:rPr>
            </w:pPr>
            <w:r w:rsidRPr="00552474">
              <w:rPr>
                <w:color w:val="000000"/>
                <w:sz w:val="20"/>
                <w:szCs w:val="20"/>
              </w:rPr>
              <w:t>Non-small cell lung cancer, prostate cancer</w:t>
            </w:r>
          </w:p>
        </w:tc>
        <w:tc>
          <w:tcPr>
            <w:tcW w:w="804" w:type="pct"/>
          </w:tcPr>
          <w:p w:rsidR="00FD15FF" w:rsidRPr="00552474" w:rsidRDefault="00FD15FF" w:rsidP="00FD15FF">
            <w:pPr>
              <w:jc w:val="center"/>
              <w:rPr>
                <w:color w:val="000000"/>
                <w:sz w:val="20"/>
                <w:szCs w:val="20"/>
              </w:rPr>
            </w:pPr>
            <w:r w:rsidRPr="00552474">
              <w:rPr>
                <w:color w:val="000000"/>
                <w:sz w:val="20"/>
                <w:szCs w:val="20"/>
              </w:rPr>
              <w:t>26, 80</w:t>
            </w:r>
          </w:p>
        </w:tc>
      </w:tr>
      <w:tr w:rsidR="00FD15FF" w:rsidRPr="00552474" w:rsidTr="00FD15FF">
        <w:tc>
          <w:tcPr>
            <w:tcW w:w="1005" w:type="pct"/>
          </w:tcPr>
          <w:p w:rsidR="00FD15FF" w:rsidRPr="00552474" w:rsidRDefault="00FD15FF" w:rsidP="0075574E">
            <w:pPr>
              <w:rPr>
                <w:color w:val="000000"/>
                <w:sz w:val="20"/>
                <w:szCs w:val="20"/>
              </w:rPr>
            </w:pPr>
            <w:r w:rsidRPr="00552474">
              <w:rPr>
                <w:iCs/>
                <w:color w:val="000000"/>
                <w:sz w:val="20"/>
                <w:szCs w:val="20"/>
              </w:rPr>
              <w:t>miR-155</w:t>
            </w:r>
          </w:p>
        </w:tc>
        <w:tc>
          <w:tcPr>
            <w:tcW w:w="1517" w:type="pct"/>
          </w:tcPr>
          <w:p w:rsidR="00FD15FF" w:rsidRPr="00552474" w:rsidRDefault="00FD15FF" w:rsidP="0075574E">
            <w:pPr>
              <w:rPr>
                <w:color w:val="000000"/>
                <w:sz w:val="20"/>
                <w:szCs w:val="20"/>
              </w:rPr>
            </w:pPr>
            <w:proofErr w:type="spellStart"/>
            <w:r w:rsidRPr="00552474">
              <w:rPr>
                <w:color w:val="000000"/>
                <w:sz w:val="20"/>
                <w:szCs w:val="20"/>
              </w:rPr>
              <w:t>oncogene</w:t>
            </w:r>
            <w:proofErr w:type="spellEnd"/>
          </w:p>
        </w:tc>
        <w:tc>
          <w:tcPr>
            <w:tcW w:w="1673" w:type="pct"/>
          </w:tcPr>
          <w:p w:rsidR="00FD15FF" w:rsidRPr="00552474" w:rsidRDefault="00FD15FF" w:rsidP="0075574E">
            <w:pPr>
              <w:rPr>
                <w:color w:val="000000"/>
                <w:sz w:val="20"/>
                <w:szCs w:val="20"/>
              </w:rPr>
            </w:pPr>
            <w:r w:rsidRPr="00552474">
              <w:rPr>
                <w:color w:val="000000"/>
                <w:sz w:val="20"/>
                <w:szCs w:val="20"/>
              </w:rPr>
              <w:t xml:space="preserve">B-cell malignancy   </w:t>
            </w:r>
          </w:p>
        </w:tc>
        <w:tc>
          <w:tcPr>
            <w:tcW w:w="804" w:type="pct"/>
          </w:tcPr>
          <w:p w:rsidR="00FD15FF" w:rsidRPr="00552474" w:rsidRDefault="00FD15FF" w:rsidP="00FD15FF">
            <w:pPr>
              <w:jc w:val="center"/>
              <w:rPr>
                <w:color w:val="000000"/>
                <w:sz w:val="20"/>
                <w:szCs w:val="20"/>
              </w:rPr>
            </w:pPr>
            <w:r w:rsidRPr="00552474">
              <w:rPr>
                <w:color w:val="000000"/>
                <w:sz w:val="20"/>
                <w:szCs w:val="20"/>
              </w:rPr>
              <w:t>9, 77</w:t>
            </w:r>
          </w:p>
        </w:tc>
      </w:tr>
      <w:tr w:rsidR="00FD15FF" w:rsidRPr="00552474" w:rsidTr="00FD15FF">
        <w:tc>
          <w:tcPr>
            <w:tcW w:w="1005" w:type="pct"/>
          </w:tcPr>
          <w:p w:rsidR="00FD15FF" w:rsidRPr="00552474" w:rsidRDefault="00FD15FF" w:rsidP="0075574E">
            <w:pPr>
              <w:rPr>
                <w:color w:val="000000"/>
                <w:sz w:val="20"/>
                <w:szCs w:val="20"/>
              </w:rPr>
            </w:pPr>
            <w:r w:rsidRPr="00552474">
              <w:rPr>
                <w:color w:val="000000"/>
                <w:sz w:val="20"/>
                <w:szCs w:val="20"/>
              </w:rPr>
              <w:t>miR-21</w:t>
            </w:r>
          </w:p>
        </w:tc>
        <w:tc>
          <w:tcPr>
            <w:tcW w:w="1517" w:type="pct"/>
          </w:tcPr>
          <w:p w:rsidR="00FD15FF" w:rsidRPr="00552474" w:rsidRDefault="00FD15FF" w:rsidP="0075574E">
            <w:pPr>
              <w:rPr>
                <w:color w:val="000000"/>
                <w:sz w:val="20"/>
                <w:szCs w:val="20"/>
              </w:rPr>
            </w:pPr>
            <w:proofErr w:type="spellStart"/>
            <w:r w:rsidRPr="00552474">
              <w:rPr>
                <w:color w:val="000000"/>
                <w:sz w:val="20"/>
                <w:szCs w:val="20"/>
              </w:rPr>
              <w:t>oncogene</w:t>
            </w:r>
            <w:proofErr w:type="spellEnd"/>
          </w:p>
        </w:tc>
        <w:tc>
          <w:tcPr>
            <w:tcW w:w="1673" w:type="pct"/>
          </w:tcPr>
          <w:p w:rsidR="00FD15FF" w:rsidRPr="00552474" w:rsidRDefault="00FD15FF" w:rsidP="0075574E">
            <w:pPr>
              <w:rPr>
                <w:color w:val="000000"/>
                <w:sz w:val="20"/>
                <w:szCs w:val="20"/>
              </w:rPr>
            </w:pPr>
            <w:proofErr w:type="spellStart"/>
            <w:r w:rsidRPr="00552474">
              <w:rPr>
                <w:color w:val="000000"/>
                <w:sz w:val="20"/>
                <w:szCs w:val="20"/>
              </w:rPr>
              <w:t>glioblastoma</w:t>
            </w:r>
            <w:proofErr w:type="spellEnd"/>
            <w:r w:rsidRPr="00552474">
              <w:rPr>
                <w:color w:val="000000"/>
                <w:sz w:val="20"/>
                <w:szCs w:val="20"/>
              </w:rPr>
              <w:t xml:space="preserve">, </w:t>
            </w:r>
            <w:proofErr w:type="spellStart"/>
            <w:r w:rsidRPr="00552474">
              <w:rPr>
                <w:color w:val="000000"/>
                <w:sz w:val="20"/>
                <w:szCs w:val="20"/>
              </w:rPr>
              <w:t>cholangiocarcinomas</w:t>
            </w:r>
            <w:proofErr w:type="spellEnd"/>
          </w:p>
        </w:tc>
        <w:tc>
          <w:tcPr>
            <w:tcW w:w="804" w:type="pct"/>
          </w:tcPr>
          <w:p w:rsidR="00FD15FF" w:rsidRPr="00552474" w:rsidRDefault="00FD15FF" w:rsidP="00FD15FF">
            <w:pPr>
              <w:jc w:val="center"/>
              <w:rPr>
                <w:color w:val="000000"/>
                <w:sz w:val="20"/>
                <w:szCs w:val="20"/>
              </w:rPr>
            </w:pPr>
            <w:r w:rsidRPr="00552474">
              <w:rPr>
                <w:color w:val="000000"/>
                <w:sz w:val="20"/>
                <w:szCs w:val="20"/>
              </w:rPr>
              <w:t>49, 64, 81</w:t>
            </w:r>
          </w:p>
        </w:tc>
      </w:tr>
      <w:tr w:rsidR="00FD15FF" w:rsidRPr="00552474" w:rsidTr="00FD15FF">
        <w:tc>
          <w:tcPr>
            <w:tcW w:w="1005" w:type="pct"/>
          </w:tcPr>
          <w:p w:rsidR="00FD15FF" w:rsidRPr="00552474" w:rsidRDefault="00FD15FF" w:rsidP="0075574E">
            <w:pPr>
              <w:rPr>
                <w:color w:val="000000"/>
                <w:sz w:val="20"/>
                <w:szCs w:val="20"/>
              </w:rPr>
            </w:pPr>
            <w:r w:rsidRPr="00552474">
              <w:rPr>
                <w:iCs/>
                <w:color w:val="000000"/>
                <w:sz w:val="20"/>
                <w:szCs w:val="20"/>
              </w:rPr>
              <w:t>miR-372</w:t>
            </w:r>
          </w:p>
        </w:tc>
        <w:tc>
          <w:tcPr>
            <w:tcW w:w="1517" w:type="pct"/>
          </w:tcPr>
          <w:p w:rsidR="00FD15FF" w:rsidRPr="00552474" w:rsidRDefault="00FD15FF" w:rsidP="0075574E">
            <w:pPr>
              <w:rPr>
                <w:color w:val="000000"/>
                <w:sz w:val="20"/>
                <w:szCs w:val="20"/>
              </w:rPr>
            </w:pPr>
            <w:proofErr w:type="spellStart"/>
            <w:r w:rsidRPr="00552474">
              <w:rPr>
                <w:color w:val="000000"/>
                <w:sz w:val="20"/>
                <w:szCs w:val="20"/>
              </w:rPr>
              <w:t>oncogene</w:t>
            </w:r>
            <w:proofErr w:type="spellEnd"/>
          </w:p>
        </w:tc>
        <w:tc>
          <w:tcPr>
            <w:tcW w:w="1673" w:type="pct"/>
          </w:tcPr>
          <w:p w:rsidR="00FD15FF" w:rsidRPr="00552474" w:rsidRDefault="00FD15FF" w:rsidP="0075574E">
            <w:pPr>
              <w:rPr>
                <w:color w:val="000000"/>
                <w:sz w:val="20"/>
                <w:szCs w:val="20"/>
              </w:rPr>
            </w:pPr>
            <w:r w:rsidRPr="00552474">
              <w:rPr>
                <w:color w:val="000000"/>
                <w:sz w:val="20"/>
                <w:szCs w:val="20"/>
              </w:rPr>
              <w:t xml:space="preserve">testicular germ-cell </w:t>
            </w:r>
            <w:proofErr w:type="spellStart"/>
            <w:r w:rsidRPr="00552474">
              <w:rPr>
                <w:color w:val="000000"/>
                <w:sz w:val="20"/>
                <w:szCs w:val="20"/>
              </w:rPr>
              <w:t>tumors</w:t>
            </w:r>
            <w:proofErr w:type="spellEnd"/>
          </w:p>
        </w:tc>
        <w:tc>
          <w:tcPr>
            <w:tcW w:w="804" w:type="pct"/>
          </w:tcPr>
          <w:p w:rsidR="00FD15FF" w:rsidRPr="00552474" w:rsidRDefault="00FD15FF" w:rsidP="00FD15FF">
            <w:pPr>
              <w:jc w:val="center"/>
              <w:rPr>
                <w:color w:val="000000"/>
                <w:sz w:val="20"/>
                <w:szCs w:val="20"/>
              </w:rPr>
            </w:pPr>
            <w:r w:rsidRPr="00552474">
              <w:rPr>
                <w:color w:val="000000"/>
                <w:sz w:val="20"/>
                <w:szCs w:val="20"/>
              </w:rPr>
              <w:t>82</w:t>
            </w:r>
          </w:p>
        </w:tc>
      </w:tr>
      <w:tr w:rsidR="00FD15FF" w:rsidRPr="00552474" w:rsidTr="00FD15FF">
        <w:tc>
          <w:tcPr>
            <w:tcW w:w="1005" w:type="pct"/>
          </w:tcPr>
          <w:p w:rsidR="00FD15FF" w:rsidRPr="00552474" w:rsidRDefault="00FD15FF" w:rsidP="0075574E">
            <w:pPr>
              <w:rPr>
                <w:color w:val="000000"/>
                <w:sz w:val="20"/>
                <w:szCs w:val="20"/>
              </w:rPr>
            </w:pPr>
            <w:r w:rsidRPr="00552474">
              <w:rPr>
                <w:color w:val="000000"/>
                <w:sz w:val="20"/>
                <w:szCs w:val="20"/>
              </w:rPr>
              <w:t xml:space="preserve">miR-29    </w:t>
            </w:r>
          </w:p>
        </w:tc>
        <w:tc>
          <w:tcPr>
            <w:tcW w:w="1517" w:type="pct"/>
          </w:tcPr>
          <w:p w:rsidR="00FD15FF" w:rsidRPr="00552474" w:rsidRDefault="00FD15FF" w:rsidP="0075574E">
            <w:pPr>
              <w:rPr>
                <w:color w:val="000000"/>
                <w:sz w:val="20"/>
                <w:szCs w:val="20"/>
              </w:rPr>
            </w:pPr>
            <w:proofErr w:type="spellStart"/>
            <w:r w:rsidRPr="00552474">
              <w:rPr>
                <w:color w:val="000000"/>
                <w:sz w:val="20"/>
                <w:szCs w:val="20"/>
              </w:rPr>
              <w:t>tumor</w:t>
            </w:r>
            <w:proofErr w:type="spellEnd"/>
            <w:r w:rsidRPr="00552474">
              <w:rPr>
                <w:color w:val="000000"/>
                <w:sz w:val="20"/>
                <w:szCs w:val="20"/>
              </w:rPr>
              <w:t xml:space="preserve"> suppressor   </w:t>
            </w:r>
          </w:p>
        </w:tc>
        <w:tc>
          <w:tcPr>
            <w:tcW w:w="1673" w:type="pct"/>
          </w:tcPr>
          <w:p w:rsidR="00FD15FF" w:rsidRPr="00552474" w:rsidRDefault="00FD15FF" w:rsidP="0075574E">
            <w:pPr>
              <w:autoSpaceDE w:val="0"/>
              <w:rPr>
                <w:color w:val="000000"/>
                <w:sz w:val="20"/>
                <w:szCs w:val="20"/>
              </w:rPr>
            </w:pPr>
            <w:r w:rsidRPr="00552474">
              <w:rPr>
                <w:color w:val="000000"/>
                <w:sz w:val="20"/>
                <w:szCs w:val="20"/>
              </w:rPr>
              <w:t xml:space="preserve">B-cell chronic lymphocytic </w:t>
            </w:r>
            <w:proofErr w:type="spellStart"/>
            <w:r w:rsidRPr="00552474">
              <w:rPr>
                <w:color w:val="000000"/>
                <w:sz w:val="20"/>
                <w:szCs w:val="20"/>
              </w:rPr>
              <w:t>leukemia</w:t>
            </w:r>
            <w:proofErr w:type="spellEnd"/>
          </w:p>
        </w:tc>
        <w:tc>
          <w:tcPr>
            <w:tcW w:w="804" w:type="pct"/>
          </w:tcPr>
          <w:p w:rsidR="00FD15FF" w:rsidRPr="00552474" w:rsidRDefault="00FD15FF" w:rsidP="00FD15FF">
            <w:pPr>
              <w:jc w:val="center"/>
              <w:rPr>
                <w:color w:val="000000"/>
                <w:sz w:val="20"/>
                <w:szCs w:val="20"/>
              </w:rPr>
            </w:pPr>
            <w:r w:rsidRPr="00552474">
              <w:rPr>
                <w:color w:val="000000"/>
                <w:sz w:val="20"/>
                <w:szCs w:val="20"/>
              </w:rPr>
              <w:t>83</w:t>
            </w:r>
          </w:p>
        </w:tc>
      </w:tr>
      <w:tr w:rsidR="00FD15FF" w:rsidRPr="00552474" w:rsidTr="00FD15FF">
        <w:tc>
          <w:tcPr>
            <w:tcW w:w="1005" w:type="pct"/>
          </w:tcPr>
          <w:p w:rsidR="00FD15FF" w:rsidRPr="00552474" w:rsidRDefault="00FD15FF" w:rsidP="0075574E">
            <w:pPr>
              <w:rPr>
                <w:color w:val="000000"/>
                <w:sz w:val="20"/>
                <w:szCs w:val="20"/>
              </w:rPr>
            </w:pPr>
            <w:r w:rsidRPr="00552474">
              <w:rPr>
                <w:color w:val="000000"/>
                <w:sz w:val="20"/>
                <w:szCs w:val="20"/>
              </w:rPr>
              <w:t>mir-26 a</w:t>
            </w:r>
          </w:p>
        </w:tc>
        <w:tc>
          <w:tcPr>
            <w:tcW w:w="1517" w:type="pct"/>
          </w:tcPr>
          <w:p w:rsidR="00FD15FF" w:rsidRPr="00552474" w:rsidRDefault="00FD15FF" w:rsidP="0075574E">
            <w:pPr>
              <w:rPr>
                <w:color w:val="000000"/>
                <w:sz w:val="20"/>
                <w:szCs w:val="20"/>
              </w:rPr>
            </w:pPr>
            <w:proofErr w:type="spellStart"/>
            <w:r w:rsidRPr="00552474">
              <w:rPr>
                <w:color w:val="000000"/>
                <w:sz w:val="20"/>
                <w:szCs w:val="20"/>
              </w:rPr>
              <w:t>oncogene</w:t>
            </w:r>
            <w:proofErr w:type="spellEnd"/>
          </w:p>
        </w:tc>
        <w:tc>
          <w:tcPr>
            <w:tcW w:w="1673" w:type="pct"/>
          </w:tcPr>
          <w:p w:rsidR="00FD15FF" w:rsidRPr="00552474" w:rsidRDefault="00FD15FF" w:rsidP="0075574E">
            <w:pPr>
              <w:rPr>
                <w:color w:val="000000"/>
                <w:sz w:val="20"/>
                <w:szCs w:val="20"/>
              </w:rPr>
            </w:pPr>
            <w:proofErr w:type="spellStart"/>
            <w:r w:rsidRPr="00552474">
              <w:rPr>
                <w:color w:val="000000"/>
                <w:sz w:val="20"/>
                <w:szCs w:val="20"/>
              </w:rPr>
              <w:t>glioma</w:t>
            </w:r>
            <w:proofErr w:type="spellEnd"/>
          </w:p>
        </w:tc>
        <w:tc>
          <w:tcPr>
            <w:tcW w:w="804" w:type="pct"/>
          </w:tcPr>
          <w:p w:rsidR="00FD15FF" w:rsidRPr="00552474" w:rsidRDefault="00FD15FF" w:rsidP="00FD15FF">
            <w:pPr>
              <w:jc w:val="center"/>
              <w:rPr>
                <w:color w:val="000000"/>
                <w:sz w:val="20"/>
                <w:szCs w:val="20"/>
              </w:rPr>
            </w:pPr>
            <w:r w:rsidRPr="00552474">
              <w:rPr>
                <w:color w:val="000000"/>
                <w:sz w:val="20"/>
                <w:szCs w:val="20"/>
              </w:rPr>
              <w:t>84</w:t>
            </w:r>
          </w:p>
        </w:tc>
      </w:tr>
      <w:tr w:rsidR="00FD15FF" w:rsidRPr="00552474" w:rsidTr="00FD15FF">
        <w:tc>
          <w:tcPr>
            <w:tcW w:w="1005" w:type="pct"/>
          </w:tcPr>
          <w:p w:rsidR="00FD15FF" w:rsidRPr="00552474" w:rsidRDefault="00FD15FF" w:rsidP="0075574E">
            <w:pPr>
              <w:rPr>
                <w:color w:val="000000"/>
                <w:sz w:val="20"/>
                <w:szCs w:val="20"/>
              </w:rPr>
            </w:pPr>
            <w:proofErr w:type="spellStart"/>
            <w:r w:rsidRPr="00552474">
              <w:rPr>
                <w:color w:val="000000"/>
                <w:sz w:val="20"/>
                <w:szCs w:val="20"/>
              </w:rPr>
              <w:t>miR</w:t>
            </w:r>
            <w:proofErr w:type="spellEnd"/>
            <w:r w:rsidRPr="00552474">
              <w:rPr>
                <w:color w:val="000000"/>
                <w:sz w:val="20"/>
                <w:szCs w:val="20"/>
              </w:rPr>
              <w:t>- 31</w:t>
            </w:r>
          </w:p>
        </w:tc>
        <w:tc>
          <w:tcPr>
            <w:tcW w:w="1517" w:type="pct"/>
          </w:tcPr>
          <w:p w:rsidR="00FD15FF" w:rsidRPr="00552474" w:rsidRDefault="00FD15FF" w:rsidP="0075574E">
            <w:pPr>
              <w:rPr>
                <w:color w:val="000000"/>
                <w:sz w:val="20"/>
                <w:szCs w:val="20"/>
              </w:rPr>
            </w:pPr>
            <w:proofErr w:type="spellStart"/>
            <w:r w:rsidRPr="00552474">
              <w:rPr>
                <w:color w:val="000000"/>
                <w:sz w:val="20"/>
                <w:szCs w:val="20"/>
              </w:rPr>
              <w:t>oncogene</w:t>
            </w:r>
            <w:proofErr w:type="spellEnd"/>
          </w:p>
        </w:tc>
        <w:tc>
          <w:tcPr>
            <w:tcW w:w="1673" w:type="pct"/>
          </w:tcPr>
          <w:p w:rsidR="00FD15FF" w:rsidRPr="00552474" w:rsidRDefault="00FD15FF" w:rsidP="0075574E">
            <w:pPr>
              <w:rPr>
                <w:color w:val="000000"/>
                <w:sz w:val="20"/>
                <w:szCs w:val="20"/>
              </w:rPr>
            </w:pPr>
            <w:r w:rsidRPr="00552474">
              <w:rPr>
                <w:color w:val="000000"/>
                <w:sz w:val="20"/>
                <w:szCs w:val="20"/>
              </w:rPr>
              <w:t>Oral cancer</w:t>
            </w:r>
          </w:p>
        </w:tc>
        <w:tc>
          <w:tcPr>
            <w:tcW w:w="804" w:type="pct"/>
          </w:tcPr>
          <w:p w:rsidR="00FD15FF" w:rsidRPr="00552474" w:rsidRDefault="00FD15FF" w:rsidP="00FD15FF">
            <w:pPr>
              <w:jc w:val="center"/>
              <w:rPr>
                <w:color w:val="000000"/>
                <w:sz w:val="20"/>
                <w:szCs w:val="20"/>
              </w:rPr>
            </w:pPr>
            <w:r w:rsidRPr="00552474">
              <w:rPr>
                <w:color w:val="000000"/>
                <w:sz w:val="20"/>
                <w:szCs w:val="20"/>
              </w:rPr>
              <w:t>85</w:t>
            </w:r>
          </w:p>
        </w:tc>
      </w:tr>
      <w:tr w:rsidR="00FD15FF" w:rsidRPr="00552474" w:rsidTr="00FD15FF">
        <w:tc>
          <w:tcPr>
            <w:tcW w:w="1005" w:type="pct"/>
          </w:tcPr>
          <w:p w:rsidR="00FD15FF" w:rsidRPr="00552474" w:rsidRDefault="00FD15FF" w:rsidP="0075574E">
            <w:pPr>
              <w:rPr>
                <w:color w:val="000000"/>
                <w:sz w:val="20"/>
                <w:szCs w:val="20"/>
              </w:rPr>
            </w:pPr>
            <w:proofErr w:type="spellStart"/>
            <w:r w:rsidRPr="00552474">
              <w:rPr>
                <w:color w:val="000000"/>
                <w:sz w:val="20"/>
                <w:szCs w:val="20"/>
              </w:rPr>
              <w:t>miR</w:t>
            </w:r>
            <w:proofErr w:type="spellEnd"/>
            <w:r w:rsidRPr="00552474">
              <w:rPr>
                <w:color w:val="000000"/>
                <w:sz w:val="20"/>
                <w:szCs w:val="20"/>
              </w:rPr>
              <w:t>- 184</w:t>
            </w:r>
          </w:p>
        </w:tc>
        <w:tc>
          <w:tcPr>
            <w:tcW w:w="1517" w:type="pct"/>
          </w:tcPr>
          <w:p w:rsidR="00FD15FF" w:rsidRPr="00552474" w:rsidRDefault="00FD15FF" w:rsidP="0075574E">
            <w:pPr>
              <w:rPr>
                <w:color w:val="000000"/>
                <w:sz w:val="20"/>
                <w:szCs w:val="20"/>
              </w:rPr>
            </w:pPr>
            <w:proofErr w:type="spellStart"/>
            <w:r w:rsidRPr="00552474">
              <w:rPr>
                <w:color w:val="000000"/>
                <w:sz w:val="20"/>
                <w:szCs w:val="20"/>
              </w:rPr>
              <w:t>oncogene</w:t>
            </w:r>
            <w:proofErr w:type="spellEnd"/>
          </w:p>
        </w:tc>
        <w:tc>
          <w:tcPr>
            <w:tcW w:w="1673" w:type="pct"/>
          </w:tcPr>
          <w:p w:rsidR="00FD15FF" w:rsidRPr="00552474" w:rsidRDefault="00FD15FF" w:rsidP="0075574E">
            <w:pPr>
              <w:rPr>
                <w:color w:val="000000"/>
                <w:sz w:val="20"/>
                <w:szCs w:val="20"/>
              </w:rPr>
            </w:pPr>
            <w:proofErr w:type="spellStart"/>
            <w:r w:rsidRPr="00552474">
              <w:rPr>
                <w:color w:val="000000"/>
                <w:sz w:val="20"/>
                <w:szCs w:val="20"/>
              </w:rPr>
              <w:t>squamous</w:t>
            </w:r>
            <w:proofErr w:type="spellEnd"/>
            <w:r w:rsidRPr="00552474">
              <w:rPr>
                <w:color w:val="000000"/>
                <w:sz w:val="20"/>
                <w:szCs w:val="20"/>
              </w:rPr>
              <w:t xml:space="preserve"> cell carcinoma of tongue</w:t>
            </w:r>
          </w:p>
        </w:tc>
        <w:tc>
          <w:tcPr>
            <w:tcW w:w="804" w:type="pct"/>
          </w:tcPr>
          <w:p w:rsidR="00FD15FF" w:rsidRPr="00552474" w:rsidRDefault="00FD15FF" w:rsidP="00FD15FF">
            <w:pPr>
              <w:jc w:val="center"/>
              <w:rPr>
                <w:color w:val="000000"/>
                <w:sz w:val="20"/>
                <w:szCs w:val="20"/>
              </w:rPr>
            </w:pPr>
            <w:r w:rsidRPr="00552474">
              <w:rPr>
                <w:color w:val="000000"/>
                <w:sz w:val="20"/>
                <w:szCs w:val="20"/>
              </w:rPr>
              <w:t>86</w:t>
            </w:r>
          </w:p>
        </w:tc>
      </w:tr>
      <w:tr w:rsidR="00FD15FF" w:rsidRPr="00552474" w:rsidTr="00FD15FF">
        <w:tc>
          <w:tcPr>
            <w:tcW w:w="1005" w:type="pct"/>
          </w:tcPr>
          <w:p w:rsidR="00FD15FF" w:rsidRPr="00552474" w:rsidRDefault="00FD15FF" w:rsidP="0075574E">
            <w:pPr>
              <w:rPr>
                <w:color w:val="000000"/>
                <w:sz w:val="20"/>
                <w:szCs w:val="20"/>
              </w:rPr>
            </w:pPr>
            <w:r w:rsidRPr="00552474">
              <w:rPr>
                <w:color w:val="000000"/>
                <w:sz w:val="20"/>
                <w:szCs w:val="20"/>
              </w:rPr>
              <w:t>miR-143</w:t>
            </w:r>
          </w:p>
        </w:tc>
        <w:tc>
          <w:tcPr>
            <w:tcW w:w="1517" w:type="pct"/>
          </w:tcPr>
          <w:p w:rsidR="00FD15FF" w:rsidRPr="00552474" w:rsidRDefault="00FD15FF" w:rsidP="0075574E">
            <w:pPr>
              <w:rPr>
                <w:color w:val="000000"/>
                <w:sz w:val="20"/>
                <w:szCs w:val="20"/>
              </w:rPr>
            </w:pPr>
            <w:proofErr w:type="spellStart"/>
            <w:r w:rsidRPr="00552474">
              <w:rPr>
                <w:color w:val="000000"/>
                <w:sz w:val="20"/>
                <w:szCs w:val="20"/>
              </w:rPr>
              <w:t>tumor</w:t>
            </w:r>
            <w:proofErr w:type="spellEnd"/>
            <w:r w:rsidRPr="00552474">
              <w:rPr>
                <w:color w:val="000000"/>
                <w:sz w:val="20"/>
                <w:szCs w:val="20"/>
              </w:rPr>
              <w:t xml:space="preserve"> suppressor   </w:t>
            </w:r>
          </w:p>
        </w:tc>
        <w:tc>
          <w:tcPr>
            <w:tcW w:w="1673" w:type="pct"/>
          </w:tcPr>
          <w:p w:rsidR="00FD15FF" w:rsidRPr="00552474" w:rsidRDefault="00FD15FF" w:rsidP="0075574E">
            <w:pPr>
              <w:autoSpaceDE w:val="0"/>
              <w:rPr>
                <w:color w:val="000000"/>
                <w:sz w:val="20"/>
                <w:szCs w:val="20"/>
              </w:rPr>
            </w:pPr>
            <w:r w:rsidRPr="00552474">
              <w:rPr>
                <w:color w:val="000000"/>
                <w:sz w:val="20"/>
                <w:szCs w:val="20"/>
              </w:rPr>
              <w:t>colorectal cancer</w:t>
            </w:r>
            <w:r w:rsidRPr="00552474">
              <w:rPr>
                <w:color w:val="000000"/>
                <w:sz w:val="20"/>
                <w:szCs w:val="20"/>
              </w:rPr>
              <w:tab/>
            </w:r>
          </w:p>
        </w:tc>
        <w:tc>
          <w:tcPr>
            <w:tcW w:w="804" w:type="pct"/>
          </w:tcPr>
          <w:p w:rsidR="00FD15FF" w:rsidRPr="00552474" w:rsidRDefault="00FD15FF" w:rsidP="00FD15FF">
            <w:pPr>
              <w:jc w:val="center"/>
              <w:rPr>
                <w:color w:val="000000"/>
                <w:sz w:val="20"/>
                <w:szCs w:val="20"/>
              </w:rPr>
            </w:pPr>
            <w:r w:rsidRPr="00552474">
              <w:rPr>
                <w:color w:val="000000"/>
                <w:sz w:val="20"/>
                <w:szCs w:val="20"/>
              </w:rPr>
              <w:t>87</w:t>
            </w:r>
          </w:p>
        </w:tc>
      </w:tr>
      <w:tr w:rsidR="00FD15FF" w:rsidRPr="00552474" w:rsidTr="00FD15FF">
        <w:tc>
          <w:tcPr>
            <w:tcW w:w="1005" w:type="pct"/>
          </w:tcPr>
          <w:p w:rsidR="00FD15FF" w:rsidRPr="00552474" w:rsidRDefault="00FD15FF" w:rsidP="0075574E">
            <w:pPr>
              <w:autoSpaceDE w:val="0"/>
              <w:rPr>
                <w:color w:val="000000"/>
                <w:sz w:val="20"/>
                <w:szCs w:val="20"/>
              </w:rPr>
            </w:pPr>
            <w:r w:rsidRPr="00552474">
              <w:rPr>
                <w:color w:val="000000"/>
                <w:sz w:val="20"/>
                <w:szCs w:val="20"/>
              </w:rPr>
              <w:t>hsa-miR-17–5p</w:t>
            </w:r>
          </w:p>
        </w:tc>
        <w:tc>
          <w:tcPr>
            <w:tcW w:w="1517" w:type="pct"/>
          </w:tcPr>
          <w:p w:rsidR="00FD15FF" w:rsidRPr="00552474" w:rsidRDefault="00FD15FF" w:rsidP="0075574E">
            <w:pPr>
              <w:rPr>
                <w:color w:val="000000"/>
                <w:sz w:val="20"/>
                <w:szCs w:val="20"/>
              </w:rPr>
            </w:pPr>
            <w:proofErr w:type="spellStart"/>
            <w:r w:rsidRPr="00552474">
              <w:rPr>
                <w:color w:val="000000"/>
                <w:sz w:val="20"/>
                <w:szCs w:val="20"/>
              </w:rPr>
              <w:t>oncogene</w:t>
            </w:r>
            <w:proofErr w:type="spellEnd"/>
          </w:p>
        </w:tc>
        <w:tc>
          <w:tcPr>
            <w:tcW w:w="1673" w:type="pct"/>
          </w:tcPr>
          <w:p w:rsidR="00FD15FF" w:rsidRPr="00552474" w:rsidRDefault="00FD15FF" w:rsidP="0075574E">
            <w:pPr>
              <w:rPr>
                <w:color w:val="000000"/>
                <w:sz w:val="20"/>
                <w:szCs w:val="20"/>
              </w:rPr>
            </w:pPr>
            <w:proofErr w:type="spellStart"/>
            <w:r w:rsidRPr="00552474">
              <w:rPr>
                <w:color w:val="000000"/>
                <w:sz w:val="20"/>
                <w:szCs w:val="20"/>
              </w:rPr>
              <w:t>neuroblastoma</w:t>
            </w:r>
            <w:proofErr w:type="spellEnd"/>
          </w:p>
        </w:tc>
        <w:tc>
          <w:tcPr>
            <w:tcW w:w="804" w:type="pct"/>
          </w:tcPr>
          <w:p w:rsidR="00FD15FF" w:rsidRPr="00552474" w:rsidRDefault="00FD15FF" w:rsidP="00FD15FF">
            <w:pPr>
              <w:jc w:val="center"/>
              <w:rPr>
                <w:color w:val="000000"/>
                <w:sz w:val="20"/>
                <w:szCs w:val="20"/>
              </w:rPr>
            </w:pPr>
            <w:r w:rsidRPr="00552474">
              <w:rPr>
                <w:color w:val="000000"/>
                <w:sz w:val="20"/>
                <w:szCs w:val="20"/>
              </w:rPr>
              <w:t>88</w:t>
            </w:r>
          </w:p>
        </w:tc>
      </w:tr>
      <w:tr w:rsidR="00FD15FF" w:rsidRPr="00552474" w:rsidTr="00FD15FF">
        <w:tc>
          <w:tcPr>
            <w:tcW w:w="1005" w:type="pct"/>
          </w:tcPr>
          <w:p w:rsidR="00FD15FF" w:rsidRPr="00552474" w:rsidRDefault="00FD15FF" w:rsidP="0075574E">
            <w:pPr>
              <w:rPr>
                <w:color w:val="000000"/>
                <w:sz w:val="20"/>
                <w:szCs w:val="20"/>
              </w:rPr>
            </w:pPr>
            <w:r w:rsidRPr="00552474">
              <w:rPr>
                <w:rStyle w:val="HTMLCite"/>
                <w:i w:val="0"/>
                <w:color w:val="000000"/>
                <w:sz w:val="20"/>
              </w:rPr>
              <w:t>miR-34-a-b-c</w:t>
            </w:r>
          </w:p>
        </w:tc>
        <w:tc>
          <w:tcPr>
            <w:tcW w:w="1517" w:type="pct"/>
          </w:tcPr>
          <w:p w:rsidR="00FD15FF" w:rsidRPr="00552474" w:rsidRDefault="00FD15FF" w:rsidP="0075574E">
            <w:pPr>
              <w:rPr>
                <w:color w:val="000000"/>
                <w:sz w:val="20"/>
                <w:szCs w:val="20"/>
              </w:rPr>
            </w:pPr>
            <w:proofErr w:type="spellStart"/>
            <w:r w:rsidRPr="00552474">
              <w:rPr>
                <w:rStyle w:val="HTMLCite"/>
                <w:i w:val="0"/>
                <w:color w:val="000000"/>
                <w:sz w:val="20"/>
              </w:rPr>
              <w:t>tumor</w:t>
            </w:r>
            <w:proofErr w:type="spellEnd"/>
            <w:r w:rsidRPr="00552474">
              <w:rPr>
                <w:rStyle w:val="HTMLCite"/>
                <w:i w:val="0"/>
                <w:color w:val="000000"/>
                <w:sz w:val="20"/>
              </w:rPr>
              <w:t xml:space="preserve"> suppressor</w:t>
            </w:r>
          </w:p>
        </w:tc>
        <w:tc>
          <w:tcPr>
            <w:tcW w:w="1673" w:type="pct"/>
          </w:tcPr>
          <w:p w:rsidR="00FD15FF" w:rsidRPr="00552474" w:rsidRDefault="00FD15FF" w:rsidP="0075574E">
            <w:pPr>
              <w:rPr>
                <w:color w:val="000000"/>
                <w:sz w:val="20"/>
                <w:szCs w:val="20"/>
              </w:rPr>
            </w:pPr>
            <w:r w:rsidRPr="00552474">
              <w:rPr>
                <w:rStyle w:val="HTMLCite"/>
                <w:i w:val="0"/>
                <w:color w:val="000000"/>
                <w:sz w:val="20"/>
              </w:rPr>
              <w:t>pancreatic, colon</w:t>
            </w:r>
            <w:r w:rsidRPr="00552474">
              <w:rPr>
                <w:rStyle w:val="WW8Num1z1"/>
                <w:i/>
                <w:color w:val="000000"/>
                <w:szCs w:val="20"/>
              </w:rPr>
              <w:t xml:space="preserve"> </w:t>
            </w:r>
            <w:r w:rsidRPr="00552474">
              <w:rPr>
                <w:rStyle w:val="HTMLCite"/>
                <w:i w:val="0"/>
                <w:color w:val="000000"/>
                <w:sz w:val="20"/>
              </w:rPr>
              <w:t>and breast cancer</w:t>
            </w:r>
          </w:p>
        </w:tc>
        <w:tc>
          <w:tcPr>
            <w:tcW w:w="804" w:type="pct"/>
          </w:tcPr>
          <w:p w:rsidR="00FD15FF" w:rsidRPr="00552474" w:rsidRDefault="00FD15FF" w:rsidP="00FD15FF">
            <w:pPr>
              <w:jc w:val="center"/>
              <w:rPr>
                <w:color w:val="000000"/>
                <w:sz w:val="20"/>
                <w:szCs w:val="20"/>
              </w:rPr>
            </w:pPr>
            <w:r w:rsidRPr="00552474">
              <w:rPr>
                <w:color w:val="000000"/>
                <w:sz w:val="20"/>
                <w:szCs w:val="20"/>
              </w:rPr>
              <w:t>66, 89, 90</w:t>
            </w:r>
          </w:p>
        </w:tc>
      </w:tr>
      <w:tr w:rsidR="00FD15FF" w:rsidRPr="00552474" w:rsidTr="00FD15FF">
        <w:tc>
          <w:tcPr>
            <w:tcW w:w="1005" w:type="pct"/>
          </w:tcPr>
          <w:p w:rsidR="00FD15FF" w:rsidRPr="00552474" w:rsidRDefault="00FD15FF" w:rsidP="0075574E">
            <w:pPr>
              <w:rPr>
                <w:color w:val="000000"/>
                <w:sz w:val="20"/>
                <w:szCs w:val="20"/>
              </w:rPr>
            </w:pPr>
            <w:r w:rsidRPr="00552474">
              <w:rPr>
                <w:color w:val="000000"/>
                <w:sz w:val="20"/>
                <w:szCs w:val="20"/>
              </w:rPr>
              <w:t>Let-7</w:t>
            </w:r>
          </w:p>
        </w:tc>
        <w:tc>
          <w:tcPr>
            <w:tcW w:w="1517" w:type="pct"/>
          </w:tcPr>
          <w:p w:rsidR="00FD15FF" w:rsidRPr="00552474" w:rsidRDefault="00FD15FF" w:rsidP="0075574E">
            <w:pPr>
              <w:rPr>
                <w:color w:val="000000"/>
                <w:sz w:val="20"/>
                <w:szCs w:val="20"/>
              </w:rPr>
            </w:pPr>
            <w:proofErr w:type="spellStart"/>
            <w:r w:rsidRPr="00552474">
              <w:rPr>
                <w:rStyle w:val="HTMLCite"/>
                <w:i w:val="0"/>
                <w:color w:val="000000"/>
                <w:sz w:val="20"/>
              </w:rPr>
              <w:t>tumor</w:t>
            </w:r>
            <w:proofErr w:type="spellEnd"/>
            <w:r w:rsidRPr="00552474">
              <w:rPr>
                <w:rStyle w:val="HTMLCite"/>
                <w:i w:val="0"/>
                <w:color w:val="000000"/>
                <w:sz w:val="20"/>
              </w:rPr>
              <w:t xml:space="preserve"> suppressor</w:t>
            </w:r>
          </w:p>
        </w:tc>
        <w:tc>
          <w:tcPr>
            <w:tcW w:w="1673" w:type="pct"/>
          </w:tcPr>
          <w:p w:rsidR="00FD15FF" w:rsidRPr="00552474" w:rsidRDefault="00FD15FF" w:rsidP="0075574E">
            <w:pPr>
              <w:rPr>
                <w:color w:val="000000"/>
                <w:sz w:val="20"/>
                <w:szCs w:val="20"/>
              </w:rPr>
            </w:pPr>
            <w:r w:rsidRPr="00552474">
              <w:rPr>
                <w:color w:val="000000"/>
                <w:sz w:val="20"/>
                <w:szCs w:val="20"/>
              </w:rPr>
              <w:t xml:space="preserve">lung cancer, breast cancer, </w:t>
            </w:r>
            <w:proofErr w:type="spellStart"/>
            <w:r w:rsidRPr="00552474">
              <w:rPr>
                <w:color w:val="000000"/>
                <w:sz w:val="20"/>
                <w:szCs w:val="20"/>
              </w:rPr>
              <w:t>Burkitt</w:t>
            </w:r>
            <w:proofErr w:type="spellEnd"/>
            <w:r w:rsidRPr="00552474">
              <w:rPr>
                <w:color w:val="000000"/>
                <w:sz w:val="20"/>
                <w:szCs w:val="20"/>
              </w:rPr>
              <w:t xml:space="preserve"> lymphoma and colon Cancer         </w:t>
            </w:r>
          </w:p>
        </w:tc>
        <w:tc>
          <w:tcPr>
            <w:tcW w:w="804" w:type="pct"/>
          </w:tcPr>
          <w:p w:rsidR="00FD15FF" w:rsidRPr="00552474" w:rsidRDefault="00FD15FF" w:rsidP="00FD15FF">
            <w:pPr>
              <w:jc w:val="center"/>
              <w:rPr>
                <w:color w:val="000000"/>
                <w:sz w:val="20"/>
                <w:szCs w:val="20"/>
              </w:rPr>
            </w:pPr>
            <w:r w:rsidRPr="00552474">
              <w:rPr>
                <w:color w:val="000000"/>
                <w:sz w:val="20"/>
                <w:szCs w:val="20"/>
              </w:rPr>
              <w:t>15, 54, 56, 57, 75, 91</w:t>
            </w:r>
          </w:p>
        </w:tc>
      </w:tr>
      <w:tr w:rsidR="00FD15FF" w:rsidRPr="00552474" w:rsidTr="00FD15FF">
        <w:tc>
          <w:tcPr>
            <w:tcW w:w="1005" w:type="pct"/>
          </w:tcPr>
          <w:p w:rsidR="00FD15FF" w:rsidRPr="00552474" w:rsidRDefault="00FD15FF" w:rsidP="0075574E">
            <w:pPr>
              <w:rPr>
                <w:color w:val="000000"/>
                <w:sz w:val="20"/>
                <w:szCs w:val="20"/>
              </w:rPr>
            </w:pPr>
            <w:r w:rsidRPr="00552474">
              <w:rPr>
                <w:color w:val="000000"/>
                <w:sz w:val="20"/>
                <w:szCs w:val="20"/>
              </w:rPr>
              <w:t>miR-222</w:t>
            </w:r>
          </w:p>
        </w:tc>
        <w:tc>
          <w:tcPr>
            <w:tcW w:w="1517" w:type="pct"/>
          </w:tcPr>
          <w:p w:rsidR="00FD15FF" w:rsidRPr="00552474" w:rsidRDefault="00FD15FF" w:rsidP="0075574E">
            <w:pPr>
              <w:rPr>
                <w:color w:val="000000"/>
                <w:sz w:val="20"/>
                <w:szCs w:val="20"/>
              </w:rPr>
            </w:pPr>
            <w:proofErr w:type="spellStart"/>
            <w:r w:rsidRPr="00552474">
              <w:rPr>
                <w:color w:val="000000"/>
                <w:sz w:val="20"/>
                <w:szCs w:val="20"/>
              </w:rPr>
              <w:t>Oncogene</w:t>
            </w:r>
            <w:proofErr w:type="spellEnd"/>
          </w:p>
        </w:tc>
        <w:tc>
          <w:tcPr>
            <w:tcW w:w="1673" w:type="pct"/>
          </w:tcPr>
          <w:p w:rsidR="00FD15FF" w:rsidRPr="00552474" w:rsidRDefault="00FD15FF" w:rsidP="0075574E">
            <w:pPr>
              <w:rPr>
                <w:color w:val="000000"/>
                <w:sz w:val="20"/>
                <w:szCs w:val="20"/>
              </w:rPr>
            </w:pPr>
            <w:r w:rsidRPr="00552474">
              <w:rPr>
                <w:color w:val="000000"/>
                <w:sz w:val="20"/>
                <w:szCs w:val="20"/>
              </w:rPr>
              <w:t xml:space="preserve">prostate, </w:t>
            </w:r>
            <w:proofErr w:type="spellStart"/>
            <w:r w:rsidRPr="00552474">
              <w:rPr>
                <w:color w:val="000000"/>
                <w:sz w:val="20"/>
                <w:szCs w:val="20"/>
              </w:rPr>
              <w:t>glioblastoma</w:t>
            </w:r>
            <w:proofErr w:type="spellEnd"/>
          </w:p>
        </w:tc>
        <w:tc>
          <w:tcPr>
            <w:tcW w:w="804" w:type="pct"/>
          </w:tcPr>
          <w:p w:rsidR="00FD15FF" w:rsidRPr="00552474" w:rsidRDefault="00FD15FF" w:rsidP="00FD15FF">
            <w:pPr>
              <w:jc w:val="center"/>
              <w:rPr>
                <w:color w:val="000000"/>
                <w:sz w:val="20"/>
                <w:szCs w:val="20"/>
              </w:rPr>
            </w:pPr>
            <w:r w:rsidRPr="00552474">
              <w:rPr>
                <w:color w:val="000000"/>
                <w:sz w:val="20"/>
                <w:szCs w:val="20"/>
              </w:rPr>
              <w:t>92</w:t>
            </w:r>
          </w:p>
        </w:tc>
      </w:tr>
      <w:tr w:rsidR="00FD15FF" w:rsidRPr="00552474" w:rsidTr="00FD15FF">
        <w:tc>
          <w:tcPr>
            <w:tcW w:w="1005" w:type="pct"/>
          </w:tcPr>
          <w:p w:rsidR="00FD15FF" w:rsidRPr="00552474" w:rsidRDefault="00FD15FF" w:rsidP="0075574E">
            <w:pPr>
              <w:rPr>
                <w:color w:val="000000"/>
                <w:sz w:val="20"/>
                <w:szCs w:val="20"/>
              </w:rPr>
            </w:pPr>
            <w:proofErr w:type="spellStart"/>
            <w:r w:rsidRPr="00552474">
              <w:rPr>
                <w:color w:val="000000"/>
                <w:sz w:val="20"/>
                <w:szCs w:val="20"/>
              </w:rPr>
              <w:t>miR</w:t>
            </w:r>
            <w:proofErr w:type="spellEnd"/>
            <w:r w:rsidRPr="00552474">
              <w:rPr>
                <w:color w:val="000000"/>
                <w:sz w:val="20"/>
                <w:szCs w:val="20"/>
              </w:rPr>
              <w:t>- 346</w:t>
            </w:r>
          </w:p>
        </w:tc>
        <w:tc>
          <w:tcPr>
            <w:tcW w:w="1517" w:type="pct"/>
          </w:tcPr>
          <w:p w:rsidR="00FD15FF" w:rsidRPr="00552474" w:rsidRDefault="00FD15FF" w:rsidP="0075574E">
            <w:pPr>
              <w:rPr>
                <w:color w:val="000000"/>
                <w:sz w:val="20"/>
                <w:szCs w:val="20"/>
              </w:rPr>
            </w:pPr>
            <w:proofErr w:type="spellStart"/>
            <w:r w:rsidRPr="00552474">
              <w:rPr>
                <w:color w:val="000000"/>
                <w:sz w:val="20"/>
                <w:szCs w:val="20"/>
              </w:rPr>
              <w:t>Oncogene</w:t>
            </w:r>
            <w:proofErr w:type="spellEnd"/>
          </w:p>
        </w:tc>
        <w:tc>
          <w:tcPr>
            <w:tcW w:w="1673" w:type="pct"/>
          </w:tcPr>
          <w:p w:rsidR="00FD15FF" w:rsidRPr="00552474" w:rsidRDefault="00FD15FF" w:rsidP="0075574E">
            <w:pPr>
              <w:rPr>
                <w:color w:val="000000"/>
                <w:sz w:val="20"/>
                <w:szCs w:val="20"/>
              </w:rPr>
            </w:pPr>
            <w:r w:rsidRPr="00552474">
              <w:rPr>
                <w:color w:val="000000"/>
                <w:sz w:val="20"/>
                <w:szCs w:val="20"/>
              </w:rPr>
              <w:t>Breast Cancer</w:t>
            </w:r>
          </w:p>
        </w:tc>
        <w:tc>
          <w:tcPr>
            <w:tcW w:w="804" w:type="pct"/>
          </w:tcPr>
          <w:p w:rsidR="00FD15FF" w:rsidRPr="00552474" w:rsidRDefault="00FD15FF" w:rsidP="00FD15FF">
            <w:pPr>
              <w:jc w:val="center"/>
              <w:rPr>
                <w:color w:val="000000"/>
                <w:sz w:val="20"/>
                <w:szCs w:val="20"/>
              </w:rPr>
            </w:pPr>
            <w:r w:rsidRPr="00552474">
              <w:rPr>
                <w:color w:val="000000"/>
                <w:sz w:val="20"/>
                <w:szCs w:val="20"/>
              </w:rPr>
              <w:t>93</w:t>
            </w:r>
          </w:p>
        </w:tc>
      </w:tr>
      <w:tr w:rsidR="00FD15FF" w:rsidRPr="00552474" w:rsidTr="00FD15FF">
        <w:tc>
          <w:tcPr>
            <w:tcW w:w="1005" w:type="pct"/>
          </w:tcPr>
          <w:p w:rsidR="00FD15FF" w:rsidRPr="00552474" w:rsidRDefault="00FD15FF" w:rsidP="0075574E">
            <w:pPr>
              <w:rPr>
                <w:color w:val="000000"/>
                <w:sz w:val="20"/>
                <w:szCs w:val="20"/>
              </w:rPr>
            </w:pPr>
            <w:r w:rsidRPr="00552474">
              <w:rPr>
                <w:color w:val="000000"/>
                <w:sz w:val="20"/>
                <w:szCs w:val="20"/>
              </w:rPr>
              <w:t>miR-200b</w:t>
            </w:r>
          </w:p>
        </w:tc>
        <w:tc>
          <w:tcPr>
            <w:tcW w:w="1517" w:type="pct"/>
          </w:tcPr>
          <w:p w:rsidR="00FD15FF" w:rsidRPr="00552474" w:rsidRDefault="00FD15FF" w:rsidP="0075574E">
            <w:pPr>
              <w:rPr>
                <w:color w:val="000000"/>
                <w:sz w:val="20"/>
                <w:szCs w:val="20"/>
              </w:rPr>
            </w:pPr>
            <w:proofErr w:type="spellStart"/>
            <w:r w:rsidRPr="00552474">
              <w:rPr>
                <w:color w:val="000000"/>
                <w:sz w:val="20"/>
                <w:szCs w:val="20"/>
              </w:rPr>
              <w:t>Oncogene</w:t>
            </w:r>
            <w:proofErr w:type="spellEnd"/>
          </w:p>
        </w:tc>
        <w:tc>
          <w:tcPr>
            <w:tcW w:w="1673" w:type="pct"/>
          </w:tcPr>
          <w:p w:rsidR="00FD15FF" w:rsidRPr="00552474" w:rsidRDefault="00FD15FF" w:rsidP="0075574E">
            <w:pPr>
              <w:rPr>
                <w:color w:val="000000"/>
                <w:sz w:val="20"/>
                <w:szCs w:val="20"/>
              </w:rPr>
            </w:pPr>
            <w:r w:rsidRPr="00552474">
              <w:rPr>
                <w:color w:val="000000"/>
                <w:sz w:val="20"/>
                <w:szCs w:val="20"/>
              </w:rPr>
              <w:t xml:space="preserve">tongue </w:t>
            </w:r>
            <w:proofErr w:type="spellStart"/>
            <w:r w:rsidRPr="00552474">
              <w:rPr>
                <w:color w:val="000000"/>
                <w:sz w:val="20"/>
                <w:szCs w:val="20"/>
              </w:rPr>
              <w:t>squamous</w:t>
            </w:r>
            <w:proofErr w:type="spellEnd"/>
            <w:r w:rsidRPr="00552474">
              <w:rPr>
                <w:color w:val="000000"/>
                <w:sz w:val="20"/>
                <w:szCs w:val="20"/>
              </w:rPr>
              <w:t xml:space="preserve"> cell carcinoma</w:t>
            </w:r>
          </w:p>
        </w:tc>
        <w:tc>
          <w:tcPr>
            <w:tcW w:w="804" w:type="pct"/>
          </w:tcPr>
          <w:p w:rsidR="00FD15FF" w:rsidRPr="00552474" w:rsidRDefault="00FD15FF" w:rsidP="00FD15FF">
            <w:pPr>
              <w:jc w:val="center"/>
              <w:rPr>
                <w:color w:val="000000"/>
                <w:sz w:val="20"/>
                <w:szCs w:val="20"/>
              </w:rPr>
            </w:pPr>
            <w:r w:rsidRPr="00552474">
              <w:rPr>
                <w:color w:val="000000"/>
                <w:sz w:val="20"/>
                <w:szCs w:val="20"/>
              </w:rPr>
              <w:t>94</w:t>
            </w:r>
          </w:p>
        </w:tc>
      </w:tr>
      <w:tr w:rsidR="00FD15FF" w:rsidRPr="00552474" w:rsidTr="00FD15FF">
        <w:tc>
          <w:tcPr>
            <w:tcW w:w="1005" w:type="pct"/>
          </w:tcPr>
          <w:p w:rsidR="00FD15FF" w:rsidRPr="00552474" w:rsidRDefault="00FD15FF" w:rsidP="0075574E">
            <w:pPr>
              <w:rPr>
                <w:color w:val="000000"/>
                <w:sz w:val="20"/>
                <w:szCs w:val="20"/>
              </w:rPr>
            </w:pPr>
            <w:proofErr w:type="spellStart"/>
            <w:r w:rsidRPr="00552474">
              <w:rPr>
                <w:color w:val="000000"/>
                <w:sz w:val="20"/>
                <w:szCs w:val="20"/>
              </w:rPr>
              <w:t>miR</w:t>
            </w:r>
            <w:proofErr w:type="spellEnd"/>
            <w:r w:rsidRPr="00552474">
              <w:rPr>
                <w:color w:val="000000"/>
                <w:sz w:val="20"/>
                <w:szCs w:val="20"/>
              </w:rPr>
              <w:t>- 10a</w:t>
            </w:r>
          </w:p>
        </w:tc>
        <w:tc>
          <w:tcPr>
            <w:tcW w:w="1517" w:type="pct"/>
          </w:tcPr>
          <w:p w:rsidR="00FD15FF" w:rsidRPr="00552474" w:rsidRDefault="00FD15FF" w:rsidP="0075574E">
            <w:pPr>
              <w:rPr>
                <w:color w:val="000000"/>
                <w:sz w:val="20"/>
                <w:szCs w:val="20"/>
              </w:rPr>
            </w:pPr>
            <w:proofErr w:type="spellStart"/>
            <w:r w:rsidRPr="00552474">
              <w:rPr>
                <w:color w:val="000000"/>
                <w:sz w:val="20"/>
                <w:szCs w:val="20"/>
              </w:rPr>
              <w:t>Oncogene</w:t>
            </w:r>
            <w:proofErr w:type="spellEnd"/>
          </w:p>
        </w:tc>
        <w:tc>
          <w:tcPr>
            <w:tcW w:w="1673" w:type="pct"/>
          </w:tcPr>
          <w:p w:rsidR="00FD15FF" w:rsidRPr="00552474" w:rsidRDefault="00FD15FF" w:rsidP="0075574E">
            <w:pPr>
              <w:rPr>
                <w:color w:val="000000"/>
                <w:sz w:val="20"/>
                <w:szCs w:val="20"/>
              </w:rPr>
            </w:pPr>
            <w:r w:rsidRPr="00552474">
              <w:rPr>
                <w:color w:val="000000"/>
                <w:sz w:val="20"/>
                <w:szCs w:val="20"/>
              </w:rPr>
              <w:t xml:space="preserve">myeloid </w:t>
            </w:r>
            <w:proofErr w:type="spellStart"/>
            <w:r w:rsidRPr="00552474">
              <w:rPr>
                <w:color w:val="000000"/>
                <w:sz w:val="20"/>
                <w:szCs w:val="20"/>
              </w:rPr>
              <w:t>leukemia</w:t>
            </w:r>
            <w:proofErr w:type="spellEnd"/>
          </w:p>
        </w:tc>
        <w:tc>
          <w:tcPr>
            <w:tcW w:w="804" w:type="pct"/>
          </w:tcPr>
          <w:p w:rsidR="00FD15FF" w:rsidRPr="00552474" w:rsidRDefault="00FD15FF" w:rsidP="00FD15FF">
            <w:pPr>
              <w:jc w:val="center"/>
              <w:rPr>
                <w:color w:val="000000"/>
                <w:sz w:val="20"/>
                <w:szCs w:val="20"/>
              </w:rPr>
            </w:pPr>
            <w:r w:rsidRPr="00552474">
              <w:rPr>
                <w:color w:val="000000"/>
                <w:sz w:val="20"/>
                <w:szCs w:val="20"/>
              </w:rPr>
              <w:t>95</w:t>
            </w:r>
          </w:p>
        </w:tc>
      </w:tr>
      <w:tr w:rsidR="00FD15FF" w:rsidRPr="00552474" w:rsidTr="00FD15FF">
        <w:tc>
          <w:tcPr>
            <w:tcW w:w="1005" w:type="pct"/>
          </w:tcPr>
          <w:p w:rsidR="00FD15FF" w:rsidRPr="00552474" w:rsidRDefault="00FD15FF" w:rsidP="0075574E">
            <w:pPr>
              <w:rPr>
                <w:color w:val="000000"/>
                <w:sz w:val="20"/>
                <w:szCs w:val="20"/>
              </w:rPr>
            </w:pPr>
            <w:r w:rsidRPr="00552474">
              <w:rPr>
                <w:color w:val="000000"/>
                <w:sz w:val="20"/>
                <w:szCs w:val="20"/>
              </w:rPr>
              <w:t>miR-218</w:t>
            </w:r>
          </w:p>
        </w:tc>
        <w:tc>
          <w:tcPr>
            <w:tcW w:w="1517" w:type="pct"/>
          </w:tcPr>
          <w:p w:rsidR="00FD15FF" w:rsidRPr="00552474" w:rsidRDefault="00FD15FF" w:rsidP="0075574E">
            <w:pPr>
              <w:rPr>
                <w:color w:val="000000"/>
                <w:sz w:val="20"/>
                <w:szCs w:val="20"/>
              </w:rPr>
            </w:pPr>
            <w:proofErr w:type="spellStart"/>
            <w:r w:rsidRPr="00552474">
              <w:rPr>
                <w:rStyle w:val="HTMLCite"/>
                <w:i w:val="0"/>
                <w:color w:val="000000"/>
                <w:sz w:val="20"/>
              </w:rPr>
              <w:t>tumor</w:t>
            </w:r>
            <w:proofErr w:type="spellEnd"/>
            <w:r w:rsidRPr="00552474">
              <w:rPr>
                <w:rStyle w:val="HTMLCite"/>
                <w:i w:val="0"/>
                <w:color w:val="000000"/>
                <w:sz w:val="20"/>
              </w:rPr>
              <w:t xml:space="preserve"> suppressor</w:t>
            </w:r>
          </w:p>
        </w:tc>
        <w:tc>
          <w:tcPr>
            <w:tcW w:w="1673" w:type="pct"/>
          </w:tcPr>
          <w:p w:rsidR="00FD15FF" w:rsidRPr="00552474" w:rsidRDefault="00FD15FF" w:rsidP="0075574E">
            <w:pPr>
              <w:rPr>
                <w:color w:val="000000"/>
                <w:sz w:val="20"/>
                <w:szCs w:val="20"/>
              </w:rPr>
            </w:pPr>
            <w:r w:rsidRPr="00552474">
              <w:rPr>
                <w:color w:val="000000"/>
                <w:sz w:val="20"/>
                <w:szCs w:val="20"/>
              </w:rPr>
              <w:t>oral cancer</w:t>
            </w:r>
          </w:p>
        </w:tc>
        <w:tc>
          <w:tcPr>
            <w:tcW w:w="804" w:type="pct"/>
          </w:tcPr>
          <w:p w:rsidR="00FD15FF" w:rsidRPr="00552474" w:rsidRDefault="00FD15FF" w:rsidP="00FD15FF">
            <w:pPr>
              <w:jc w:val="center"/>
              <w:rPr>
                <w:color w:val="000000"/>
                <w:sz w:val="20"/>
                <w:szCs w:val="20"/>
              </w:rPr>
            </w:pPr>
            <w:r w:rsidRPr="00552474">
              <w:rPr>
                <w:color w:val="000000"/>
                <w:sz w:val="20"/>
                <w:szCs w:val="20"/>
              </w:rPr>
              <w:t>96</w:t>
            </w:r>
          </w:p>
        </w:tc>
      </w:tr>
      <w:tr w:rsidR="00FD15FF" w:rsidRPr="00552474" w:rsidTr="00FD15FF">
        <w:tc>
          <w:tcPr>
            <w:tcW w:w="1005" w:type="pct"/>
          </w:tcPr>
          <w:p w:rsidR="00FD15FF" w:rsidRPr="00552474" w:rsidRDefault="00FD15FF" w:rsidP="0075574E">
            <w:pPr>
              <w:rPr>
                <w:color w:val="000000"/>
                <w:sz w:val="20"/>
                <w:szCs w:val="20"/>
              </w:rPr>
            </w:pPr>
            <w:proofErr w:type="spellStart"/>
            <w:r w:rsidRPr="00552474">
              <w:rPr>
                <w:color w:val="000000"/>
                <w:sz w:val="20"/>
                <w:szCs w:val="20"/>
              </w:rPr>
              <w:t>miR</w:t>
            </w:r>
            <w:proofErr w:type="spellEnd"/>
            <w:r w:rsidRPr="00552474">
              <w:rPr>
                <w:color w:val="000000"/>
                <w:sz w:val="20"/>
                <w:szCs w:val="20"/>
              </w:rPr>
              <w:t>- 30c</w:t>
            </w:r>
          </w:p>
        </w:tc>
        <w:tc>
          <w:tcPr>
            <w:tcW w:w="1517" w:type="pct"/>
          </w:tcPr>
          <w:p w:rsidR="00FD15FF" w:rsidRPr="00552474" w:rsidRDefault="00FD15FF" w:rsidP="0075574E">
            <w:pPr>
              <w:rPr>
                <w:color w:val="000000"/>
                <w:sz w:val="20"/>
                <w:szCs w:val="20"/>
              </w:rPr>
            </w:pPr>
            <w:proofErr w:type="spellStart"/>
            <w:r w:rsidRPr="00552474">
              <w:rPr>
                <w:rStyle w:val="HTMLCite"/>
                <w:i w:val="0"/>
                <w:color w:val="000000"/>
                <w:sz w:val="20"/>
              </w:rPr>
              <w:t>tumor</w:t>
            </w:r>
            <w:proofErr w:type="spellEnd"/>
            <w:r w:rsidRPr="00552474">
              <w:rPr>
                <w:rStyle w:val="HTMLCite"/>
                <w:i w:val="0"/>
                <w:color w:val="000000"/>
                <w:sz w:val="20"/>
              </w:rPr>
              <w:t xml:space="preserve"> suppressor</w:t>
            </w:r>
          </w:p>
        </w:tc>
        <w:tc>
          <w:tcPr>
            <w:tcW w:w="1673" w:type="pct"/>
          </w:tcPr>
          <w:p w:rsidR="00FD15FF" w:rsidRPr="00552474" w:rsidRDefault="00FD15FF" w:rsidP="0075574E">
            <w:pPr>
              <w:rPr>
                <w:color w:val="000000"/>
                <w:sz w:val="20"/>
                <w:szCs w:val="20"/>
              </w:rPr>
            </w:pPr>
            <w:r w:rsidRPr="00552474">
              <w:rPr>
                <w:color w:val="000000"/>
                <w:sz w:val="20"/>
                <w:szCs w:val="20"/>
              </w:rPr>
              <w:t>Breast Cancer</w:t>
            </w:r>
          </w:p>
        </w:tc>
        <w:tc>
          <w:tcPr>
            <w:tcW w:w="804" w:type="pct"/>
          </w:tcPr>
          <w:p w:rsidR="00FD15FF" w:rsidRPr="00552474" w:rsidRDefault="00FD15FF" w:rsidP="00FD15FF">
            <w:pPr>
              <w:jc w:val="center"/>
              <w:rPr>
                <w:color w:val="000000"/>
                <w:sz w:val="20"/>
                <w:szCs w:val="20"/>
              </w:rPr>
            </w:pPr>
            <w:r w:rsidRPr="00552474">
              <w:rPr>
                <w:color w:val="000000"/>
                <w:sz w:val="20"/>
                <w:szCs w:val="20"/>
              </w:rPr>
              <w:t>97</w:t>
            </w:r>
          </w:p>
        </w:tc>
      </w:tr>
      <w:tr w:rsidR="00FD15FF" w:rsidRPr="00552474" w:rsidTr="00FD15FF">
        <w:tc>
          <w:tcPr>
            <w:tcW w:w="1005" w:type="pct"/>
          </w:tcPr>
          <w:p w:rsidR="00FD15FF" w:rsidRPr="00552474" w:rsidRDefault="00FD15FF" w:rsidP="0075574E">
            <w:pPr>
              <w:rPr>
                <w:color w:val="000000"/>
                <w:sz w:val="20"/>
                <w:szCs w:val="20"/>
              </w:rPr>
            </w:pPr>
            <w:r w:rsidRPr="00552474">
              <w:rPr>
                <w:color w:val="000000"/>
                <w:sz w:val="20"/>
                <w:szCs w:val="20"/>
              </w:rPr>
              <w:t>miR-506-514 cluster</w:t>
            </w:r>
          </w:p>
        </w:tc>
        <w:tc>
          <w:tcPr>
            <w:tcW w:w="1517" w:type="pct"/>
          </w:tcPr>
          <w:p w:rsidR="00FD15FF" w:rsidRPr="00552474" w:rsidRDefault="00FD15FF" w:rsidP="0075574E">
            <w:pPr>
              <w:rPr>
                <w:color w:val="000000"/>
                <w:sz w:val="20"/>
                <w:szCs w:val="20"/>
              </w:rPr>
            </w:pPr>
            <w:proofErr w:type="spellStart"/>
            <w:r w:rsidRPr="00552474">
              <w:rPr>
                <w:color w:val="000000"/>
                <w:sz w:val="20"/>
                <w:szCs w:val="20"/>
              </w:rPr>
              <w:t>Oncogene</w:t>
            </w:r>
            <w:proofErr w:type="spellEnd"/>
          </w:p>
        </w:tc>
        <w:tc>
          <w:tcPr>
            <w:tcW w:w="1673" w:type="pct"/>
          </w:tcPr>
          <w:p w:rsidR="00FD15FF" w:rsidRPr="00552474" w:rsidRDefault="00FD15FF" w:rsidP="0075574E">
            <w:pPr>
              <w:rPr>
                <w:color w:val="000000"/>
                <w:sz w:val="20"/>
                <w:szCs w:val="20"/>
              </w:rPr>
            </w:pPr>
            <w:r w:rsidRPr="00552474">
              <w:rPr>
                <w:color w:val="000000"/>
                <w:sz w:val="20"/>
                <w:szCs w:val="20"/>
              </w:rPr>
              <w:t>malignant melanoma</w:t>
            </w:r>
          </w:p>
        </w:tc>
        <w:tc>
          <w:tcPr>
            <w:tcW w:w="804" w:type="pct"/>
          </w:tcPr>
          <w:p w:rsidR="00FD15FF" w:rsidRPr="00552474" w:rsidRDefault="00FD15FF" w:rsidP="00FD15FF">
            <w:pPr>
              <w:jc w:val="center"/>
              <w:rPr>
                <w:color w:val="000000"/>
                <w:sz w:val="20"/>
                <w:szCs w:val="20"/>
              </w:rPr>
            </w:pPr>
            <w:r w:rsidRPr="00552474">
              <w:rPr>
                <w:color w:val="000000"/>
                <w:sz w:val="20"/>
                <w:szCs w:val="20"/>
              </w:rPr>
              <w:t>98</w:t>
            </w:r>
          </w:p>
        </w:tc>
      </w:tr>
      <w:tr w:rsidR="00FD15FF" w:rsidRPr="00552474" w:rsidTr="00FD15FF">
        <w:tc>
          <w:tcPr>
            <w:tcW w:w="1005" w:type="pct"/>
          </w:tcPr>
          <w:p w:rsidR="00FD15FF" w:rsidRPr="00552474" w:rsidRDefault="00FD15FF" w:rsidP="0075574E">
            <w:pPr>
              <w:rPr>
                <w:color w:val="000000"/>
                <w:sz w:val="20"/>
                <w:szCs w:val="20"/>
              </w:rPr>
            </w:pPr>
            <w:r w:rsidRPr="00552474">
              <w:rPr>
                <w:color w:val="000000"/>
                <w:sz w:val="20"/>
                <w:szCs w:val="20"/>
              </w:rPr>
              <w:t>miR-22</w:t>
            </w:r>
          </w:p>
        </w:tc>
        <w:tc>
          <w:tcPr>
            <w:tcW w:w="1517" w:type="pct"/>
          </w:tcPr>
          <w:p w:rsidR="00FD15FF" w:rsidRPr="00552474" w:rsidRDefault="00FD15FF" w:rsidP="0075574E">
            <w:pPr>
              <w:rPr>
                <w:color w:val="000000"/>
                <w:sz w:val="20"/>
                <w:szCs w:val="20"/>
              </w:rPr>
            </w:pPr>
            <w:proofErr w:type="spellStart"/>
            <w:r w:rsidRPr="00552474">
              <w:rPr>
                <w:rStyle w:val="HTMLCite"/>
                <w:i w:val="0"/>
                <w:color w:val="000000"/>
                <w:sz w:val="20"/>
              </w:rPr>
              <w:t>tumor</w:t>
            </w:r>
            <w:proofErr w:type="spellEnd"/>
            <w:r w:rsidRPr="00552474">
              <w:rPr>
                <w:rStyle w:val="HTMLCite"/>
                <w:i w:val="0"/>
                <w:color w:val="000000"/>
                <w:sz w:val="20"/>
              </w:rPr>
              <w:t xml:space="preserve"> suppressor</w:t>
            </w:r>
          </w:p>
        </w:tc>
        <w:tc>
          <w:tcPr>
            <w:tcW w:w="1673" w:type="pct"/>
          </w:tcPr>
          <w:p w:rsidR="00FD15FF" w:rsidRPr="00552474" w:rsidRDefault="00FD15FF" w:rsidP="0075574E">
            <w:pPr>
              <w:rPr>
                <w:color w:val="000000"/>
                <w:sz w:val="20"/>
                <w:szCs w:val="20"/>
              </w:rPr>
            </w:pPr>
            <w:r w:rsidRPr="00552474">
              <w:rPr>
                <w:color w:val="000000"/>
                <w:sz w:val="20"/>
                <w:szCs w:val="20"/>
              </w:rPr>
              <w:t>Breast Cancer</w:t>
            </w:r>
          </w:p>
        </w:tc>
        <w:tc>
          <w:tcPr>
            <w:tcW w:w="804" w:type="pct"/>
          </w:tcPr>
          <w:p w:rsidR="00FD15FF" w:rsidRPr="00552474" w:rsidRDefault="00FD15FF" w:rsidP="00FD15FF">
            <w:pPr>
              <w:jc w:val="center"/>
              <w:rPr>
                <w:color w:val="000000"/>
                <w:sz w:val="20"/>
                <w:szCs w:val="20"/>
              </w:rPr>
            </w:pPr>
            <w:r w:rsidRPr="00552474">
              <w:rPr>
                <w:color w:val="000000"/>
                <w:sz w:val="20"/>
                <w:szCs w:val="20"/>
              </w:rPr>
              <w:t>93</w:t>
            </w:r>
          </w:p>
        </w:tc>
      </w:tr>
      <w:tr w:rsidR="00FD15FF" w:rsidRPr="00552474" w:rsidTr="00FD15FF">
        <w:tc>
          <w:tcPr>
            <w:tcW w:w="1005" w:type="pct"/>
          </w:tcPr>
          <w:p w:rsidR="00FD15FF" w:rsidRPr="00552474" w:rsidRDefault="00FD15FF" w:rsidP="0075574E">
            <w:pPr>
              <w:rPr>
                <w:color w:val="000000"/>
                <w:sz w:val="20"/>
                <w:szCs w:val="20"/>
              </w:rPr>
            </w:pPr>
            <w:r w:rsidRPr="00552474">
              <w:rPr>
                <w:color w:val="000000"/>
                <w:sz w:val="20"/>
                <w:szCs w:val="20"/>
              </w:rPr>
              <w:t>miR-7</w:t>
            </w:r>
          </w:p>
        </w:tc>
        <w:tc>
          <w:tcPr>
            <w:tcW w:w="1517" w:type="pct"/>
          </w:tcPr>
          <w:p w:rsidR="00FD15FF" w:rsidRPr="00552474" w:rsidRDefault="00FD15FF" w:rsidP="0075574E">
            <w:pPr>
              <w:rPr>
                <w:color w:val="000000"/>
                <w:sz w:val="20"/>
                <w:szCs w:val="20"/>
              </w:rPr>
            </w:pPr>
            <w:proofErr w:type="spellStart"/>
            <w:r w:rsidRPr="00552474">
              <w:rPr>
                <w:rStyle w:val="HTMLCite"/>
                <w:i w:val="0"/>
                <w:color w:val="000000"/>
                <w:sz w:val="20"/>
              </w:rPr>
              <w:t>tumor</w:t>
            </w:r>
            <w:proofErr w:type="spellEnd"/>
            <w:r w:rsidRPr="00552474">
              <w:rPr>
                <w:rStyle w:val="HTMLCite"/>
                <w:i w:val="0"/>
                <w:color w:val="000000"/>
                <w:sz w:val="20"/>
              </w:rPr>
              <w:t xml:space="preserve"> suppressor</w:t>
            </w:r>
          </w:p>
        </w:tc>
        <w:tc>
          <w:tcPr>
            <w:tcW w:w="1673" w:type="pct"/>
          </w:tcPr>
          <w:p w:rsidR="00FD15FF" w:rsidRPr="00552474" w:rsidRDefault="00FD15FF" w:rsidP="0075574E">
            <w:pPr>
              <w:rPr>
                <w:color w:val="000000"/>
                <w:sz w:val="20"/>
                <w:szCs w:val="20"/>
              </w:rPr>
            </w:pPr>
            <w:proofErr w:type="spellStart"/>
            <w:r w:rsidRPr="00552474">
              <w:rPr>
                <w:rStyle w:val="highlight"/>
                <w:bCs/>
                <w:color w:val="000000"/>
                <w:sz w:val="20"/>
                <w:szCs w:val="20"/>
              </w:rPr>
              <w:t>Schwannoma</w:t>
            </w:r>
            <w:proofErr w:type="spellEnd"/>
            <w:r w:rsidRPr="00552474">
              <w:rPr>
                <w:bCs/>
                <w:color w:val="000000"/>
                <w:sz w:val="20"/>
                <w:szCs w:val="20"/>
              </w:rPr>
              <w:t xml:space="preserve"> </w:t>
            </w:r>
            <w:proofErr w:type="spellStart"/>
            <w:r w:rsidRPr="00552474">
              <w:rPr>
                <w:rStyle w:val="highlight"/>
                <w:bCs/>
                <w:color w:val="000000"/>
                <w:sz w:val="20"/>
                <w:szCs w:val="20"/>
              </w:rPr>
              <w:t>tumors</w:t>
            </w:r>
            <w:proofErr w:type="spellEnd"/>
          </w:p>
        </w:tc>
        <w:tc>
          <w:tcPr>
            <w:tcW w:w="804" w:type="pct"/>
          </w:tcPr>
          <w:p w:rsidR="00FD15FF" w:rsidRPr="00552474" w:rsidRDefault="00FD15FF" w:rsidP="00FD15FF">
            <w:pPr>
              <w:jc w:val="center"/>
              <w:rPr>
                <w:color w:val="000000"/>
                <w:sz w:val="20"/>
                <w:szCs w:val="20"/>
              </w:rPr>
            </w:pPr>
            <w:r w:rsidRPr="00552474">
              <w:rPr>
                <w:color w:val="000000"/>
                <w:sz w:val="20"/>
                <w:szCs w:val="20"/>
              </w:rPr>
              <w:t>99</w:t>
            </w:r>
          </w:p>
        </w:tc>
      </w:tr>
      <w:tr w:rsidR="00FD15FF" w:rsidRPr="00552474" w:rsidTr="00FD15FF">
        <w:tc>
          <w:tcPr>
            <w:tcW w:w="1005" w:type="pct"/>
          </w:tcPr>
          <w:p w:rsidR="00FD15FF" w:rsidRPr="00552474" w:rsidRDefault="00FD15FF" w:rsidP="0075574E">
            <w:pPr>
              <w:rPr>
                <w:color w:val="000000"/>
                <w:sz w:val="20"/>
                <w:szCs w:val="20"/>
              </w:rPr>
            </w:pPr>
            <w:r w:rsidRPr="00552474">
              <w:rPr>
                <w:color w:val="000000"/>
                <w:sz w:val="20"/>
                <w:szCs w:val="20"/>
              </w:rPr>
              <w:t>miR-203</w:t>
            </w:r>
          </w:p>
        </w:tc>
        <w:tc>
          <w:tcPr>
            <w:tcW w:w="1517" w:type="pct"/>
          </w:tcPr>
          <w:p w:rsidR="00FD15FF" w:rsidRPr="00552474" w:rsidRDefault="00FD15FF" w:rsidP="0075574E">
            <w:pPr>
              <w:rPr>
                <w:color w:val="000000"/>
                <w:sz w:val="20"/>
                <w:szCs w:val="20"/>
              </w:rPr>
            </w:pPr>
            <w:proofErr w:type="spellStart"/>
            <w:r w:rsidRPr="00552474">
              <w:rPr>
                <w:rStyle w:val="HTMLCite"/>
                <w:i w:val="0"/>
                <w:color w:val="000000"/>
                <w:sz w:val="20"/>
              </w:rPr>
              <w:t>tumor</w:t>
            </w:r>
            <w:proofErr w:type="spellEnd"/>
            <w:r w:rsidRPr="00552474">
              <w:rPr>
                <w:rStyle w:val="HTMLCite"/>
                <w:i w:val="0"/>
                <w:color w:val="000000"/>
                <w:sz w:val="20"/>
              </w:rPr>
              <w:t xml:space="preserve"> suppressor</w:t>
            </w:r>
          </w:p>
        </w:tc>
        <w:tc>
          <w:tcPr>
            <w:tcW w:w="1673" w:type="pct"/>
          </w:tcPr>
          <w:p w:rsidR="00FD15FF" w:rsidRPr="00552474" w:rsidRDefault="00FD15FF" w:rsidP="0075574E">
            <w:pPr>
              <w:rPr>
                <w:color w:val="000000"/>
                <w:sz w:val="20"/>
                <w:szCs w:val="20"/>
              </w:rPr>
            </w:pPr>
            <w:r w:rsidRPr="00552474">
              <w:rPr>
                <w:color w:val="000000"/>
                <w:sz w:val="20"/>
                <w:szCs w:val="20"/>
              </w:rPr>
              <w:t>melanoma cells</w:t>
            </w:r>
          </w:p>
        </w:tc>
        <w:tc>
          <w:tcPr>
            <w:tcW w:w="804" w:type="pct"/>
          </w:tcPr>
          <w:p w:rsidR="00FD15FF" w:rsidRPr="00552474" w:rsidRDefault="00FD15FF" w:rsidP="00FD15FF">
            <w:pPr>
              <w:jc w:val="center"/>
              <w:rPr>
                <w:color w:val="000000"/>
                <w:sz w:val="20"/>
                <w:szCs w:val="20"/>
              </w:rPr>
            </w:pPr>
            <w:r w:rsidRPr="00552474">
              <w:rPr>
                <w:color w:val="000000"/>
                <w:sz w:val="20"/>
                <w:szCs w:val="20"/>
              </w:rPr>
              <w:t>100</w:t>
            </w:r>
          </w:p>
        </w:tc>
      </w:tr>
      <w:tr w:rsidR="00FD15FF" w:rsidRPr="00552474" w:rsidTr="00FD15FF">
        <w:tc>
          <w:tcPr>
            <w:tcW w:w="1005" w:type="pct"/>
          </w:tcPr>
          <w:p w:rsidR="00FD15FF" w:rsidRPr="00552474" w:rsidRDefault="00FD15FF" w:rsidP="0075574E">
            <w:pPr>
              <w:rPr>
                <w:color w:val="000000"/>
                <w:sz w:val="20"/>
                <w:szCs w:val="20"/>
              </w:rPr>
            </w:pPr>
            <w:r w:rsidRPr="00552474">
              <w:rPr>
                <w:color w:val="000000"/>
                <w:sz w:val="20"/>
                <w:szCs w:val="20"/>
              </w:rPr>
              <w:t>miR-18a</w:t>
            </w:r>
          </w:p>
        </w:tc>
        <w:tc>
          <w:tcPr>
            <w:tcW w:w="1517" w:type="pct"/>
          </w:tcPr>
          <w:p w:rsidR="00FD15FF" w:rsidRPr="00552474" w:rsidRDefault="00FD15FF" w:rsidP="0075574E">
            <w:pPr>
              <w:rPr>
                <w:color w:val="000000"/>
                <w:sz w:val="20"/>
                <w:szCs w:val="20"/>
              </w:rPr>
            </w:pPr>
            <w:proofErr w:type="spellStart"/>
            <w:r w:rsidRPr="00552474">
              <w:rPr>
                <w:rStyle w:val="HTMLCite"/>
                <w:i w:val="0"/>
                <w:color w:val="000000"/>
                <w:sz w:val="20"/>
              </w:rPr>
              <w:t>tumor</w:t>
            </w:r>
            <w:proofErr w:type="spellEnd"/>
            <w:r w:rsidRPr="00552474">
              <w:rPr>
                <w:rStyle w:val="HTMLCite"/>
                <w:i w:val="0"/>
                <w:color w:val="000000"/>
                <w:sz w:val="20"/>
              </w:rPr>
              <w:t xml:space="preserve"> suppressor</w:t>
            </w:r>
          </w:p>
        </w:tc>
        <w:tc>
          <w:tcPr>
            <w:tcW w:w="1673" w:type="pct"/>
          </w:tcPr>
          <w:p w:rsidR="00FD15FF" w:rsidRPr="00552474" w:rsidRDefault="00FD15FF" w:rsidP="0075574E">
            <w:pPr>
              <w:rPr>
                <w:color w:val="000000"/>
                <w:sz w:val="20"/>
                <w:szCs w:val="20"/>
              </w:rPr>
            </w:pPr>
            <w:r w:rsidRPr="00552474">
              <w:rPr>
                <w:color w:val="000000"/>
                <w:sz w:val="20"/>
                <w:szCs w:val="20"/>
              </w:rPr>
              <w:t>bladder cancer</w:t>
            </w:r>
          </w:p>
        </w:tc>
        <w:tc>
          <w:tcPr>
            <w:tcW w:w="804" w:type="pct"/>
          </w:tcPr>
          <w:p w:rsidR="00FD15FF" w:rsidRPr="00552474" w:rsidRDefault="00FD15FF" w:rsidP="00FD15FF">
            <w:pPr>
              <w:jc w:val="center"/>
              <w:rPr>
                <w:color w:val="000000"/>
                <w:sz w:val="20"/>
                <w:szCs w:val="20"/>
              </w:rPr>
            </w:pPr>
            <w:r w:rsidRPr="00552474">
              <w:rPr>
                <w:color w:val="000000"/>
                <w:sz w:val="20"/>
                <w:szCs w:val="20"/>
              </w:rPr>
              <w:t>101</w:t>
            </w:r>
          </w:p>
        </w:tc>
      </w:tr>
      <w:tr w:rsidR="00FD15FF" w:rsidRPr="00552474" w:rsidTr="00FD15FF">
        <w:tc>
          <w:tcPr>
            <w:tcW w:w="1005" w:type="pct"/>
          </w:tcPr>
          <w:p w:rsidR="00FD15FF" w:rsidRPr="00552474" w:rsidRDefault="00FD15FF" w:rsidP="0075574E">
            <w:pPr>
              <w:rPr>
                <w:color w:val="000000"/>
                <w:sz w:val="20"/>
                <w:szCs w:val="20"/>
              </w:rPr>
            </w:pPr>
            <w:r w:rsidRPr="00552474">
              <w:rPr>
                <w:color w:val="000000"/>
                <w:sz w:val="20"/>
                <w:szCs w:val="20"/>
              </w:rPr>
              <w:t>miR-421</w:t>
            </w:r>
          </w:p>
        </w:tc>
        <w:tc>
          <w:tcPr>
            <w:tcW w:w="1517" w:type="pct"/>
          </w:tcPr>
          <w:p w:rsidR="00FD15FF" w:rsidRPr="00552474" w:rsidRDefault="00FD15FF" w:rsidP="0075574E">
            <w:pPr>
              <w:rPr>
                <w:color w:val="000000"/>
                <w:sz w:val="20"/>
                <w:szCs w:val="20"/>
              </w:rPr>
            </w:pPr>
            <w:proofErr w:type="spellStart"/>
            <w:r w:rsidRPr="00552474">
              <w:rPr>
                <w:color w:val="000000"/>
                <w:sz w:val="20"/>
                <w:szCs w:val="20"/>
              </w:rPr>
              <w:t>oncogene</w:t>
            </w:r>
            <w:proofErr w:type="spellEnd"/>
          </w:p>
        </w:tc>
        <w:tc>
          <w:tcPr>
            <w:tcW w:w="1673" w:type="pct"/>
          </w:tcPr>
          <w:p w:rsidR="00FD15FF" w:rsidRPr="00552474" w:rsidRDefault="00FD15FF" w:rsidP="0075574E">
            <w:pPr>
              <w:rPr>
                <w:color w:val="000000"/>
                <w:sz w:val="20"/>
                <w:szCs w:val="20"/>
              </w:rPr>
            </w:pPr>
            <w:proofErr w:type="spellStart"/>
            <w:r w:rsidRPr="00552474">
              <w:rPr>
                <w:color w:val="000000"/>
                <w:sz w:val="20"/>
                <w:szCs w:val="20"/>
              </w:rPr>
              <w:t>biliary</w:t>
            </w:r>
            <w:proofErr w:type="spellEnd"/>
            <w:r w:rsidRPr="00552474">
              <w:rPr>
                <w:color w:val="000000"/>
                <w:sz w:val="20"/>
                <w:szCs w:val="20"/>
              </w:rPr>
              <w:t xml:space="preserve"> tract cancer</w:t>
            </w:r>
          </w:p>
        </w:tc>
        <w:tc>
          <w:tcPr>
            <w:tcW w:w="804" w:type="pct"/>
          </w:tcPr>
          <w:p w:rsidR="00FD15FF" w:rsidRPr="00552474" w:rsidRDefault="00FD15FF" w:rsidP="00FD15FF">
            <w:pPr>
              <w:jc w:val="center"/>
              <w:rPr>
                <w:color w:val="000000"/>
                <w:sz w:val="20"/>
                <w:szCs w:val="20"/>
              </w:rPr>
            </w:pPr>
            <w:r w:rsidRPr="00552474">
              <w:rPr>
                <w:color w:val="000000"/>
                <w:sz w:val="20"/>
                <w:szCs w:val="20"/>
              </w:rPr>
              <w:t>102</w:t>
            </w:r>
          </w:p>
        </w:tc>
      </w:tr>
    </w:tbl>
    <w:p w:rsidR="00FD15FF" w:rsidRDefault="00FD15FF" w:rsidP="00FD15FF">
      <w:pPr>
        <w:spacing w:line="360" w:lineRule="auto"/>
        <w:jc w:val="both"/>
        <w:rPr>
          <w:b/>
          <w:color w:val="000000"/>
          <w:szCs w:val="20"/>
        </w:rPr>
        <w:sectPr w:rsidR="00FD15FF" w:rsidSect="00FD15FF">
          <w:type w:val="continuous"/>
          <w:pgSz w:w="12240" w:h="15840" w:code="1"/>
          <w:pgMar w:top="1440" w:right="749" w:bottom="1440" w:left="907" w:header="720" w:footer="720" w:gutter="0"/>
          <w:cols w:space="227"/>
          <w:docGrid w:linePitch="360"/>
        </w:sectPr>
      </w:pPr>
    </w:p>
    <w:p w:rsidR="00FD15FF" w:rsidRPr="00FD15FF" w:rsidRDefault="00FD15FF" w:rsidP="00FD15FF">
      <w:pPr>
        <w:spacing w:line="360" w:lineRule="auto"/>
        <w:jc w:val="both"/>
        <w:rPr>
          <w:b/>
          <w:color w:val="000000"/>
          <w:szCs w:val="20"/>
        </w:rPr>
      </w:pPr>
      <w:r w:rsidRPr="00FD15FF">
        <w:rPr>
          <w:b/>
          <w:color w:val="000000"/>
          <w:szCs w:val="20"/>
        </w:rPr>
        <w:t>Acknowledgements</w:t>
      </w:r>
    </w:p>
    <w:p w:rsidR="00752DA9" w:rsidRDefault="00FD15FF" w:rsidP="00FD15FF">
      <w:pPr>
        <w:jc w:val="both"/>
        <w:rPr>
          <w:color w:val="000000"/>
          <w:sz w:val="20"/>
          <w:szCs w:val="20"/>
        </w:rPr>
      </w:pPr>
      <w:r w:rsidRPr="00552474">
        <w:rPr>
          <w:color w:val="000000"/>
          <w:sz w:val="20"/>
          <w:szCs w:val="20"/>
        </w:rPr>
        <w:t xml:space="preserve">The authors deeply thank the management of </w:t>
      </w:r>
      <w:proofErr w:type="spellStart"/>
      <w:r w:rsidRPr="00552474">
        <w:rPr>
          <w:color w:val="000000"/>
          <w:sz w:val="20"/>
          <w:szCs w:val="20"/>
        </w:rPr>
        <w:t>Malankara</w:t>
      </w:r>
      <w:proofErr w:type="spellEnd"/>
      <w:r w:rsidRPr="00552474">
        <w:rPr>
          <w:color w:val="000000"/>
          <w:sz w:val="20"/>
          <w:szCs w:val="20"/>
        </w:rPr>
        <w:t xml:space="preserve"> Catholic College for their kind support in research activities.</w:t>
      </w:r>
    </w:p>
    <w:p w:rsidR="00FD15FF" w:rsidRDefault="00FD15FF" w:rsidP="00FD15FF">
      <w:pPr>
        <w:jc w:val="both"/>
        <w:rPr>
          <w:color w:val="000000"/>
          <w:sz w:val="20"/>
          <w:szCs w:val="20"/>
        </w:rPr>
      </w:pPr>
    </w:p>
    <w:p w:rsidR="00FD15FF" w:rsidRPr="00FD15FF" w:rsidRDefault="00FD15FF" w:rsidP="00FD15FF">
      <w:pPr>
        <w:spacing w:line="360" w:lineRule="auto"/>
        <w:rPr>
          <w:b/>
          <w:color w:val="000000"/>
          <w:szCs w:val="20"/>
        </w:rPr>
      </w:pPr>
      <w:r w:rsidRPr="00FD15FF">
        <w:rPr>
          <w:b/>
          <w:color w:val="000000"/>
          <w:szCs w:val="20"/>
        </w:rPr>
        <w:t>References</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proofErr w:type="spellStart"/>
      <w:r w:rsidRPr="00552474">
        <w:rPr>
          <w:color w:val="000000"/>
          <w:sz w:val="20"/>
          <w:szCs w:val="20"/>
        </w:rPr>
        <w:t>Bartel</w:t>
      </w:r>
      <w:proofErr w:type="spellEnd"/>
      <w:r w:rsidRPr="00552474">
        <w:rPr>
          <w:color w:val="000000"/>
          <w:sz w:val="20"/>
          <w:szCs w:val="20"/>
        </w:rPr>
        <w:t xml:space="preserve"> D.P., </w:t>
      </w:r>
      <w:proofErr w:type="spellStart"/>
      <w:r w:rsidRPr="00552474">
        <w:rPr>
          <w:color w:val="000000"/>
          <w:sz w:val="20"/>
          <w:szCs w:val="20"/>
        </w:rPr>
        <w:t>MicroRNAs</w:t>
      </w:r>
      <w:proofErr w:type="spellEnd"/>
      <w:r w:rsidRPr="00552474">
        <w:rPr>
          <w:color w:val="000000"/>
          <w:sz w:val="20"/>
          <w:szCs w:val="20"/>
        </w:rPr>
        <w:t>: Genomics, biogenesis, mechanism and function</w:t>
      </w:r>
      <w:r w:rsidR="008C1477">
        <w:rPr>
          <w:color w:val="000000"/>
          <w:sz w:val="20"/>
          <w:szCs w:val="20"/>
        </w:rPr>
        <w:t>,</w:t>
      </w:r>
      <w:r w:rsidRPr="00552474">
        <w:rPr>
          <w:color w:val="000000"/>
          <w:sz w:val="20"/>
          <w:szCs w:val="20"/>
        </w:rPr>
        <w:t xml:space="preserve"> </w:t>
      </w:r>
      <w:r w:rsidRPr="00552474">
        <w:rPr>
          <w:i/>
          <w:iCs/>
          <w:color w:val="000000"/>
          <w:sz w:val="20"/>
          <w:szCs w:val="20"/>
        </w:rPr>
        <w:t>Cell</w:t>
      </w:r>
      <w:r w:rsidRPr="00552474">
        <w:rPr>
          <w:color w:val="000000"/>
          <w:sz w:val="20"/>
          <w:szCs w:val="20"/>
        </w:rPr>
        <w:t xml:space="preserve">, </w:t>
      </w:r>
      <w:r w:rsidRPr="00552474">
        <w:rPr>
          <w:b/>
          <w:color w:val="000000"/>
          <w:sz w:val="20"/>
          <w:szCs w:val="20"/>
        </w:rPr>
        <w:t>116</w:t>
      </w:r>
      <w:r>
        <w:rPr>
          <w:b/>
          <w:color w:val="000000"/>
          <w:sz w:val="20"/>
          <w:szCs w:val="20"/>
        </w:rPr>
        <w:t>,</w:t>
      </w:r>
      <w:r w:rsidRPr="00552474">
        <w:rPr>
          <w:color w:val="000000"/>
          <w:sz w:val="20"/>
          <w:szCs w:val="20"/>
        </w:rPr>
        <w:t xml:space="preserve"> 281-97 </w:t>
      </w:r>
      <w:r w:rsidRPr="00552474">
        <w:rPr>
          <w:b/>
          <w:color w:val="000000"/>
          <w:sz w:val="20"/>
          <w:szCs w:val="20"/>
        </w:rPr>
        <w:t>(2004)</w:t>
      </w:r>
      <w:r w:rsidRPr="00552474">
        <w:rPr>
          <w:color w:val="000000"/>
          <w:sz w:val="20"/>
          <w:szCs w:val="20"/>
        </w:rPr>
        <w:t xml:space="preserve"> </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r w:rsidRPr="00552474">
        <w:rPr>
          <w:color w:val="000000"/>
          <w:sz w:val="20"/>
          <w:szCs w:val="20"/>
        </w:rPr>
        <w:t>Lee C.</w:t>
      </w:r>
      <w:r>
        <w:rPr>
          <w:color w:val="000000"/>
          <w:sz w:val="20"/>
          <w:szCs w:val="20"/>
        </w:rPr>
        <w:t>,</w:t>
      </w:r>
      <w:r w:rsidRPr="00552474">
        <w:rPr>
          <w:color w:val="000000"/>
          <w:sz w:val="20"/>
          <w:szCs w:val="20"/>
        </w:rPr>
        <w:t xml:space="preserve"> Rosalind </w:t>
      </w:r>
      <w:proofErr w:type="spellStart"/>
      <w:r w:rsidRPr="00552474">
        <w:rPr>
          <w:color w:val="000000"/>
          <w:sz w:val="20"/>
          <w:szCs w:val="20"/>
        </w:rPr>
        <w:t>Feinbaum</w:t>
      </w:r>
      <w:proofErr w:type="spellEnd"/>
      <w:r w:rsidRPr="00552474">
        <w:rPr>
          <w:color w:val="000000"/>
          <w:sz w:val="20"/>
          <w:szCs w:val="20"/>
        </w:rPr>
        <w:t xml:space="preserve">, L. Rhonda </w:t>
      </w:r>
      <w:proofErr w:type="spellStart"/>
      <w:r w:rsidRPr="00552474">
        <w:rPr>
          <w:color w:val="000000"/>
          <w:sz w:val="20"/>
          <w:szCs w:val="20"/>
        </w:rPr>
        <w:t>Ambros</w:t>
      </w:r>
      <w:proofErr w:type="spellEnd"/>
      <w:r w:rsidRPr="00552474">
        <w:rPr>
          <w:color w:val="000000"/>
          <w:sz w:val="20"/>
          <w:szCs w:val="20"/>
        </w:rPr>
        <w:t xml:space="preserve">, Victor, The </w:t>
      </w:r>
      <w:r w:rsidRPr="00552474">
        <w:rPr>
          <w:i/>
          <w:color w:val="000000"/>
          <w:sz w:val="20"/>
          <w:szCs w:val="20"/>
        </w:rPr>
        <w:t xml:space="preserve">C. </w:t>
      </w:r>
      <w:proofErr w:type="spellStart"/>
      <w:r w:rsidRPr="00552474">
        <w:rPr>
          <w:i/>
          <w:color w:val="000000"/>
          <w:sz w:val="20"/>
          <w:szCs w:val="20"/>
        </w:rPr>
        <w:t>elegans</w:t>
      </w:r>
      <w:proofErr w:type="spellEnd"/>
      <w:r w:rsidRPr="00552474">
        <w:rPr>
          <w:color w:val="000000"/>
          <w:sz w:val="20"/>
          <w:szCs w:val="20"/>
        </w:rPr>
        <w:t xml:space="preserve"> </w:t>
      </w:r>
      <w:proofErr w:type="spellStart"/>
      <w:r w:rsidRPr="00552474">
        <w:rPr>
          <w:color w:val="000000"/>
          <w:sz w:val="20"/>
          <w:szCs w:val="20"/>
        </w:rPr>
        <w:t>Heterochronic</w:t>
      </w:r>
      <w:proofErr w:type="spellEnd"/>
      <w:r w:rsidRPr="00552474">
        <w:rPr>
          <w:color w:val="000000"/>
          <w:sz w:val="20"/>
          <w:szCs w:val="20"/>
        </w:rPr>
        <w:t xml:space="preserve"> Gene lin-4 Encodes Small RNAs with </w:t>
      </w:r>
      <w:proofErr w:type="spellStart"/>
      <w:r w:rsidRPr="00552474">
        <w:rPr>
          <w:color w:val="000000"/>
          <w:sz w:val="20"/>
          <w:szCs w:val="20"/>
        </w:rPr>
        <w:t>Anitsense</w:t>
      </w:r>
      <w:proofErr w:type="spellEnd"/>
      <w:r w:rsidRPr="00552474">
        <w:rPr>
          <w:color w:val="000000"/>
          <w:sz w:val="20"/>
          <w:szCs w:val="20"/>
        </w:rPr>
        <w:t xml:space="preserve"> Complementary to lin-14</w:t>
      </w:r>
      <w:r>
        <w:rPr>
          <w:color w:val="000000"/>
          <w:sz w:val="20"/>
          <w:szCs w:val="20"/>
        </w:rPr>
        <w:t>,</w:t>
      </w:r>
      <w:r w:rsidRPr="00552474">
        <w:rPr>
          <w:color w:val="000000"/>
          <w:sz w:val="20"/>
          <w:szCs w:val="20"/>
        </w:rPr>
        <w:t xml:space="preserve"> </w:t>
      </w:r>
      <w:r w:rsidRPr="00552474">
        <w:rPr>
          <w:i/>
          <w:color w:val="000000"/>
          <w:sz w:val="20"/>
          <w:szCs w:val="20"/>
        </w:rPr>
        <w:t>Cell</w:t>
      </w:r>
      <w:r w:rsidRPr="00552474">
        <w:rPr>
          <w:color w:val="000000"/>
          <w:sz w:val="20"/>
          <w:szCs w:val="20"/>
        </w:rPr>
        <w:t xml:space="preserve">, </w:t>
      </w:r>
      <w:r w:rsidRPr="00552474">
        <w:rPr>
          <w:b/>
          <w:color w:val="000000"/>
          <w:sz w:val="20"/>
          <w:szCs w:val="20"/>
        </w:rPr>
        <w:t>75</w:t>
      </w:r>
      <w:r>
        <w:rPr>
          <w:b/>
          <w:color w:val="000000"/>
          <w:sz w:val="20"/>
          <w:szCs w:val="20"/>
        </w:rPr>
        <w:t>,</w:t>
      </w:r>
      <w:r w:rsidRPr="00552474">
        <w:rPr>
          <w:color w:val="000000"/>
          <w:sz w:val="20"/>
          <w:szCs w:val="20"/>
        </w:rPr>
        <w:t xml:space="preserve"> 843-854 </w:t>
      </w:r>
      <w:r w:rsidRPr="00552474">
        <w:rPr>
          <w:b/>
          <w:color w:val="000000"/>
          <w:sz w:val="20"/>
          <w:szCs w:val="20"/>
        </w:rPr>
        <w:t>(1993)</w:t>
      </w:r>
      <w:r w:rsidRPr="00552474">
        <w:rPr>
          <w:color w:val="000000"/>
          <w:sz w:val="20"/>
          <w:szCs w:val="20"/>
        </w:rPr>
        <w:t xml:space="preserve"> </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r w:rsidRPr="00552474">
        <w:rPr>
          <w:color w:val="000000"/>
          <w:sz w:val="20"/>
          <w:szCs w:val="20"/>
        </w:rPr>
        <w:t xml:space="preserve">Lee R.C. and V. </w:t>
      </w:r>
      <w:proofErr w:type="spellStart"/>
      <w:r w:rsidRPr="00552474">
        <w:rPr>
          <w:color w:val="000000"/>
          <w:sz w:val="20"/>
          <w:szCs w:val="20"/>
        </w:rPr>
        <w:t>Ambros</w:t>
      </w:r>
      <w:proofErr w:type="spellEnd"/>
      <w:r w:rsidRPr="00552474">
        <w:rPr>
          <w:color w:val="000000"/>
          <w:sz w:val="20"/>
          <w:szCs w:val="20"/>
        </w:rPr>
        <w:t xml:space="preserve">, An extensive class of small RNAs in </w:t>
      </w:r>
      <w:proofErr w:type="spellStart"/>
      <w:r w:rsidRPr="00552474">
        <w:rPr>
          <w:i/>
          <w:color w:val="000000"/>
          <w:sz w:val="20"/>
          <w:szCs w:val="20"/>
        </w:rPr>
        <w:t>Caenorhabditis</w:t>
      </w:r>
      <w:proofErr w:type="spellEnd"/>
      <w:r w:rsidRPr="00552474">
        <w:rPr>
          <w:i/>
          <w:color w:val="000000"/>
          <w:sz w:val="20"/>
          <w:szCs w:val="20"/>
        </w:rPr>
        <w:t xml:space="preserve"> </w:t>
      </w:r>
      <w:proofErr w:type="spellStart"/>
      <w:r w:rsidRPr="00552474">
        <w:rPr>
          <w:i/>
          <w:color w:val="000000"/>
          <w:sz w:val="20"/>
          <w:szCs w:val="20"/>
        </w:rPr>
        <w:t>elegans</w:t>
      </w:r>
      <w:proofErr w:type="spellEnd"/>
      <w:r>
        <w:rPr>
          <w:i/>
          <w:color w:val="000000"/>
          <w:sz w:val="20"/>
          <w:szCs w:val="20"/>
        </w:rPr>
        <w:t>,</w:t>
      </w:r>
      <w:r w:rsidRPr="00552474">
        <w:rPr>
          <w:color w:val="000000"/>
          <w:sz w:val="20"/>
          <w:szCs w:val="20"/>
        </w:rPr>
        <w:t xml:space="preserve"> </w:t>
      </w:r>
      <w:r w:rsidRPr="00552474">
        <w:rPr>
          <w:i/>
          <w:color w:val="000000"/>
          <w:sz w:val="20"/>
          <w:szCs w:val="20"/>
        </w:rPr>
        <w:t>Science</w:t>
      </w:r>
      <w:r w:rsidRPr="00552474">
        <w:rPr>
          <w:color w:val="000000"/>
          <w:sz w:val="20"/>
          <w:szCs w:val="20"/>
        </w:rPr>
        <w:t xml:space="preserve">, </w:t>
      </w:r>
      <w:r w:rsidRPr="00552474">
        <w:rPr>
          <w:b/>
          <w:color w:val="000000"/>
          <w:sz w:val="20"/>
          <w:szCs w:val="20"/>
        </w:rPr>
        <w:t>294</w:t>
      </w:r>
      <w:r>
        <w:rPr>
          <w:b/>
          <w:color w:val="000000"/>
          <w:sz w:val="20"/>
          <w:szCs w:val="20"/>
        </w:rPr>
        <w:t>,</w:t>
      </w:r>
      <w:r w:rsidRPr="00552474">
        <w:rPr>
          <w:color w:val="000000"/>
          <w:sz w:val="20"/>
          <w:szCs w:val="20"/>
        </w:rPr>
        <w:t xml:space="preserve"> 862-864 </w:t>
      </w:r>
      <w:r w:rsidRPr="00552474">
        <w:rPr>
          <w:b/>
          <w:color w:val="000000"/>
          <w:sz w:val="20"/>
          <w:szCs w:val="20"/>
        </w:rPr>
        <w:t>(2001)</w:t>
      </w:r>
      <w:r w:rsidRPr="00552474">
        <w:rPr>
          <w:color w:val="000000"/>
          <w:sz w:val="20"/>
          <w:szCs w:val="20"/>
        </w:rPr>
        <w:t xml:space="preserve"> </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proofErr w:type="spellStart"/>
      <w:r w:rsidRPr="00552474">
        <w:rPr>
          <w:color w:val="000000"/>
          <w:sz w:val="20"/>
          <w:szCs w:val="20"/>
        </w:rPr>
        <w:t>Pasquinelli</w:t>
      </w:r>
      <w:proofErr w:type="spellEnd"/>
      <w:r w:rsidRPr="00552474">
        <w:rPr>
          <w:color w:val="000000"/>
          <w:sz w:val="20"/>
          <w:szCs w:val="20"/>
        </w:rPr>
        <w:t xml:space="preserve"> A.E., Reinhart</w:t>
      </w:r>
      <w:r>
        <w:rPr>
          <w:color w:val="000000"/>
          <w:sz w:val="20"/>
          <w:szCs w:val="20"/>
        </w:rPr>
        <w:t xml:space="preserve"> </w:t>
      </w:r>
      <w:r w:rsidRPr="00552474">
        <w:rPr>
          <w:color w:val="000000"/>
          <w:sz w:val="20"/>
          <w:szCs w:val="20"/>
        </w:rPr>
        <w:t>B.J., Slack</w:t>
      </w:r>
      <w:r>
        <w:rPr>
          <w:color w:val="000000"/>
          <w:sz w:val="20"/>
          <w:szCs w:val="20"/>
        </w:rPr>
        <w:t xml:space="preserve"> </w:t>
      </w:r>
      <w:r w:rsidRPr="00552474">
        <w:rPr>
          <w:color w:val="000000"/>
          <w:sz w:val="20"/>
          <w:szCs w:val="20"/>
        </w:rPr>
        <w:t>F., Martindale M.Q.</w:t>
      </w:r>
      <w:r>
        <w:rPr>
          <w:color w:val="000000"/>
          <w:sz w:val="20"/>
          <w:szCs w:val="20"/>
        </w:rPr>
        <w:t xml:space="preserve"> </w:t>
      </w:r>
      <w:r w:rsidRPr="00552474">
        <w:rPr>
          <w:color w:val="000000"/>
          <w:sz w:val="20"/>
          <w:szCs w:val="20"/>
        </w:rPr>
        <w:t>and Kuroda M.I.</w:t>
      </w:r>
      <w:r>
        <w:rPr>
          <w:color w:val="000000"/>
          <w:sz w:val="20"/>
          <w:szCs w:val="20"/>
        </w:rPr>
        <w:t xml:space="preserve"> </w:t>
      </w:r>
      <w:r w:rsidRPr="00552474">
        <w:rPr>
          <w:i/>
          <w:color w:val="000000"/>
          <w:sz w:val="20"/>
          <w:szCs w:val="20"/>
        </w:rPr>
        <w:t>et al</w:t>
      </w:r>
      <w:r w:rsidRPr="00552474">
        <w:rPr>
          <w:color w:val="000000"/>
          <w:sz w:val="20"/>
          <w:szCs w:val="20"/>
        </w:rPr>
        <w:t xml:space="preserve">., Conservation of the sequence and temporal expression of let-7 </w:t>
      </w:r>
      <w:proofErr w:type="spellStart"/>
      <w:r w:rsidRPr="00552474">
        <w:rPr>
          <w:color w:val="000000"/>
          <w:sz w:val="20"/>
          <w:szCs w:val="20"/>
        </w:rPr>
        <w:t>heterochronic</w:t>
      </w:r>
      <w:proofErr w:type="spellEnd"/>
      <w:r w:rsidRPr="00552474">
        <w:rPr>
          <w:color w:val="000000"/>
          <w:sz w:val="20"/>
          <w:szCs w:val="20"/>
        </w:rPr>
        <w:t xml:space="preserve"> regulatory RNA</w:t>
      </w:r>
      <w:r>
        <w:rPr>
          <w:color w:val="000000"/>
          <w:sz w:val="20"/>
          <w:szCs w:val="20"/>
        </w:rPr>
        <w:t>,</w:t>
      </w:r>
      <w:r w:rsidRPr="00552474">
        <w:rPr>
          <w:color w:val="000000"/>
          <w:sz w:val="20"/>
          <w:szCs w:val="20"/>
        </w:rPr>
        <w:t xml:space="preserve"> </w:t>
      </w:r>
      <w:r w:rsidRPr="00552474">
        <w:rPr>
          <w:i/>
          <w:color w:val="000000"/>
          <w:sz w:val="20"/>
          <w:szCs w:val="20"/>
        </w:rPr>
        <w:t>Nature</w:t>
      </w:r>
      <w:r w:rsidRPr="00552474">
        <w:rPr>
          <w:color w:val="000000"/>
          <w:sz w:val="20"/>
          <w:szCs w:val="20"/>
        </w:rPr>
        <w:t xml:space="preserve">, </w:t>
      </w:r>
      <w:r w:rsidRPr="00552474">
        <w:rPr>
          <w:b/>
          <w:color w:val="000000"/>
          <w:sz w:val="20"/>
          <w:szCs w:val="20"/>
        </w:rPr>
        <w:t>408</w:t>
      </w:r>
      <w:r>
        <w:rPr>
          <w:b/>
          <w:color w:val="000000"/>
          <w:sz w:val="20"/>
          <w:szCs w:val="20"/>
        </w:rPr>
        <w:t>,</w:t>
      </w:r>
      <w:r w:rsidRPr="00552474">
        <w:rPr>
          <w:color w:val="000000"/>
          <w:sz w:val="20"/>
          <w:szCs w:val="20"/>
        </w:rPr>
        <w:t xml:space="preserve"> 86-89 </w:t>
      </w:r>
      <w:r w:rsidRPr="00552474">
        <w:rPr>
          <w:b/>
          <w:color w:val="000000"/>
          <w:sz w:val="20"/>
          <w:szCs w:val="20"/>
        </w:rPr>
        <w:t>(2000)</w:t>
      </w:r>
      <w:r w:rsidRPr="00552474">
        <w:rPr>
          <w:color w:val="000000"/>
          <w:sz w:val="20"/>
          <w:szCs w:val="20"/>
        </w:rPr>
        <w:t xml:space="preserve"> </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r w:rsidRPr="00552474">
        <w:rPr>
          <w:color w:val="000000"/>
          <w:sz w:val="20"/>
          <w:szCs w:val="20"/>
        </w:rPr>
        <w:t>Lu J., Getz</w:t>
      </w:r>
      <w:r>
        <w:rPr>
          <w:color w:val="000000"/>
          <w:sz w:val="20"/>
          <w:szCs w:val="20"/>
        </w:rPr>
        <w:t xml:space="preserve"> </w:t>
      </w:r>
      <w:r w:rsidRPr="00552474">
        <w:rPr>
          <w:color w:val="000000"/>
          <w:sz w:val="20"/>
          <w:szCs w:val="20"/>
        </w:rPr>
        <w:t xml:space="preserve">G., </w:t>
      </w:r>
      <w:proofErr w:type="spellStart"/>
      <w:r w:rsidRPr="00552474">
        <w:rPr>
          <w:color w:val="000000"/>
          <w:sz w:val="20"/>
          <w:szCs w:val="20"/>
        </w:rPr>
        <w:t>Miska</w:t>
      </w:r>
      <w:proofErr w:type="spellEnd"/>
      <w:r>
        <w:rPr>
          <w:color w:val="000000"/>
          <w:sz w:val="20"/>
          <w:szCs w:val="20"/>
        </w:rPr>
        <w:t xml:space="preserve"> </w:t>
      </w:r>
      <w:r w:rsidRPr="00552474">
        <w:rPr>
          <w:color w:val="000000"/>
          <w:sz w:val="20"/>
          <w:szCs w:val="20"/>
        </w:rPr>
        <w:t>E.A.,</w:t>
      </w:r>
      <w:r>
        <w:rPr>
          <w:color w:val="000000"/>
          <w:sz w:val="20"/>
          <w:szCs w:val="20"/>
        </w:rPr>
        <w:t xml:space="preserve"> </w:t>
      </w:r>
      <w:r w:rsidRPr="00552474">
        <w:rPr>
          <w:color w:val="000000"/>
          <w:sz w:val="20"/>
          <w:szCs w:val="20"/>
        </w:rPr>
        <w:t>Alvarez-</w:t>
      </w:r>
      <w:proofErr w:type="spellStart"/>
      <w:r w:rsidRPr="00552474">
        <w:rPr>
          <w:color w:val="000000"/>
          <w:sz w:val="20"/>
          <w:szCs w:val="20"/>
        </w:rPr>
        <w:t>Saavedra</w:t>
      </w:r>
      <w:proofErr w:type="spellEnd"/>
      <w:r w:rsidRPr="00552474">
        <w:rPr>
          <w:color w:val="000000"/>
          <w:sz w:val="20"/>
          <w:szCs w:val="20"/>
        </w:rPr>
        <w:t xml:space="preserve"> E.</w:t>
      </w:r>
      <w:r>
        <w:rPr>
          <w:color w:val="000000"/>
          <w:sz w:val="20"/>
          <w:szCs w:val="20"/>
        </w:rPr>
        <w:t xml:space="preserve"> </w:t>
      </w:r>
      <w:r w:rsidRPr="00552474">
        <w:rPr>
          <w:color w:val="000000"/>
          <w:sz w:val="20"/>
          <w:szCs w:val="20"/>
        </w:rPr>
        <w:t>and Lamb J.</w:t>
      </w:r>
      <w:r>
        <w:rPr>
          <w:color w:val="000000"/>
          <w:sz w:val="20"/>
          <w:szCs w:val="20"/>
        </w:rPr>
        <w:t>,</w:t>
      </w:r>
      <w:r w:rsidRPr="00552474">
        <w:rPr>
          <w:color w:val="000000"/>
          <w:sz w:val="20"/>
          <w:szCs w:val="20"/>
        </w:rPr>
        <w:t xml:space="preserve"> </w:t>
      </w:r>
      <w:r w:rsidRPr="00552474">
        <w:rPr>
          <w:i/>
          <w:iCs/>
          <w:color w:val="000000"/>
          <w:sz w:val="20"/>
          <w:szCs w:val="20"/>
        </w:rPr>
        <w:t>et al</w:t>
      </w:r>
      <w:r w:rsidRPr="00552474">
        <w:rPr>
          <w:color w:val="000000"/>
          <w:sz w:val="20"/>
          <w:szCs w:val="20"/>
        </w:rPr>
        <w:t xml:space="preserve">., </w:t>
      </w:r>
      <w:proofErr w:type="spellStart"/>
      <w:r w:rsidRPr="00552474">
        <w:rPr>
          <w:color w:val="000000"/>
          <w:sz w:val="20"/>
          <w:szCs w:val="20"/>
        </w:rPr>
        <w:t>Microrna</w:t>
      </w:r>
      <w:proofErr w:type="spellEnd"/>
      <w:r w:rsidRPr="00552474">
        <w:rPr>
          <w:color w:val="000000"/>
          <w:sz w:val="20"/>
          <w:szCs w:val="20"/>
        </w:rPr>
        <w:t xml:space="preserve"> expression profiles classify human cancers, </w:t>
      </w:r>
      <w:r w:rsidRPr="00552474">
        <w:rPr>
          <w:i/>
          <w:iCs/>
          <w:color w:val="000000"/>
          <w:sz w:val="20"/>
          <w:szCs w:val="20"/>
        </w:rPr>
        <w:t>Nature</w:t>
      </w:r>
      <w:r w:rsidRPr="00552474">
        <w:rPr>
          <w:b/>
          <w:color w:val="000000"/>
          <w:sz w:val="20"/>
          <w:szCs w:val="20"/>
        </w:rPr>
        <w:t>, 435</w:t>
      </w:r>
      <w:r>
        <w:rPr>
          <w:b/>
          <w:color w:val="000000"/>
          <w:sz w:val="20"/>
          <w:szCs w:val="20"/>
        </w:rPr>
        <w:t>,</w:t>
      </w:r>
      <w:r w:rsidRPr="00552474">
        <w:rPr>
          <w:color w:val="000000"/>
          <w:sz w:val="20"/>
          <w:szCs w:val="20"/>
        </w:rPr>
        <w:t xml:space="preserve"> 834-8 </w:t>
      </w:r>
      <w:r w:rsidRPr="00552474">
        <w:rPr>
          <w:b/>
          <w:color w:val="000000"/>
          <w:sz w:val="20"/>
          <w:szCs w:val="20"/>
        </w:rPr>
        <w:t>(2005)</w:t>
      </w:r>
      <w:r w:rsidRPr="00552474">
        <w:rPr>
          <w:color w:val="000000"/>
          <w:sz w:val="20"/>
          <w:szCs w:val="20"/>
        </w:rPr>
        <w:t xml:space="preserve"> </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proofErr w:type="spellStart"/>
      <w:r w:rsidRPr="00552474">
        <w:rPr>
          <w:color w:val="000000"/>
          <w:sz w:val="20"/>
          <w:szCs w:val="20"/>
        </w:rPr>
        <w:t>Calin</w:t>
      </w:r>
      <w:proofErr w:type="spellEnd"/>
      <w:r w:rsidRPr="00552474">
        <w:rPr>
          <w:color w:val="000000"/>
          <w:sz w:val="20"/>
          <w:szCs w:val="20"/>
        </w:rPr>
        <w:t xml:space="preserve"> G.A., </w:t>
      </w:r>
      <w:proofErr w:type="spellStart"/>
      <w:r w:rsidRPr="00552474">
        <w:rPr>
          <w:color w:val="000000"/>
          <w:sz w:val="20"/>
          <w:szCs w:val="20"/>
        </w:rPr>
        <w:t>Sevignani</w:t>
      </w:r>
      <w:proofErr w:type="spellEnd"/>
      <w:r w:rsidRPr="00552474">
        <w:rPr>
          <w:color w:val="000000"/>
          <w:sz w:val="20"/>
          <w:szCs w:val="20"/>
        </w:rPr>
        <w:t xml:space="preserve"> C.</w:t>
      </w:r>
      <w:r>
        <w:rPr>
          <w:color w:val="000000"/>
          <w:sz w:val="20"/>
          <w:szCs w:val="20"/>
        </w:rPr>
        <w:t xml:space="preserve"> </w:t>
      </w:r>
      <w:r w:rsidRPr="00552474">
        <w:rPr>
          <w:color w:val="000000"/>
          <w:sz w:val="20"/>
          <w:szCs w:val="20"/>
        </w:rPr>
        <w:t xml:space="preserve">and </w:t>
      </w:r>
      <w:proofErr w:type="spellStart"/>
      <w:r w:rsidRPr="00552474">
        <w:rPr>
          <w:color w:val="000000"/>
          <w:sz w:val="20"/>
          <w:szCs w:val="20"/>
        </w:rPr>
        <w:t>Dumitru</w:t>
      </w:r>
      <w:proofErr w:type="spellEnd"/>
      <w:r w:rsidRPr="00552474">
        <w:rPr>
          <w:color w:val="000000"/>
          <w:sz w:val="20"/>
          <w:szCs w:val="20"/>
        </w:rPr>
        <w:t xml:space="preserve"> C.</w:t>
      </w:r>
      <w:r>
        <w:rPr>
          <w:color w:val="000000"/>
          <w:sz w:val="20"/>
          <w:szCs w:val="20"/>
        </w:rPr>
        <w:t xml:space="preserve">, </w:t>
      </w:r>
      <w:r w:rsidRPr="00552474">
        <w:rPr>
          <w:i/>
          <w:iCs/>
          <w:color w:val="000000"/>
          <w:sz w:val="20"/>
          <w:szCs w:val="20"/>
        </w:rPr>
        <w:t>et al</w:t>
      </w:r>
      <w:r w:rsidRPr="00552474">
        <w:rPr>
          <w:color w:val="000000"/>
          <w:sz w:val="20"/>
          <w:szCs w:val="20"/>
        </w:rPr>
        <w:t xml:space="preserve">., Human </w:t>
      </w:r>
      <w:proofErr w:type="spellStart"/>
      <w:r w:rsidRPr="00552474">
        <w:rPr>
          <w:color w:val="000000"/>
          <w:sz w:val="20"/>
          <w:szCs w:val="20"/>
        </w:rPr>
        <w:t>microRNA</w:t>
      </w:r>
      <w:proofErr w:type="spellEnd"/>
      <w:r w:rsidRPr="00552474">
        <w:rPr>
          <w:color w:val="000000"/>
          <w:sz w:val="20"/>
          <w:szCs w:val="20"/>
        </w:rPr>
        <w:t xml:space="preserve"> genes are frequently located at fragile sites and genomic regions involved in cancers</w:t>
      </w:r>
      <w:r>
        <w:rPr>
          <w:color w:val="000000"/>
          <w:sz w:val="20"/>
          <w:szCs w:val="20"/>
        </w:rPr>
        <w:t>,</w:t>
      </w:r>
      <w:r w:rsidRPr="00552474">
        <w:rPr>
          <w:color w:val="000000"/>
          <w:sz w:val="20"/>
          <w:szCs w:val="20"/>
        </w:rPr>
        <w:t xml:space="preserve"> </w:t>
      </w:r>
      <w:r w:rsidRPr="00552474">
        <w:rPr>
          <w:i/>
          <w:color w:val="000000"/>
          <w:sz w:val="20"/>
          <w:szCs w:val="20"/>
        </w:rPr>
        <w:t>PNAS</w:t>
      </w:r>
      <w:r w:rsidRPr="00552474">
        <w:rPr>
          <w:color w:val="000000"/>
          <w:sz w:val="20"/>
          <w:szCs w:val="20"/>
        </w:rPr>
        <w:t xml:space="preserve">, </w:t>
      </w:r>
      <w:r w:rsidRPr="00552474">
        <w:rPr>
          <w:b/>
          <w:color w:val="000000"/>
          <w:sz w:val="20"/>
          <w:szCs w:val="20"/>
        </w:rPr>
        <w:t>101</w:t>
      </w:r>
      <w:r>
        <w:rPr>
          <w:b/>
          <w:color w:val="000000"/>
          <w:sz w:val="20"/>
          <w:szCs w:val="20"/>
        </w:rPr>
        <w:t>,</w:t>
      </w:r>
      <w:r w:rsidRPr="00552474">
        <w:rPr>
          <w:color w:val="000000"/>
          <w:sz w:val="20"/>
          <w:szCs w:val="20"/>
        </w:rPr>
        <w:t xml:space="preserve"> 2999-3004 </w:t>
      </w:r>
      <w:r w:rsidRPr="00552474">
        <w:rPr>
          <w:b/>
          <w:color w:val="000000"/>
          <w:sz w:val="20"/>
          <w:szCs w:val="20"/>
        </w:rPr>
        <w:t>(2004)</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r w:rsidRPr="00552474">
        <w:rPr>
          <w:color w:val="000000"/>
          <w:sz w:val="20"/>
          <w:szCs w:val="20"/>
        </w:rPr>
        <w:t>Yao Q</w:t>
      </w:r>
      <w:r>
        <w:rPr>
          <w:color w:val="000000"/>
          <w:sz w:val="20"/>
          <w:szCs w:val="20"/>
        </w:rPr>
        <w:t>.</w:t>
      </w:r>
      <w:r w:rsidRPr="00552474">
        <w:rPr>
          <w:color w:val="000000"/>
          <w:sz w:val="20"/>
          <w:szCs w:val="20"/>
        </w:rPr>
        <w:t xml:space="preserve">, </w:t>
      </w:r>
      <w:proofErr w:type="spellStart"/>
      <w:r w:rsidRPr="00552474">
        <w:rPr>
          <w:color w:val="000000"/>
          <w:sz w:val="20"/>
          <w:szCs w:val="20"/>
        </w:rPr>
        <w:t>Xu</w:t>
      </w:r>
      <w:proofErr w:type="spellEnd"/>
      <w:r w:rsidRPr="00552474">
        <w:rPr>
          <w:color w:val="000000"/>
          <w:sz w:val="20"/>
          <w:szCs w:val="20"/>
        </w:rPr>
        <w:t xml:space="preserve"> H</w:t>
      </w:r>
      <w:r>
        <w:rPr>
          <w:color w:val="000000"/>
          <w:sz w:val="20"/>
          <w:szCs w:val="20"/>
        </w:rPr>
        <w:t>.</w:t>
      </w:r>
      <w:r w:rsidRPr="00552474">
        <w:rPr>
          <w:color w:val="000000"/>
          <w:sz w:val="20"/>
          <w:szCs w:val="20"/>
        </w:rPr>
        <w:t>, Zhang Q</w:t>
      </w:r>
      <w:r>
        <w:rPr>
          <w:color w:val="000000"/>
          <w:sz w:val="20"/>
          <w:szCs w:val="20"/>
        </w:rPr>
        <w:t>.</w:t>
      </w:r>
      <w:r w:rsidRPr="00552474">
        <w:rPr>
          <w:color w:val="000000"/>
          <w:sz w:val="20"/>
          <w:szCs w:val="20"/>
        </w:rPr>
        <w:t>Q</w:t>
      </w:r>
      <w:r>
        <w:rPr>
          <w:color w:val="000000"/>
          <w:sz w:val="20"/>
          <w:szCs w:val="20"/>
        </w:rPr>
        <w:t>.</w:t>
      </w:r>
      <w:r w:rsidRPr="00552474">
        <w:rPr>
          <w:color w:val="000000"/>
          <w:sz w:val="20"/>
          <w:szCs w:val="20"/>
        </w:rPr>
        <w:t>, Zhou H</w:t>
      </w:r>
      <w:r>
        <w:rPr>
          <w:color w:val="000000"/>
          <w:sz w:val="20"/>
          <w:szCs w:val="20"/>
        </w:rPr>
        <w:t>. and</w:t>
      </w:r>
      <w:r w:rsidRPr="00552474">
        <w:rPr>
          <w:color w:val="000000"/>
          <w:sz w:val="20"/>
          <w:szCs w:val="20"/>
        </w:rPr>
        <w:t xml:space="preserve"> </w:t>
      </w:r>
      <w:proofErr w:type="spellStart"/>
      <w:r w:rsidRPr="00552474">
        <w:rPr>
          <w:color w:val="000000"/>
          <w:sz w:val="20"/>
          <w:szCs w:val="20"/>
        </w:rPr>
        <w:t>Qu</w:t>
      </w:r>
      <w:proofErr w:type="spellEnd"/>
      <w:r w:rsidRPr="00552474">
        <w:rPr>
          <w:color w:val="000000"/>
          <w:sz w:val="20"/>
          <w:szCs w:val="20"/>
        </w:rPr>
        <w:t xml:space="preserve"> L</w:t>
      </w:r>
      <w:r>
        <w:rPr>
          <w:color w:val="000000"/>
          <w:sz w:val="20"/>
          <w:szCs w:val="20"/>
        </w:rPr>
        <w:t>.</w:t>
      </w:r>
      <w:r w:rsidRPr="00552474">
        <w:rPr>
          <w:color w:val="000000"/>
          <w:sz w:val="20"/>
          <w:szCs w:val="20"/>
        </w:rPr>
        <w:t>H</w:t>
      </w:r>
      <w:r>
        <w:rPr>
          <w:color w:val="000000"/>
          <w:sz w:val="20"/>
          <w:szCs w:val="20"/>
        </w:rPr>
        <w:t>.</w:t>
      </w:r>
      <w:r w:rsidRPr="00552474">
        <w:rPr>
          <w:color w:val="000000"/>
          <w:sz w:val="20"/>
          <w:szCs w:val="20"/>
        </w:rPr>
        <w:t>,  MicroRNA-</w:t>
      </w:r>
      <w:r w:rsidRPr="00552474">
        <w:rPr>
          <w:rStyle w:val="highlight"/>
          <w:color w:val="000000"/>
          <w:sz w:val="20"/>
          <w:szCs w:val="20"/>
        </w:rPr>
        <w:t>21</w:t>
      </w:r>
      <w:r w:rsidRPr="00552474">
        <w:rPr>
          <w:color w:val="000000"/>
          <w:sz w:val="20"/>
          <w:szCs w:val="20"/>
        </w:rPr>
        <w:t xml:space="preserve"> </w:t>
      </w:r>
      <w:r w:rsidRPr="00552474">
        <w:rPr>
          <w:rStyle w:val="highlight"/>
          <w:color w:val="000000"/>
          <w:sz w:val="20"/>
          <w:szCs w:val="20"/>
        </w:rPr>
        <w:t>promotes</w:t>
      </w:r>
      <w:r w:rsidRPr="00552474">
        <w:rPr>
          <w:color w:val="000000"/>
          <w:sz w:val="20"/>
          <w:szCs w:val="20"/>
        </w:rPr>
        <w:t xml:space="preserve"> </w:t>
      </w:r>
      <w:r w:rsidRPr="00552474">
        <w:rPr>
          <w:rStyle w:val="highlight"/>
          <w:color w:val="000000"/>
          <w:sz w:val="20"/>
          <w:szCs w:val="20"/>
        </w:rPr>
        <w:t>cell</w:t>
      </w:r>
      <w:r w:rsidRPr="00552474">
        <w:rPr>
          <w:color w:val="000000"/>
          <w:sz w:val="20"/>
          <w:szCs w:val="20"/>
        </w:rPr>
        <w:t xml:space="preserve"> proliferation and </w:t>
      </w:r>
      <w:r w:rsidRPr="00552474">
        <w:rPr>
          <w:rStyle w:val="highlight"/>
          <w:color w:val="000000"/>
          <w:sz w:val="20"/>
          <w:szCs w:val="20"/>
        </w:rPr>
        <w:t>down-regulates</w:t>
      </w:r>
      <w:r w:rsidRPr="00552474">
        <w:rPr>
          <w:color w:val="000000"/>
          <w:sz w:val="20"/>
          <w:szCs w:val="20"/>
        </w:rPr>
        <w:t xml:space="preserve"> the </w:t>
      </w:r>
      <w:r w:rsidRPr="00552474">
        <w:rPr>
          <w:rStyle w:val="highlight"/>
          <w:color w:val="000000"/>
          <w:sz w:val="20"/>
          <w:szCs w:val="20"/>
        </w:rPr>
        <w:t>expression</w:t>
      </w:r>
      <w:r w:rsidRPr="00552474">
        <w:rPr>
          <w:color w:val="000000"/>
          <w:sz w:val="20"/>
          <w:szCs w:val="20"/>
        </w:rPr>
        <w:t xml:space="preserve"> of </w:t>
      </w:r>
      <w:r w:rsidRPr="00552474">
        <w:rPr>
          <w:rStyle w:val="highlight"/>
          <w:color w:val="000000"/>
          <w:sz w:val="20"/>
          <w:szCs w:val="20"/>
        </w:rPr>
        <w:t>programmed</w:t>
      </w:r>
      <w:r w:rsidRPr="00552474">
        <w:rPr>
          <w:color w:val="000000"/>
          <w:sz w:val="20"/>
          <w:szCs w:val="20"/>
        </w:rPr>
        <w:t xml:space="preserve"> </w:t>
      </w:r>
      <w:r w:rsidRPr="00552474">
        <w:rPr>
          <w:rStyle w:val="highlight"/>
          <w:color w:val="000000"/>
          <w:sz w:val="20"/>
          <w:szCs w:val="20"/>
        </w:rPr>
        <w:t>cell</w:t>
      </w:r>
      <w:r w:rsidRPr="00552474">
        <w:rPr>
          <w:color w:val="000000"/>
          <w:sz w:val="20"/>
          <w:szCs w:val="20"/>
        </w:rPr>
        <w:t xml:space="preserve"> </w:t>
      </w:r>
      <w:r w:rsidRPr="00552474">
        <w:rPr>
          <w:rStyle w:val="highlight"/>
          <w:color w:val="000000"/>
          <w:sz w:val="20"/>
          <w:szCs w:val="20"/>
        </w:rPr>
        <w:t>death</w:t>
      </w:r>
      <w:r w:rsidRPr="00552474">
        <w:rPr>
          <w:color w:val="000000"/>
          <w:sz w:val="20"/>
          <w:szCs w:val="20"/>
        </w:rPr>
        <w:t xml:space="preserve"> </w:t>
      </w:r>
      <w:r w:rsidRPr="00552474">
        <w:rPr>
          <w:rStyle w:val="highlight"/>
          <w:color w:val="000000"/>
          <w:sz w:val="20"/>
          <w:szCs w:val="20"/>
        </w:rPr>
        <w:t>4</w:t>
      </w:r>
      <w:r w:rsidRPr="00552474">
        <w:rPr>
          <w:color w:val="000000"/>
          <w:sz w:val="20"/>
          <w:szCs w:val="20"/>
        </w:rPr>
        <w:t xml:space="preserve"> (</w:t>
      </w:r>
      <w:r w:rsidRPr="00552474">
        <w:rPr>
          <w:rStyle w:val="highlight"/>
          <w:color w:val="000000"/>
          <w:sz w:val="20"/>
          <w:szCs w:val="20"/>
        </w:rPr>
        <w:t>PDCD4</w:t>
      </w:r>
      <w:r w:rsidRPr="00552474">
        <w:rPr>
          <w:color w:val="000000"/>
          <w:sz w:val="20"/>
          <w:szCs w:val="20"/>
        </w:rPr>
        <w:t xml:space="preserve">) in </w:t>
      </w:r>
      <w:proofErr w:type="spellStart"/>
      <w:r w:rsidRPr="00552474">
        <w:rPr>
          <w:rStyle w:val="highlight"/>
          <w:color w:val="000000"/>
          <w:sz w:val="20"/>
          <w:szCs w:val="20"/>
        </w:rPr>
        <w:t>HeLa</w:t>
      </w:r>
      <w:proofErr w:type="spellEnd"/>
      <w:r w:rsidRPr="00552474">
        <w:rPr>
          <w:color w:val="000000"/>
          <w:sz w:val="20"/>
          <w:szCs w:val="20"/>
        </w:rPr>
        <w:t xml:space="preserve"> </w:t>
      </w:r>
      <w:r w:rsidRPr="00552474">
        <w:rPr>
          <w:rStyle w:val="highlight"/>
          <w:color w:val="000000"/>
          <w:sz w:val="20"/>
          <w:szCs w:val="20"/>
        </w:rPr>
        <w:t>cervical</w:t>
      </w:r>
      <w:r w:rsidRPr="00552474">
        <w:rPr>
          <w:color w:val="000000"/>
          <w:sz w:val="20"/>
          <w:szCs w:val="20"/>
        </w:rPr>
        <w:t xml:space="preserve"> </w:t>
      </w:r>
      <w:r w:rsidRPr="00552474">
        <w:rPr>
          <w:rStyle w:val="highlight"/>
          <w:color w:val="000000"/>
          <w:sz w:val="20"/>
          <w:szCs w:val="20"/>
        </w:rPr>
        <w:t>carcinoma</w:t>
      </w:r>
      <w:r w:rsidRPr="00552474">
        <w:rPr>
          <w:color w:val="000000"/>
          <w:sz w:val="20"/>
          <w:szCs w:val="20"/>
        </w:rPr>
        <w:t xml:space="preserve"> cells</w:t>
      </w:r>
      <w:r>
        <w:rPr>
          <w:color w:val="000000"/>
          <w:sz w:val="20"/>
          <w:szCs w:val="20"/>
        </w:rPr>
        <w:t>,</w:t>
      </w:r>
      <w:r w:rsidRPr="00552474">
        <w:rPr>
          <w:color w:val="000000"/>
          <w:sz w:val="20"/>
          <w:szCs w:val="20"/>
        </w:rPr>
        <w:t xml:space="preserve"> </w:t>
      </w:r>
      <w:proofErr w:type="spellStart"/>
      <w:r w:rsidRPr="00552474">
        <w:rPr>
          <w:i/>
          <w:color w:val="000000"/>
          <w:sz w:val="20"/>
          <w:szCs w:val="20"/>
        </w:rPr>
        <w:t>Biochem</w:t>
      </w:r>
      <w:proofErr w:type="spellEnd"/>
      <w:r w:rsidRPr="00552474">
        <w:rPr>
          <w:i/>
          <w:color w:val="000000"/>
          <w:sz w:val="20"/>
          <w:szCs w:val="20"/>
        </w:rPr>
        <w:t xml:space="preserve"> </w:t>
      </w:r>
      <w:proofErr w:type="spellStart"/>
      <w:r w:rsidRPr="00552474">
        <w:rPr>
          <w:i/>
          <w:color w:val="000000"/>
          <w:sz w:val="20"/>
          <w:szCs w:val="20"/>
        </w:rPr>
        <w:t>Biophys</w:t>
      </w:r>
      <w:proofErr w:type="spellEnd"/>
      <w:r w:rsidRPr="00552474">
        <w:rPr>
          <w:i/>
          <w:color w:val="000000"/>
          <w:sz w:val="20"/>
          <w:szCs w:val="20"/>
        </w:rPr>
        <w:t xml:space="preserve"> Res </w:t>
      </w:r>
      <w:proofErr w:type="spellStart"/>
      <w:r w:rsidRPr="00552474">
        <w:rPr>
          <w:i/>
          <w:color w:val="000000"/>
          <w:sz w:val="20"/>
          <w:szCs w:val="20"/>
        </w:rPr>
        <w:t>Commun</w:t>
      </w:r>
      <w:proofErr w:type="spellEnd"/>
      <w:r>
        <w:rPr>
          <w:i/>
          <w:color w:val="000000"/>
          <w:sz w:val="20"/>
          <w:szCs w:val="20"/>
        </w:rPr>
        <w:t>,</w:t>
      </w:r>
      <w:r w:rsidRPr="00552474">
        <w:rPr>
          <w:color w:val="000000"/>
          <w:sz w:val="20"/>
          <w:szCs w:val="20"/>
        </w:rPr>
        <w:t xml:space="preserve"> </w:t>
      </w:r>
      <w:r w:rsidRPr="00552474">
        <w:rPr>
          <w:b/>
          <w:color w:val="000000"/>
          <w:sz w:val="20"/>
          <w:szCs w:val="20"/>
        </w:rPr>
        <w:t>388(3)</w:t>
      </w:r>
      <w:r>
        <w:rPr>
          <w:b/>
          <w:color w:val="000000"/>
          <w:sz w:val="20"/>
          <w:szCs w:val="20"/>
        </w:rPr>
        <w:t xml:space="preserve">, </w:t>
      </w:r>
      <w:r w:rsidRPr="00552474">
        <w:rPr>
          <w:color w:val="000000"/>
          <w:sz w:val="20"/>
          <w:szCs w:val="20"/>
        </w:rPr>
        <w:t xml:space="preserve">539-42 </w:t>
      </w:r>
      <w:r w:rsidRPr="00552474">
        <w:rPr>
          <w:b/>
          <w:color w:val="000000"/>
          <w:sz w:val="20"/>
          <w:szCs w:val="20"/>
        </w:rPr>
        <w:t>(2009)</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proofErr w:type="spellStart"/>
      <w:r w:rsidRPr="00552474">
        <w:rPr>
          <w:color w:val="000000"/>
          <w:sz w:val="20"/>
          <w:szCs w:val="20"/>
        </w:rPr>
        <w:t>Feng</w:t>
      </w:r>
      <w:proofErr w:type="spellEnd"/>
      <w:r w:rsidRPr="00552474">
        <w:rPr>
          <w:color w:val="000000"/>
          <w:sz w:val="20"/>
          <w:szCs w:val="20"/>
        </w:rPr>
        <w:t xml:space="preserve"> S</w:t>
      </w:r>
      <w:r>
        <w:rPr>
          <w:color w:val="000000"/>
          <w:sz w:val="20"/>
          <w:szCs w:val="20"/>
        </w:rPr>
        <w:t>.</w:t>
      </w:r>
      <w:r w:rsidRPr="00552474">
        <w:rPr>
          <w:color w:val="000000"/>
          <w:sz w:val="20"/>
          <w:szCs w:val="20"/>
        </w:rPr>
        <w:t>, Cong S</w:t>
      </w:r>
      <w:r>
        <w:rPr>
          <w:color w:val="000000"/>
          <w:sz w:val="20"/>
          <w:szCs w:val="20"/>
        </w:rPr>
        <w:t>.</w:t>
      </w:r>
      <w:r w:rsidRPr="00552474">
        <w:rPr>
          <w:color w:val="000000"/>
          <w:sz w:val="20"/>
          <w:szCs w:val="20"/>
        </w:rPr>
        <w:t>, Zhang X</w:t>
      </w:r>
      <w:r>
        <w:rPr>
          <w:color w:val="000000"/>
          <w:sz w:val="20"/>
          <w:szCs w:val="20"/>
        </w:rPr>
        <w:t>.</w:t>
      </w:r>
      <w:r w:rsidRPr="00552474">
        <w:rPr>
          <w:color w:val="000000"/>
          <w:sz w:val="20"/>
          <w:szCs w:val="20"/>
        </w:rPr>
        <w:t xml:space="preserve">, </w:t>
      </w:r>
      <w:proofErr w:type="spellStart"/>
      <w:r w:rsidRPr="00552474">
        <w:rPr>
          <w:color w:val="000000"/>
          <w:sz w:val="20"/>
          <w:szCs w:val="20"/>
        </w:rPr>
        <w:t>Bao</w:t>
      </w:r>
      <w:proofErr w:type="spellEnd"/>
      <w:r w:rsidRPr="00552474">
        <w:rPr>
          <w:color w:val="000000"/>
          <w:sz w:val="20"/>
          <w:szCs w:val="20"/>
        </w:rPr>
        <w:t xml:space="preserve"> X</w:t>
      </w:r>
      <w:r>
        <w:rPr>
          <w:color w:val="000000"/>
          <w:sz w:val="20"/>
          <w:szCs w:val="20"/>
        </w:rPr>
        <w:t>.</w:t>
      </w:r>
      <w:r w:rsidRPr="00552474">
        <w:rPr>
          <w:color w:val="000000"/>
          <w:sz w:val="20"/>
          <w:szCs w:val="20"/>
        </w:rPr>
        <w:t>, Wang W</w:t>
      </w:r>
      <w:r>
        <w:rPr>
          <w:color w:val="000000"/>
          <w:sz w:val="20"/>
          <w:szCs w:val="20"/>
        </w:rPr>
        <w:t>.</w:t>
      </w:r>
      <w:r w:rsidRPr="00552474">
        <w:rPr>
          <w:color w:val="000000"/>
          <w:sz w:val="20"/>
          <w:szCs w:val="20"/>
        </w:rPr>
        <w:t>, Li H</w:t>
      </w:r>
      <w:r>
        <w:rPr>
          <w:color w:val="000000"/>
          <w:sz w:val="20"/>
          <w:szCs w:val="20"/>
        </w:rPr>
        <w:t>.</w:t>
      </w:r>
      <w:r w:rsidRPr="00552474">
        <w:rPr>
          <w:color w:val="000000"/>
          <w:sz w:val="20"/>
          <w:szCs w:val="20"/>
        </w:rPr>
        <w:t>, Wang Z</w:t>
      </w:r>
      <w:r>
        <w:rPr>
          <w:color w:val="000000"/>
          <w:sz w:val="20"/>
          <w:szCs w:val="20"/>
        </w:rPr>
        <w:t>.</w:t>
      </w:r>
      <w:r w:rsidRPr="00552474">
        <w:rPr>
          <w:color w:val="000000"/>
          <w:sz w:val="20"/>
          <w:szCs w:val="20"/>
        </w:rPr>
        <w:t>, Wang G</w:t>
      </w:r>
      <w:r>
        <w:rPr>
          <w:color w:val="000000"/>
          <w:sz w:val="20"/>
          <w:szCs w:val="20"/>
        </w:rPr>
        <w:t>.</w:t>
      </w:r>
      <w:r w:rsidRPr="00552474">
        <w:rPr>
          <w:color w:val="000000"/>
          <w:sz w:val="20"/>
          <w:szCs w:val="20"/>
        </w:rPr>
        <w:t xml:space="preserve">, </w:t>
      </w:r>
      <w:proofErr w:type="spellStart"/>
      <w:r w:rsidRPr="00552474">
        <w:rPr>
          <w:color w:val="000000"/>
          <w:sz w:val="20"/>
          <w:szCs w:val="20"/>
        </w:rPr>
        <w:t>Xu</w:t>
      </w:r>
      <w:proofErr w:type="spellEnd"/>
      <w:r w:rsidRPr="00552474">
        <w:rPr>
          <w:color w:val="000000"/>
          <w:sz w:val="20"/>
          <w:szCs w:val="20"/>
        </w:rPr>
        <w:t xml:space="preserve"> J</w:t>
      </w:r>
      <w:r>
        <w:rPr>
          <w:color w:val="000000"/>
          <w:sz w:val="20"/>
          <w:szCs w:val="20"/>
        </w:rPr>
        <w:t>.</w:t>
      </w:r>
      <w:r w:rsidRPr="00552474">
        <w:rPr>
          <w:color w:val="000000"/>
          <w:sz w:val="20"/>
          <w:szCs w:val="20"/>
        </w:rPr>
        <w:t>, Du B</w:t>
      </w:r>
      <w:r>
        <w:rPr>
          <w:color w:val="000000"/>
          <w:sz w:val="20"/>
          <w:szCs w:val="20"/>
        </w:rPr>
        <w:t>.</w:t>
      </w:r>
      <w:r w:rsidRPr="00552474">
        <w:rPr>
          <w:color w:val="000000"/>
          <w:sz w:val="20"/>
          <w:szCs w:val="20"/>
        </w:rPr>
        <w:t xml:space="preserve">, </w:t>
      </w:r>
      <w:proofErr w:type="spellStart"/>
      <w:r w:rsidRPr="00552474">
        <w:rPr>
          <w:color w:val="000000"/>
          <w:sz w:val="20"/>
          <w:szCs w:val="20"/>
        </w:rPr>
        <w:t>Qu</w:t>
      </w:r>
      <w:proofErr w:type="spellEnd"/>
      <w:r w:rsidRPr="00552474">
        <w:rPr>
          <w:color w:val="000000"/>
          <w:sz w:val="20"/>
          <w:szCs w:val="20"/>
        </w:rPr>
        <w:t xml:space="preserve"> D</w:t>
      </w:r>
      <w:r>
        <w:rPr>
          <w:color w:val="000000"/>
          <w:sz w:val="20"/>
          <w:szCs w:val="20"/>
        </w:rPr>
        <w:t>.</w:t>
      </w:r>
      <w:r w:rsidRPr="00552474">
        <w:rPr>
          <w:color w:val="000000"/>
          <w:sz w:val="20"/>
          <w:szCs w:val="20"/>
        </w:rPr>
        <w:t xml:space="preserve">, </w:t>
      </w:r>
      <w:proofErr w:type="spellStart"/>
      <w:r w:rsidRPr="00552474">
        <w:rPr>
          <w:color w:val="000000"/>
          <w:sz w:val="20"/>
          <w:szCs w:val="20"/>
        </w:rPr>
        <w:t>Xiong</w:t>
      </w:r>
      <w:proofErr w:type="spellEnd"/>
      <w:r w:rsidRPr="00552474">
        <w:rPr>
          <w:color w:val="000000"/>
          <w:sz w:val="20"/>
          <w:szCs w:val="20"/>
        </w:rPr>
        <w:t xml:space="preserve"> W</w:t>
      </w:r>
      <w:r>
        <w:rPr>
          <w:color w:val="000000"/>
          <w:sz w:val="20"/>
          <w:szCs w:val="20"/>
        </w:rPr>
        <w:t>.</w:t>
      </w:r>
      <w:r w:rsidRPr="00552474">
        <w:rPr>
          <w:color w:val="000000"/>
          <w:sz w:val="20"/>
          <w:szCs w:val="20"/>
        </w:rPr>
        <w:t>, Yin M</w:t>
      </w:r>
      <w:r>
        <w:rPr>
          <w:color w:val="000000"/>
          <w:sz w:val="20"/>
          <w:szCs w:val="20"/>
        </w:rPr>
        <w:t>.</w:t>
      </w:r>
      <w:r w:rsidRPr="00552474">
        <w:rPr>
          <w:color w:val="000000"/>
          <w:sz w:val="20"/>
          <w:szCs w:val="20"/>
        </w:rPr>
        <w:t xml:space="preserve">, </w:t>
      </w:r>
      <w:proofErr w:type="spellStart"/>
      <w:r w:rsidRPr="00552474">
        <w:rPr>
          <w:color w:val="000000"/>
          <w:sz w:val="20"/>
          <w:szCs w:val="20"/>
        </w:rPr>
        <w:t>Ren</w:t>
      </w:r>
      <w:proofErr w:type="spellEnd"/>
      <w:r w:rsidRPr="00552474">
        <w:rPr>
          <w:color w:val="000000"/>
          <w:sz w:val="20"/>
          <w:szCs w:val="20"/>
        </w:rPr>
        <w:t xml:space="preserve"> X</w:t>
      </w:r>
      <w:r>
        <w:rPr>
          <w:color w:val="000000"/>
          <w:sz w:val="20"/>
          <w:szCs w:val="20"/>
        </w:rPr>
        <w:t>.</w:t>
      </w:r>
      <w:r w:rsidRPr="00552474">
        <w:rPr>
          <w:color w:val="000000"/>
          <w:sz w:val="20"/>
          <w:szCs w:val="20"/>
        </w:rPr>
        <w:t>, Wang F</w:t>
      </w:r>
      <w:r>
        <w:rPr>
          <w:color w:val="000000"/>
          <w:sz w:val="20"/>
          <w:szCs w:val="20"/>
        </w:rPr>
        <w:t>.</w:t>
      </w:r>
      <w:r w:rsidRPr="00552474">
        <w:rPr>
          <w:color w:val="000000"/>
          <w:sz w:val="20"/>
          <w:szCs w:val="20"/>
        </w:rPr>
        <w:t>, He J</w:t>
      </w:r>
      <w:r>
        <w:rPr>
          <w:color w:val="000000"/>
          <w:sz w:val="20"/>
          <w:szCs w:val="20"/>
        </w:rPr>
        <w:t>. and</w:t>
      </w:r>
      <w:r w:rsidRPr="00552474">
        <w:rPr>
          <w:color w:val="000000"/>
          <w:sz w:val="20"/>
          <w:szCs w:val="20"/>
        </w:rPr>
        <w:t xml:space="preserve"> Zhang B</w:t>
      </w:r>
      <w:r>
        <w:rPr>
          <w:color w:val="000000"/>
          <w:sz w:val="20"/>
          <w:szCs w:val="20"/>
        </w:rPr>
        <w:t>.</w:t>
      </w:r>
      <w:r w:rsidRPr="00552474">
        <w:rPr>
          <w:color w:val="000000"/>
          <w:sz w:val="20"/>
          <w:szCs w:val="20"/>
        </w:rPr>
        <w:t xml:space="preserve">, </w:t>
      </w:r>
      <w:r w:rsidRPr="00552474">
        <w:rPr>
          <w:bCs/>
          <w:color w:val="000000"/>
          <w:kern w:val="1"/>
          <w:sz w:val="20"/>
          <w:szCs w:val="20"/>
        </w:rPr>
        <w:t>MicroRNA-192 targeting retinoblastoma 1 inhibits cell proliferation and induces cell apoptosis in lung cancer cells</w:t>
      </w:r>
      <w:r>
        <w:rPr>
          <w:bCs/>
          <w:color w:val="000000"/>
          <w:kern w:val="1"/>
          <w:sz w:val="20"/>
          <w:szCs w:val="20"/>
        </w:rPr>
        <w:t>,</w:t>
      </w:r>
      <w:r w:rsidRPr="00552474">
        <w:rPr>
          <w:color w:val="000000"/>
          <w:sz w:val="20"/>
          <w:szCs w:val="20"/>
        </w:rPr>
        <w:t xml:space="preserve"> </w:t>
      </w:r>
      <w:r w:rsidRPr="00552474">
        <w:rPr>
          <w:i/>
          <w:color w:val="000000"/>
          <w:sz w:val="20"/>
          <w:szCs w:val="20"/>
        </w:rPr>
        <w:t>Nucleic Acids Res</w:t>
      </w:r>
      <w:r w:rsidRPr="00552474">
        <w:rPr>
          <w:color w:val="000000"/>
          <w:sz w:val="20"/>
          <w:szCs w:val="20"/>
        </w:rPr>
        <w:t>.</w:t>
      </w:r>
      <w:r>
        <w:rPr>
          <w:color w:val="000000"/>
          <w:sz w:val="20"/>
          <w:szCs w:val="20"/>
        </w:rPr>
        <w:t>,</w:t>
      </w:r>
      <w:r w:rsidRPr="00552474">
        <w:rPr>
          <w:color w:val="000000"/>
          <w:sz w:val="20"/>
          <w:szCs w:val="20"/>
        </w:rPr>
        <w:t xml:space="preserve"> </w:t>
      </w:r>
      <w:r w:rsidRPr="00552474">
        <w:rPr>
          <w:b/>
          <w:color w:val="000000"/>
          <w:sz w:val="20"/>
          <w:szCs w:val="20"/>
        </w:rPr>
        <w:t>39(15)</w:t>
      </w:r>
      <w:r>
        <w:rPr>
          <w:color w:val="000000"/>
          <w:sz w:val="20"/>
          <w:szCs w:val="20"/>
        </w:rPr>
        <w:t xml:space="preserve">, </w:t>
      </w:r>
      <w:r w:rsidRPr="00552474">
        <w:rPr>
          <w:color w:val="000000"/>
          <w:sz w:val="20"/>
          <w:szCs w:val="20"/>
        </w:rPr>
        <w:t xml:space="preserve">6669-78 </w:t>
      </w:r>
      <w:r w:rsidRPr="00552474">
        <w:rPr>
          <w:b/>
          <w:color w:val="000000"/>
          <w:sz w:val="20"/>
          <w:szCs w:val="20"/>
        </w:rPr>
        <w:t>(2011)</w:t>
      </w:r>
      <w:r w:rsidRPr="00552474">
        <w:rPr>
          <w:color w:val="000000"/>
          <w:sz w:val="20"/>
          <w:szCs w:val="20"/>
        </w:rPr>
        <w:t xml:space="preserve"> </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r w:rsidRPr="00552474">
        <w:rPr>
          <w:color w:val="000000"/>
          <w:sz w:val="20"/>
          <w:szCs w:val="20"/>
        </w:rPr>
        <w:t>Yan D</w:t>
      </w:r>
      <w:r>
        <w:rPr>
          <w:color w:val="000000"/>
          <w:sz w:val="20"/>
          <w:szCs w:val="20"/>
        </w:rPr>
        <w:t>.</w:t>
      </w:r>
      <w:r w:rsidRPr="00552474">
        <w:rPr>
          <w:color w:val="000000"/>
          <w:sz w:val="20"/>
          <w:szCs w:val="20"/>
        </w:rPr>
        <w:t>, Zhou X</w:t>
      </w:r>
      <w:r>
        <w:rPr>
          <w:color w:val="000000"/>
          <w:sz w:val="20"/>
          <w:szCs w:val="20"/>
        </w:rPr>
        <w:t>.</w:t>
      </w:r>
      <w:r w:rsidRPr="00552474">
        <w:rPr>
          <w:color w:val="000000"/>
          <w:sz w:val="20"/>
          <w:szCs w:val="20"/>
        </w:rPr>
        <w:t>, Chen X</w:t>
      </w:r>
      <w:r>
        <w:rPr>
          <w:color w:val="000000"/>
          <w:sz w:val="20"/>
          <w:szCs w:val="20"/>
        </w:rPr>
        <w:t>.</w:t>
      </w:r>
      <w:r w:rsidRPr="00552474">
        <w:rPr>
          <w:color w:val="000000"/>
          <w:sz w:val="20"/>
          <w:szCs w:val="20"/>
        </w:rPr>
        <w:t xml:space="preserve">, </w:t>
      </w:r>
      <w:proofErr w:type="spellStart"/>
      <w:r w:rsidRPr="00552474">
        <w:rPr>
          <w:color w:val="000000"/>
          <w:sz w:val="20"/>
          <w:szCs w:val="20"/>
        </w:rPr>
        <w:t>Hu</w:t>
      </w:r>
      <w:proofErr w:type="spellEnd"/>
      <w:r w:rsidRPr="00552474">
        <w:rPr>
          <w:color w:val="000000"/>
          <w:sz w:val="20"/>
          <w:szCs w:val="20"/>
        </w:rPr>
        <w:t xml:space="preserve"> D</w:t>
      </w:r>
      <w:r>
        <w:rPr>
          <w:color w:val="000000"/>
          <w:sz w:val="20"/>
          <w:szCs w:val="20"/>
        </w:rPr>
        <w:t>.</w:t>
      </w:r>
      <w:r w:rsidRPr="00552474">
        <w:rPr>
          <w:color w:val="000000"/>
          <w:sz w:val="20"/>
          <w:szCs w:val="20"/>
        </w:rPr>
        <w:t>N</w:t>
      </w:r>
      <w:r>
        <w:rPr>
          <w:color w:val="000000"/>
          <w:sz w:val="20"/>
          <w:szCs w:val="20"/>
        </w:rPr>
        <w:t>.</w:t>
      </w:r>
      <w:r w:rsidRPr="00552474">
        <w:rPr>
          <w:color w:val="000000"/>
          <w:sz w:val="20"/>
          <w:szCs w:val="20"/>
        </w:rPr>
        <w:t>, Dong X</w:t>
      </w:r>
      <w:r>
        <w:rPr>
          <w:color w:val="000000"/>
          <w:sz w:val="20"/>
          <w:szCs w:val="20"/>
        </w:rPr>
        <w:t>.</w:t>
      </w:r>
      <w:r w:rsidRPr="00552474">
        <w:rPr>
          <w:color w:val="000000"/>
          <w:sz w:val="20"/>
          <w:szCs w:val="20"/>
        </w:rPr>
        <w:t>D</w:t>
      </w:r>
      <w:r>
        <w:rPr>
          <w:color w:val="000000"/>
          <w:sz w:val="20"/>
          <w:szCs w:val="20"/>
        </w:rPr>
        <w:t>.</w:t>
      </w:r>
      <w:r w:rsidRPr="00552474">
        <w:rPr>
          <w:color w:val="000000"/>
          <w:sz w:val="20"/>
          <w:szCs w:val="20"/>
        </w:rPr>
        <w:t>, Wang J</w:t>
      </w:r>
      <w:r>
        <w:rPr>
          <w:color w:val="000000"/>
          <w:sz w:val="20"/>
          <w:szCs w:val="20"/>
        </w:rPr>
        <w:t>.</w:t>
      </w:r>
      <w:r w:rsidRPr="00552474">
        <w:rPr>
          <w:color w:val="000000"/>
          <w:sz w:val="20"/>
          <w:szCs w:val="20"/>
        </w:rPr>
        <w:t>, Lu F</w:t>
      </w:r>
      <w:r>
        <w:rPr>
          <w:color w:val="000000"/>
          <w:sz w:val="20"/>
          <w:szCs w:val="20"/>
        </w:rPr>
        <w:t>.</w:t>
      </w:r>
      <w:r w:rsidRPr="00552474">
        <w:rPr>
          <w:color w:val="000000"/>
          <w:sz w:val="20"/>
          <w:szCs w:val="20"/>
        </w:rPr>
        <w:t xml:space="preserve">, </w:t>
      </w:r>
      <w:proofErr w:type="spellStart"/>
      <w:r w:rsidRPr="00552474">
        <w:rPr>
          <w:color w:val="000000"/>
          <w:sz w:val="20"/>
          <w:szCs w:val="20"/>
        </w:rPr>
        <w:t>Tu</w:t>
      </w:r>
      <w:proofErr w:type="spellEnd"/>
      <w:r w:rsidRPr="00552474">
        <w:rPr>
          <w:color w:val="000000"/>
          <w:sz w:val="20"/>
          <w:szCs w:val="20"/>
        </w:rPr>
        <w:t xml:space="preserve"> L</w:t>
      </w:r>
      <w:r>
        <w:rPr>
          <w:color w:val="000000"/>
          <w:sz w:val="20"/>
          <w:szCs w:val="20"/>
        </w:rPr>
        <w:t>. and</w:t>
      </w:r>
      <w:r w:rsidRPr="00552474">
        <w:rPr>
          <w:color w:val="000000"/>
          <w:sz w:val="20"/>
          <w:szCs w:val="20"/>
        </w:rPr>
        <w:t xml:space="preserve"> </w:t>
      </w:r>
      <w:proofErr w:type="spellStart"/>
      <w:r w:rsidRPr="00552474">
        <w:rPr>
          <w:color w:val="000000"/>
          <w:sz w:val="20"/>
          <w:szCs w:val="20"/>
        </w:rPr>
        <w:t>Qu</w:t>
      </w:r>
      <w:proofErr w:type="spellEnd"/>
      <w:r w:rsidRPr="00552474">
        <w:rPr>
          <w:color w:val="000000"/>
          <w:sz w:val="20"/>
          <w:szCs w:val="20"/>
        </w:rPr>
        <w:t xml:space="preserve"> J</w:t>
      </w:r>
      <w:r>
        <w:rPr>
          <w:color w:val="000000"/>
          <w:sz w:val="20"/>
          <w:szCs w:val="20"/>
        </w:rPr>
        <w:t>.</w:t>
      </w:r>
      <w:r w:rsidRPr="00552474">
        <w:rPr>
          <w:color w:val="000000"/>
          <w:sz w:val="20"/>
          <w:szCs w:val="20"/>
        </w:rPr>
        <w:t xml:space="preserve">, </w:t>
      </w:r>
      <w:r w:rsidRPr="00552474">
        <w:rPr>
          <w:bCs/>
          <w:color w:val="000000"/>
          <w:kern w:val="1"/>
          <w:sz w:val="20"/>
          <w:szCs w:val="20"/>
        </w:rPr>
        <w:t xml:space="preserve">MicroRNA-34a inhibits </w:t>
      </w:r>
      <w:proofErr w:type="spellStart"/>
      <w:r w:rsidRPr="00552474">
        <w:rPr>
          <w:bCs/>
          <w:color w:val="000000"/>
          <w:kern w:val="1"/>
          <w:sz w:val="20"/>
          <w:szCs w:val="20"/>
        </w:rPr>
        <w:t>uveal</w:t>
      </w:r>
      <w:proofErr w:type="spellEnd"/>
      <w:r w:rsidRPr="00552474">
        <w:rPr>
          <w:bCs/>
          <w:color w:val="000000"/>
          <w:kern w:val="1"/>
          <w:sz w:val="20"/>
          <w:szCs w:val="20"/>
        </w:rPr>
        <w:t xml:space="preserve"> melanoma cell proliferation and migration through </w:t>
      </w:r>
      <w:proofErr w:type="spellStart"/>
      <w:r w:rsidRPr="00552474">
        <w:rPr>
          <w:bCs/>
          <w:color w:val="000000"/>
          <w:kern w:val="1"/>
          <w:sz w:val="20"/>
          <w:szCs w:val="20"/>
        </w:rPr>
        <w:t>downregulation</w:t>
      </w:r>
      <w:proofErr w:type="spellEnd"/>
      <w:r w:rsidRPr="00552474">
        <w:rPr>
          <w:bCs/>
          <w:color w:val="000000"/>
          <w:kern w:val="1"/>
          <w:sz w:val="20"/>
          <w:szCs w:val="20"/>
        </w:rPr>
        <w:t xml:space="preserve"> of c-Met</w:t>
      </w:r>
      <w:r>
        <w:rPr>
          <w:bCs/>
          <w:color w:val="000000"/>
          <w:kern w:val="1"/>
          <w:sz w:val="20"/>
          <w:szCs w:val="20"/>
        </w:rPr>
        <w:t>,</w:t>
      </w:r>
      <w:r w:rsidRPr="00552474">
        <w:rPr>
          <w:bCs/>
          <w:color w:val="000000"/>
          <w:kern w:val="1"/>
          <w:sz w:val="20"/>
          <w:szCs w:val="20"/>
        </w:rPr>
        <w:t xml:space="preserve"> </w:t>
      </w:r>
      <w:r w:rsidRPr="00552474">
        <w:rPr>
          <w:bCs/>
          <w:i/>
          <w:color w:val="000000"/>
          <w:kern w:val="1"/>
          <w:sz w:val="20"/>
          <w:szCs w:val="20"/>
        </w:rPr>
        <w:t xml:space="preserve">Invest </w:t>
      </w:r>
      <w:proofErr w:type="spellStart"/>
      <w:r w:rsidRPr="00552474">
        <w:rPr>
          <w:bCs/>
          <w:i/>
          <w:color w:val="000000"/>
          <w:kern w:val="1"/>
          <w:sz w:val="20"/>
          <w:szCs w:val="20"/>
        </w:rPr>
        <w:t>Ophthalmol</w:t>
      </w:r>
      <w:proofErr w:type="spellEnd"/>
      <w:r w:rsidRPr="00552474">
        <w:rPr>
          <w:bCs/>
          <w:i/>
          <w:color w:val="000000"/>
          <w:kern w:val="1"/>
          <w:sz w:val="20"/>
          <w:szCs w:val="20"/>
        </w:rPr>
        <w:t xml:space="preserve"> Vis </w:t>
      </w:r>
      <w:proofErr w:type="spellStart"/>
      <w:r w:rsidRPr="00552474">
        <w:rPr>
          <w:bCs/>
          <w:i/>
          <w:color w:val="000000"/>
          <w:kern w:val="1"/>
          <w:sz w:val="20"/>
          <w:szCs w:val="20"/>
        </w:rPr>
        <w:t>Sci</w:t>
      </w:r>
      <w:proofErr w:type="spellEnd"/>
      <w:r w:rsidRPr="00552474">
        <w:rPr>
          <w:color w:val="000000"/>
          <w:sz w:val="20"/>
          <w:szCs w:val="20"/>
        </w:rPr>
        <w:t xml:space="preserve">, </w:t>
      </w:r>
      <w:r w:rsidRPr="00552474">
        <w:rPr>
          <w:b/>
          <w:color w:val="000000"/>
          <w:sz w:val="20"/>
          <w:szCs w:val="20"/>
        </w:rPr>
        <w:t>50(4)</w:t>
      </w:r>
      <w:r>
        <w:rPr>
          <w:b/>
          <w:color w:val="000000"/>
          <w:sz w:val="20"/>
          <w:szCs w:val="20"/>
        </w:rPr>
        <w:t xml:space="preserve">, </w:t>
      </w:r>
      <w:r w:rsidRPr="00552474">
        <w:rPr>
          <w:color w:val="000000"/>
          <w:sz w:val="20"/>
          <w:szCs w:val="20"/>
        </w:rPr>
        <w:t xml:space="preserve">1559-65 </w:t>
      </w:r>
      <w:r w:rsidRPr="00552474">
        <w:rPr>
          <w:b/>
          <w:color w:val="000000"/>
          <w:sz w:val="20"/>
          <w:szCs w:val="20"/>
        </w:rPr>
        <w:t>(2009)</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r w:rsidRPr="00552474">
        <w:rPr>
          <w:color w:val="000000"/>
          <w:sz w:val="20"/>
          <w:szCs w:val="20"/>
        </w:rPr>
        <w:t>Huang Z</w:t>
      </w:r>
      <w:r>
        <w:rPr>
          <w:color w:val="000000"/>
          <w:sz w:val="20"/>
          <w:szCs w:val="20"/>
        </w:rPr>
        <w:t>.</w:t>
      </w:r>
      <w:r w:rsidRPr="00552474">
        <w:rPr>
          <w:color w:val="000000"/>
          <w:sz w:val="20"/>
          <w:szCs w:val="20"/>
        </w:rPr>
        <w:t>, Huang S</w:t>
      </w:r>
      <w:r>
        <w:rPr>
          <w:color w:val="000000"/>
          <w:sz w:val="20"/>
          <w:szCs w:val="20"/>
        </w:rPr>
        <w:t>.</w:t>
      </w:r>
      <w:r w:rsidRPr="00552474">
        <w:rPr>
          <w:color w:val="000000"/>
          <w:sz w:val="20"/>
          <w:szCs w:val="20"/>
        </w:rPr>
        <w:t>, Wang Q</w:t>
      </w:r>
      <w:r>
        <w:rPr>
          <w:color w:val="000000"/>
          <w:sz w:val="20"/>
          <w:szCs w:val="20"/>
        </w:rPr>
        <w:t>.</w:t>
      </w:r>
      <w:r w:rsidRPr="00552474">
        <w:rPr>
          <w:color w:val="000000"/>
          <w:sz w:val="20"/>
          <w:szCs w:val="20"/>
        </w:rPr>
        <w:t>, Liang L</w:t>
      </w:r>
      <w:r>
        <w:rPr>
          <w:color w:val="000000"/>
          <w:sz w:val="20"/>
          <w:szCs w:val="20"/>
        </w:rPr>
        <w:t>.</w:t>
      </w:r>
      <w:r w:rsidRPr="00552474">
        <w:rPr>
          <w:color w:val="000000"/>
          <w:sz w:val="20"/>
          <w:szCs w:val="20"/>
        </w:rPr>
        <w:t>, Ni S</w:t>
      </w:r>
      <w:r>
        <w:rPr>
          <w:color w:val="000000"/>
          <w:sz w:val="20"/>
          <w:szCs w:val="20"/>
        </w:rPr>
        <w:t>.</w:t>
      </w:r>
      <w:r w:rsidRPr="00552474">
        <w:rPr>
          <w:color w:val="000000"/>
          <w:sz w:val="20"/>
          <w:szCs w:val="20"/>
        </w:rPr>
        <w:t>, Wang L</w:t>
      </w:r>
      <w:r>
        <w:rPr>
          <w:color w:val="000000"/>
          <w:sz w:val="20"/>
          <w:szCs w:val="20"/>
        </w:rPr>
        <w:t>.</w:t>
      </w:r>
      <w:r w:rsidRPr="00552474">
        <w:rPr>
          <w:color w:val="000000"/>
          <w:sz w:val="20"/>
          <w:szCs w:val="20"/>
        </w:rPr>
        <w:t xml:space="preserve">, </w:t>
      </w:r>
      <w:proofErr w:type="spellStart"/>
      <w:r w:rsidRPr="00552474">
        <w:rPr>
          <w:color w:val="000000"/>
          <w:sz w:val="20"/>
          <w:szCs w:val="20"/>
        </w:rPr>
        <w:t>Sheng</w:t>
      </w:r>
      <w:proofErr w:type="spellEnd"/>
      <w:r w:rsidRPr="00552474">
        <w:rPr>
          <w:color w:val="000000"/>
          <w:sz w:val="20"/>
          <w:szCs w:val="20"/>
        </w:rPr>
        <w:t xml:space="preserve"> W</w:t>
      </w:r>
      <w:r>
        <w:rPr>
          <w:color w:val="000000"/>
          <w:sz w:val="20"/>
          <w:szCs w:val="20"/>
        </w:rPr>
        <w:t>.</w:t>
      </w:r>
      <w:r w:rsidRPr="00552474">
        <w:rPr>
          <w:color w:val="000000"/>
          <w:sz w:val="20"/>
          <w:szCs w:val="20"/>
        </w:rPr>
        <w:t>, He X</w:t>
      </w:r>
      <w:r>
        <w:rPr>
          <w:color w:val="000000"/>
          <w:sz w:val="20"/>
          <w:szCs w:val="20"/>
        </w:rPr>
        <w:t>. and</w:t>
      </w:r>
      <w:r w:rsidRPr="00552474">
        <w:rPr>
          <w:color w:val="000000"/>
          <w:sz w:val="20"/>
          <w:szCs w:val="20"/>
        </w:rPr>
        <w:t xml:space="preserve"> Du X.</w:t>
      </w:r>
      <w:r>
        <w:rPr>
          <w:color w:val="000000"/>
          <w:sz w:val="20"/>
          <w:szCs w:val="20"/>
        </w:rPr>
        <w:t>,</w:t>
      </w:r>
      <w:r w:rsidRPr="00552474">
        <w:rPr>
          <w:color w:val="000000"/>
          <w:sz w:val="20"/>
          <w:szCs w:val="20"/>
        </w:rPr>
        <w:t xml:space="preserve"> </w:t>
      </w:r>
      <w:r w:rsidRPr="00552474">
        <w:rPr>
          <w:bCs/>
          <w:color w:val="000000"/>
          <w:kern w:val="1"/>
          <w:sz w:val="20"/>
          <w:szCs w:val="20"/>
        </w:rPr>
        <w:t xml:space="preserve">MicroRNA-95 promotes cell proliferation and targets sorting </w:t>
      </w:r>
      <w:proofErr w:type="spellStart"/>
      <w:r w:rsidRPr="00552474">
        <w:rPr>
          <w:bCs/>
          <w:color w:val="000000"/>
          <w:kern w:val="1"/>
          <w:sz w:val="20"/>
          <w:szCs w:val="20"/>
        </w:rPr>
        <w:t>Nexin</w:t>
      </w:r>
      <w:proofErr w:type="spellEnd"/>
      <w:r w:rsidRPr="00552474">
        <w:rPr>
          <w:bCs/>
          <w:color w:val="000000"/>
          <w:kern w:val="1"/>
          <w:sz w:val="20"/>
          <w:szCs w:val="20"/>
        </w:rPr>
        <w:t xml:space="preserve"> 1 in human colorectal carcinoma</w:t>
      </w:r>
      <w:r>
        <w:rPr>
          <w:bCs/>
          <w:color w:val="000000"/>
          <w:kern w:val="1"/>
          <w:sz w:val="20"/>
          <w:szCs w:val="20"/>
        </w:rPr>
        <w:t>,</w:t>
      </w:r>
      <w:r w:rsidRPr="00552474">
        <w:rPr>
          <w:color w:val="000000"/>
          <w:sz w:val="20"/>
          <w:szCs w:val="20"/>
        </w:rPr>
        <w:t xml:space="preserve"> </w:t>
      </w:r>
      <w:r w:rsidRPr="00552474">
        <w:rPr>
          <w:i/>
          <w:color w:val="000000"/>
          <w:sz w:val="20"/>
          <w:szCs w:val="20"/>
        </w:rPr>
        <w:t>Cancer Res</w:t>
      </w:r>
      <w:r w:rsidRPr="00552474">
        <w:rPr>
          <w:color w:val="000000"/>
          <w:sz w:val="20"/>
          <w:szCs w:val="20"/>
        </w:rPr>
        <w:t>.</w:t>
      </w:r>
      <w:r w:rsidR="008C1477">
        <w:rPr>
          <w:color w:val="000000"/>
          <w:sz w:val="20"/>
          <w:szCs w:val="20"/>
        </w:rPr>
        <w:t>,</w:t>
      </w:r>
      <w:r w:rsidRPr="00552474">
        <w:rPr>
          <w:color w:val="000000"/>
          <w:sz w:val="20"/>
          <w:szCs w:val="20"/>
        </w:rPr>
        <w:t xml:space="preserve"> </w:t>
      </w:r>
      <w:r w:rsidRPr="00552474">
        <w:rPr>
          <w:b/>
          <w:color w:val="000000"/>
          <w:sz w:val="20"/>
          <w:szCs w:val="20"/>
        </w:rPr>
        <w:t>71(7)</w:t>
      </w:r>
      <w:r>
        <w:rPr>
          <w:b/>
          <w:color w:val="000000"/>
          <w:sz w:val="20"/>
          <w:szCs w:val="20"/>
        </w:rPr>
        <w:t xml:space="preserve">, </w:t>
      </w:r>
      <w:r w:rsidRPr="00552474">
        <w:rPr>
          <w:color w:val="000000"/>
          <w:sz w:val="20"/>
          <w:szCs w:val="20"/>
        </w:rPr>
        <w:t xml:space="preserve">2582-9 </w:t>
      </w:r>
      <w:r w:rsidRPr="00552474">
        <w:rPr>
          <w:b/>
          <w:color w:val="000000"/>
          <w:sz w:val="20"/>
          <w:szCs w:val="20"/>
        </w:rPr>
        <w:t>(2011)</w:t>
      </w:r>
      <w:r w:rsidRPr="00552474">
        <w:rPr>
          <w:color w:val="000000"/>
          <w:sz w:val="20"/>
          <w:szCs w:val="20"/>
        </w:rPr>
        <w:t xml:space="preserve"> </w:t>
      </w:r>
    </w:p>
    <w:p w:rsidR="00FD15FF" w:rsidRPr="00552474" w:rsidRDefault="00FD15FF" w:rsidP="00FD15FF">
      <w:pPr>
        <w:numPr>
          <w:ilvl w:val="0"/>
          <w:numId w:val="44"/>
        </w:numPr>
        <w:tabs>
          <w:tab w:val="clear" w:pos="1080"/>
        </w:tabs>
        <w:suppressAutoHyphens/>
        <w:spacing w:after="100"/>
        <w:ind w:left="426" w:hanging="426"/>
        <w:jc w:val="both"/>
        <w:rPr>
          <w:b/>
          <w:color w:val="000000"/>
          <w:sz w:val="20"/>
          <w:szCs w:val="20"/>
        </w:rPr>
      </w:pPr>
      <w:proofErr w:type="spellStart"/>
      <w:r w:rsidRPr="00552474">
        <w:rPr>
          <w:color w:val="000000"/>
          <w:sz w:val="20"/>
          <w:szCs w:val="20"/>
        </w:rPr>
        <w:t>Musumeci</w:t>
      </w:r>
      <w:proofErr w:type="spellEnd"/>
      <w:r w:rsidRPr="00552474">
        <w:rPr>
          <w:color w:val="000000"/>
          <w:sz w:val="20"/>
          <w:szCs w:val="20"/>
        </w:rPr>
        <w:t xml:space="preserve"> M</w:t>
      </w:r>
      <w:r>
        <w:rPr>
          <w:color w:val="000000"/>
          <w:sz w:val="20"/>
          <w:szCs w:val="20"/>
        </w:rPr>
        <w:t>.</w:t>
      </w:r>
      <w:r w:rsidRPr="00552474">
        <w:rPr>
          <w:color w:val="000000"/>
          <w:sz w:val="20"/>
          <w:szCs w:val="20"/>
        </w:rPr>
        <w:t>, Coppola V</w:t>
      </w:r>
      <w:r>
        <w:rPr>
          <w:color w:val="000000"/>
          <w:sz w:val="20"/>
          <w:szCs w:val="20"/>
        </w:rPr>
        <w:t>.</w:t>
      </w:r>
      <w:r w:rsidRPr="00552474">
        <w:rPr>
          <w:color w:val="000000"/>
          <w:sz w:val="20"/>
          <w:szCs w:val="20"/>
        </w:rPr>
        <w:t xml:space="preserve">, </w:t>
      </w:r>
      <w:proofErr w:type="spellStart"/>
      <w:r w:rsidRPr="00552474">
        <w:rPr>
          <w:color w:val="000000"/>
          <w:sz w:val="20"/>
          <w:szCs w:val="20"/>
        </w:rPr>
        <w:t>Addario</w:t>
      </w:r>
      <w:proofErr w:type="spellEnd"/>
      <w:r w:rsidRPr="00552474">
        <w:rPr>
          <w:color w:val="000000"/>
          <w:sz w:val="20"/>
          <w:szCs w:val="20"/>
        </w:rPr>
        <w:t xml:space="preserve"> A</w:t>
      </w:r>
      <w:r>
        <w:rPr>
          <w:color w:val="000000"/>
          <w:sz w:val="20"/>
          <w:szCs w:val="20"/>
        </w:rPr>
        <w:t>.</w:t>
      </w:r>
      <w:r w:rsidRPr="00552474">
        <w:rPr>
          <w:color w:val="000000"/>
          <w:sz w:val="20"/>
          <w:szCs w:val="20"/>
        </w:rPr>
        <w:t xml:space="preserve">, </w:t>
      </w:r>
      <w:proofErr w:type="spellStart"/>
      <w:r w:rsidRPr="00552474">
        <w:rPr>
          <w:color w:val="000000"/>
          <w:sz w:val="20"/>
          <w:szCs w:val="20"/>
        </w:rPr>
        <w:t>Patrizii</w:t>
      </w:r>
      <w:proofErr w:type="spellEnd"/>
      <w:r w:rsidRPr="00552474">
        <w:rPr>
          <w:color w:val="000000"/>
          <w:sz w:val="20"/>
          <w:szCs w:val="20"/>
        </w:rPr>
        <w:t xml:space="preserve"> M</w:t>
      </w:r>
      <w:r>
        <w:rPr>
          <w:color w:val="000000"/>
          <w:sz w:val="20"/>
          <w:szCs w:val="20"/>
        </w:rPr>
        <w:t>.</w:t>
      </w:r>
      <w:r w:rsidRPr="00552474">
        <w:rPr>
          <w:color w:val="000000"/>
          <w:sz w:val="20"/>
          <w:szCs w:val="20"/>
        </w:rPr>
        <w:t xml:space="preserve">, </w:t>
      </w:r>
      <w:proofErr w:type="spellStart"/>
      <w:r w:rsidRPr="00552474">
        <w:rPr>
          <w:color w:val="000000"/>
          <w:sz w:val="20"/>
          <w:szCs w:val="20"/>
        </w:rPr>
        <w:t>Maugeri-Saccà</w:t>
      </w:r>
      <w:proofErr w:type="spellEnd"/>
      <w:r w:rsidRPr="00552474">
        <w:rPr>
          <w:color w:val="000000"/>
          <w:sz w:val="20"/>
          <w:szCs w:val="20"/>
        </w:rPr>
        <w:t xml:space="preserve"> M</w:t>
      </w:r>
      <w:r>
        <w:rPr>
          <w:color w:val="000000"/>
          <w:sz w:val="20"/>
          <w:szCs w:val="20"/>
        </w:rPr>
        <w:t>.</w:t>
      </w:r>
      <w:r w:rsidRPr="00552474">
        <w:rPr>
          <w:color w:val="000000"/>
          <w:sz w:val="20"/>
          <w:szCs w:val="20"/>
        </w:rPr>
        <w:t xml:space="preserve">, </w:t>
      </w:r>
      <w:proofErr w:type="spellStart"/>
      <w:r w:rsidRPr="00552474">
        <w:rPr>
          <w:color w:val="000000"/>
          <w:sz w:val="20"/>
          <w:szCs w:val="20"/>
        </w:rPr>
        <w:t>Memeo</w:t>
      </w:r>
      <w:proofErr w:type="spellEnd"/>
      <w:r w:rsidRPr="00552474">
        <w:rPr>
          <w:color w:val="000000"/>
          <w:sz w:val="20"/>
          <w:szCs w:val="20"/>
        </w:rPr>
        <w:t xml:space="preserve"> L</w:t>
      </w:r>
      <w:r>
        <w:rPr>
          <w:color w:val="000000"/>
          <w:sz w:val="20"/>
          <w:szCs w:val="20"/>
        </w:rPr>
        <w:t>.</w:t>
      </w:r>
      <w:r w:rsidRPr="00552474">
        <w:rPr>
          <w:color w:val="000000"/>
          <w:sz w:val="20"/>
          <w:szCs w:val="20"/>
        </w:rPr>
        <w:t xml:space="preserve">, </w:t>
      </w:r>
      <w:proofErr w:type="spellStart"/>
      <w:r w:rsidRPr="00552474">
        <w:rPr>
          <w:color w:val="000000"/>
          <w:sz w:val="20"/>
          <w:szCs w:val="20"/>
        </w:rPr>
        <w:t>Colarossi</w:t>
      </w:r>
      <w:proofErr w:type="spellEnd"/>
      <w:r w:rsidRPr="00552474">
        <w:rPr>
          <w:color w:val="000000"/>
          <w:sz w:val="20"/>
          <w:szCs w:val="20"/>
        </w:rPr>
        <w:t xml:space="preserve"> C</w:t>
      </w:r>
      <w:r>
        <w:rPr>
          <w:color w:val="000000"/>
          <w:sz w:val="20"/>
          <w:szCs w:val="20"/>
        </w:rPr>
        <w:t>.</w:t>
      </w:r>
      <w:r w:rsidRPr="00552474">
        <w:rPr>
          <w:color w:val="000000"/>
          <w:sz w:val="20"/>
          <w:szCs w:val="20"/>
        </w:rPr>
        <w:t xml:space="preserve">, </w:t>
      </w:r>
      <w:proofErr w:type="spellStart"/>
      <w:r w:rsidRPr="00552474">
        <w:rPr>
          <w:color w:val="000000"/>
          <w:sz w:val="20"/>
          <w:szCs w:val="20"/>
        </w:rPr>
        <w:t>Francescangeli</w:t>
      </w:r>
      <w:proofErr w:type="spellEnd"/>
      <w:r w:rsidRPr="00552474">
        <w:rPr>
          <w:color w:val="000000"/>
          <w:sz w:val="20"/>
          <w:szCs w:val="20"/>
        </w:rPr>
        <w:t xml:space="preserve"> F</w:t>
      </w:r>
      <w:r>
        <w:rPr>
          <w:color w:val="000000"/>
          <w:sz w:val="20"/>
          <w:szCs w:val="20"/>
        </w:rPr>
        <w:t>.</w:t>
      </w:r>
      <w:r w:rsidRPr="00552474">
        <w:rPr>
          <w:color w:val="000000"/>
          <w:sz w:val="20"/>
          <w:szCs w:val="20"/>
        </w:rPr>
        <w:t xml:space="preserve">, </w:t>
      </w:r>
      <w:proofErr w:type="spellStart"/>
      <w:r w:rsidRPr="00552474">
        <w:rPr>
          <w:color w:val="000000"/>
          <w:sz w:val="20"/>
          <w:szCs w:val="20"/>
        </w:rPr>
        <w:t>Biffoni</w:t>
      </w:r>
      <w:proofErr w:type="spellEnd"/>
      <w:r w:rsidRPr="00552474">
        <w:rPr>
          <w:color w:val="000000"/>
          <w:sz w:val="20"/>
          <w:szCs w:val="20"/>
        </w:rPr>
        <w:t xml:space="preserve"> M</w:t>
      </w:r>
      <w:r>
        <w:rPr>
          <w:color w:val="000000"/>
          <w:sz w:val="20"/>
          <w:szCs w:val="20"/>
        </w:rPr>
        <w:t>.</w:t>
      </w:r>
      <w:r w:rsidRPr="00552474">
        <w:rPr>
          <w:color w:val="000000"/>
          <w:sz w:val="20"/>
          <w:szCs w:val="20"/>
        </w:rPr>
        <w:t xml:space="preserve">, </w:t>
      </w:r>
      <w:proofErr w:type="spellStart"/>
      <w:r w:rsidRPr="00552474">
        <w:rPr>
          <w:color w:val="000000"/>
          <w:sz w:val="20"/>
          <w:szCs w:val="20"/>
        </w:rPr>
        <w:t>Collura</w:t>
      </w:r>
      <w:proofErr w:type="spellEnd"/>
      <w:r w:rsidRPr="00552474">
        <w:rPr>
          <w:color w:val="000000"/>
          <w:sz w:val="20"/>
          <w:szCs w:val="20"/>
        </w:rPr>
        <w:t xml:space="preserve"> D</w:t>
      </w:r>
      <w:r>
        <w:rPr>
          <w:color w:val="000000"/>
          <w:sz w:val="20"/>
          <w:szCs w:val="20"/>
        </w:rPr>
        <w:t>.</w:t>
      </w:r>
      <w:r w:rsidRPr="00552474">
        <w:rPr>
          <w:color w:val="000000"/>
          <w:sz w:val="20"/>
          <w:szCs w:val="20"/>
        </w:rPr>
        <w:t xml:space="preserve">, </w:t>
      </w:r>
      <w:proofErr w:type="spellStart"/>
      <w:r w:rsidRPr="00552474">
        <w:rPr>
          <w:color w:val="000000"/>
          <w:sz w:val="20"/>
          <w:szCs w:val="20"/>
        </w:rPr>
        <w:t>Giacobbe</w:t>
      </w:r>
      <w:proofErr w:type="spellEnd"/>
      <w:r w:rsidRPr="00552474">
        <w:rPr>
          <w:color w:val="000000"/>
          <w:sz w:val="20"/>
          <w:szCs w:val="20"/>
        </w:rPr>
        <w:t xml:space="preserve"> A</w:t>
      </w:r>
      <w:r>
        <w:rPr>
          <w:color w:val="000000"/>
          <w:sz w:val="20"/>
          <w:szCs w:val="20"/>
        </w:rPr>
        <w:t>.</w:t>
      </w:r>
      <w:r w:rsidRPr="00552474">
        <w:rPr>
          <w:color w:val="000000"/>
          <w:sz w:val="20"/>
          <w:szCs w:val="20"/>
        </w:rPr>
        <w:t xml:space="preserve">, </w:t>
      </w:r>
      <w:proofErr w:type="spellStart"/>
      <w:r w:rsidRPr="00552474">
        <w:rPr>
          <w:color w:val="000000"/>
          <w:sz w:val="20"/>
          <w:szCs w:val="20"/>
        </w:rPr>
        <w:t>D'Urso</w:t>
      </w:r>
      <w:proofErr w:type="spellEnd"/>
      <w:r w:rsidRPr="00552474">
        <w:rPr>
          <w:color w:val="000000"/>
          <w:sz w:val="20"/>
          <w:szCs w:val="20"/>
        </w:rPr>
        <w:t xml:space="preserve"> L</w:t>
      </w:r>
      <w:r>
        <w:rPr>
          <w:color w:val="000000"/>
          <w:sz w:val="20"/>
          <w:szCs w:val="20"/>
        </w:rPr>
        <w:t>.</w:t>
      </w:r>
      <w:r w:rsidRPr="00552474">
        <w:rPr>
          <w:color w:val="000000"/>
          <w:sz w:val="20"/>
          <w:szCs w:val="20"/>
        </w:rPr>
        <w:t xml:space="preserve">, </w:t>
      </w:r>
      <w:proofErr w:type="spellStart"/>
      <w:r w:rsidRPr="00552474">
        <w:rPr>
          <w:color w:val="000000"/>
          <w:sz w:val="20"/>
          <w:szCs w:val="20"/>
        </w:rPr>
        <w:t>Falchi</w:t>
      </w:r>
      <w:proofErr w:type="spellEnd"/>
      <w:r w:rsidRPr="00552474">
        <w:rPr>
          <w:color w:val="000000"/>
          <w:sz w:val="20"/>
          <w:szCs w:val="20"/>
        </w:rPr>
        <w:t xml:space="preserve"> M</w:t>
      </w:r>
      <w:r>
        <w:rPr>
          <w:color w:val="000000"/>
          <w:sz w:val="20"/>
          <w:szCs w:val="20"/>
        </w:rPr>
        <w:t>.</w:t>
      </w:r>
      <w:r w:rsidRPr="00552474">
        <w:rPr>
          <w:color w:val="000000"/>
          <w:sz w:val="20"/>
          <w:szCs w:val="20"/>
        </w:rPr>
        <w:t xml:space="preserve">, </w:t>
      </w:r>
      <w:proofErr w:type="spellStart"/>
      <w:r w:rsidRPr="00552474">
        <w:rPr>
          <w:color w:val="000000"/>
          <w:sz w:val="20"/>
          <w:szCs w:val="20"/>
        </w:rPr>
        <w:t>Venneri</w:t>
      </w:r>
      <w:proofErr w:type="spellEnd"/>
      <w:r w:rsidRPr="00552474">
        <w:rPr>
          <w:color w:val="000000"/>
          <w:sz w:val="20"/>
          <w:szCs w:val="20"/>
        </w:rPr>
        <w:t xml:space="preserve"> M</w:t>
      </w:r>
      <w:r>
        <w:rPr>
          <w:color w:val="000000"/>
          <w:sz w:val="20"/>
          <w:szCs w:val="20"/>
        </w:rPr>
        <w:t>.</w:t>
      </w:r>
      <w:r w:rsidRPr="00552474">
        <w:rPr>
          <w:color w:val="000000"/>
          <w:sz w:val="20"/>
          <w:szCs w:val="20"/>
        </w:rPr>
        <w:t>A</w:t>
      </w:r>
      <w:r>
        <w:rPr>
          <w:color w:val="000000"/>
          <w:sz w:val="20"/>
          <w:szCs w:val="20"/>
        </w:rPr>
        <w:t>.</w:t>
      </w:r>
      <w:r w:rsidRPr="00552474">
        <w:rPr>
          <w:color w:val="000000"/>
          <w:sz w:val="20"/>
          <w:szCs w:val="20"/>
        </w:rPr>
        <w:t>, Muto G</w:t>
      </w:r>
      <w:r>
        <w:rPr>
          <w:color w:val="000000"/>
          <w:sz w:val="20"/>
          <w:szCs w:val="20"/>
        </w:rPr>
        <w:t>.</w:t>
      </w:r>
      <w:r w:rsidRPr="00552474">
        <w:rPr>
          <w:color w:val="000000"/>
          <w:sz w:val="20"/>
          <w:szCs w:val="20"/>
        </w:rPr>
        <w:t>, De Maria R</w:t>
      </w:r>
      <w:r>
        <w:rPr>
          <w:color w:val="000000"/>
          <w:sz w:val="20"/>
          <w:szCs w:val="20"/>
        </w:rPr>
        <w:t>. and</w:t>
      </w:r>
      <w:r w:rsidRPr="00552474">
        <w:rPr>
          <w:color w:val="000000"/>
          <w:sz w:val="20"/>
          <w:szCs w:val="20"/>
        </w:rPr>
        <w:t xml:space="preserve"> </w:t>
      </w:r>
      <w:proofErr w:type="spellStart"/>
      <w:r w:rsidRPr="00552474">
        <w:rPr>
          <w:color w:val="000000"/>
          <w:sz w:val="20"/>
          <w:szCs w:val="20"/>
        </w:rPr>
        <w:t>Bonci</w:t>
      </w:r>
      <w:proofErr w:type="spellEnd"/>
      <w:r w:rsidRPr="00552474">
        <w:rPr>
          <w:color w:val="000000"/>
          <w:sz w:val="20"/>
          <w:szCs w:val="20"/>
        </w:rPr>
        <w:t xml:space="preserve"> D.</w:t>
      </w:r>
      <w:r>
        <w:rPr>
          <w:color w:val="000000"/>
          <w:sz w:val="20"/>
          <w:szCs w:val="20"/>
        </w:rPr>
        <w:t>,</w:t>
      </w:r>
      <w:r w:rsidRPr="00552474">
        <w:rPr>
          <w:rStyle w:val="Hyperlink"/>
          <w:color w:val="000000"/>
          <w:sz w:val="20"/>
          <w:szCs w:val="20"/>
        </w:rPr>
        <w:t xml:space="preserve"> </w:t>
      </w:r>
      <w:r w:rsidRPr="00552474">
        <w:rPr>
          <w:rStyle w:val="highlight"/>
          <w:color w:val="000000"/>
          <w:sz w:val="20"/>
          <w:szCs w:val="20"/>
        </w:rPr>
        <w:t>Control</w:t>
      </w:r>
      <w:r w:rsidRPr="00552474">
        <w:rPr>
          <w:color w:val="000000"/>
          <w:sz w:val="20"/>
          <w:szCs w:val="20"/>
        </w:rPr>
        <w:t xml:space="preserve"> of </w:t>
      </w:r>
      <w:r w:rsidRPr="00552474">
        <w:rPr>
          <w:rStyle w:val="highlight"/>
          <w:color w:val="000000"/>
          <w:sz w:val="20"/>
          <w:szCs w:val="20"/>
        </w:rPr>
        <w:t>tumor</w:t>
      </w:r>
      <w:r w:rsidRPr="00552474">
        <w:rPr>
          <w:color w:val="000000"/>
          <w:sz w:val="20"/>
          <w:szCs w:val="20"/>
        </w:rPr>
        <w:t xml:space="preserve"> and </w:t>
      </w:r>
      <w:r w:rsidRPr="00552474">
        <w:rPr>
          <w:rStyle w:val="highlight"/>
          <w:color w:val="000000"/>
          <w:sz w:val="20"/>
          <w:szCs w:val="20"/>
        </w:rPr>
        <w:t>microenvironment</w:t>
      </w:r>
      <w:r w:rsidRPr="00552474">
        <w:rPr>
          <w:color w:val="000000"/>
          <w:sz w:val="20"/>
          <w:szCs w:val="20"/>
        </w:rPr>
        <w:t xml:space="preserve"> </w:t>
      </w:r>
      <w:r w:rsidRPr="00552474">
        <w:rPr>
          <w:rStyle w:val="highlight"/>
          <w:color w:val="000000"/>
          <w:sz w:val="20"/>
          <w:szCs w:val="20"/>
        </w:rPr>
        <w:t>cross-talk</w:t>
      </w:r>
      <w:r w:rsidRPr="00552474">
        <w:rPr>
          <w:color w:val="000000"/>
          <w:sz w:val="20"/>
          <w:szCs w:val="20"/>
        </w:rPr>
        <w:t xml:space="preserve"> by </w:t>
      </w:r>
      <w:r w:rsidRPr="00552474">
        <w:rPr>
          <w:rStyle w:val="highlight"/>
          <w:color w:val="000000"/>
          <w:sz w:val="20"/>
          <w:szCs w:val="20"/>
        </w:rPr>
        <w:t>miR-15a</w:t>
      </w:r>
      <w:r w:rsidRPr="00552474">
        <w:rPr>
          <w:color w:val="000000"/>
          <w:sz w:val="20"/>
          <w:szCs w:val="20"/>
        </w:rPr>
        <w:t xml:space="preserve"> and </w:t>
      </w:r>
      <w:r w:rsidRPr="00552474">
        <w:rPr>
          <w:rStyle w:val="highlight"/>
          <w:color w:val="000000"/>
          <w:sz w:val="20"/>
          <w:szCs w:val="20"/>
        </w:rPr>
        <w:t>miR-16</w:t>
      </w:r>
      <w:r w:rsidRPr="00552474">
        <w:rPr>
          <w:color w:val="000000"/>
          <w:sz w:val="20"/>
          <w:szCs w:val="20"/>
        </w:rPr>
        <w:t xml:space="preserve"> in </w:t>
      </w:r>
      <w:r w:rsidRPr="00552474">
        <w:rPr>
          <w:rStyle w:val="highlight"/>
          <w:color w:val="000000"/>
          <w:sz w:val="20"/>
          <w:szCs w:val="20"/>
        </w:rPr>
        <w:t>prostate</w:t>
      </w:r>
      <w:r w:rsidRPr="00552474">
        <w:rPr>
          <w:color w:val="000000"/>
          <w:sz w:val="20"/>
          <w:szCs w:val="20"/>
        </w:rPr>
        <w:t xml:space="preserve"> </w:t>
      </w:r>
      <w:r w:rsidRPr="00552474">
        <w:rPr>
          <w:rStyle w:val="highlight"/>
          <w:color w:val="000000"/>
          <w:sz w:val="20"/>
          <w:szCs w:val="20"/>
        </w:rPr>
        <w:t>cancer</w:t>
      </w:r>
      <w:r>
        <w:rPr>
          <w:rStyle w:val="highlight"/>
          <w:color w:val="000000"/>
          <w:sz w:val="20"/>
          <w:szCs w:val="20"/>
        </w:rPr>
        <w:t>,</w:t>
      </w:r>
      <w:r w:rsidRPr="00552474">
        <w:rPr>
          <w:color w:val="000000"/>
          <w:sz w:val="20"/>
          <w:szCs w:val="20"/>
        </w:rPr>
        <w:t xml:space="preserve"> </w:t>
      </w:r>
      <w:proofErr w:type="spellStart"/>
      <w:r w:rsidRPr="00552474">
        <w:rPr>
          <w:i/>
          <w:color w:val="000000"/>
          <w:sz w:val="20"/>
          <w:szCs w:val="20"/>
        </w:rPr>
        <w:t>Oncogene</w:t>
      </w:r>
      <w:proofErr w:type="spellEnd"/>
      <w:r>
        <w:rPr>
          <w:i/>
          <w:color w:val="000000"/>
          <w:sz w:val="20"/>
          <w:szCs w:val="20"/>
        </w:rPr>
        <w:t>,</w:t>
      </w:r>
      <w:r w:rsidRPr="00552474">
        <w:rPr>
          <w:color w:val="000000"/>
          <w:sz w:val="20"/>
          <w:szCs w:val="20"/>
        </w:rPr>
        <w:t xml:space="preserve"> </w:t>
      </w:r>
      <w:r w:rsidRPr="00552474">
        <w:rPr>
          <w:b/>
          <w:color w:val="000000"/>
          <w:sz w:val="20"/>
          <w:szCs w:val="20"/>
        </w:rPr>
        <w:t>30(41)</w:t>
      </w:r>
      <w:r>
        <w:rPr>
          <w:b/>
          <w:color w:val="000000"/>
          <w:sz w:val="20"/>
          <w:szCs w:val="20"/>
        </w:rPr>
        <w:t xml:space="preserve">, </w:t>
      </w:r>
      <w:r w:rsidRPr="00552474">
        <w:rPr>
          <w:color w:val="000000"/>
          <w:sz w:val="20"/>
          <w:szCs w:val="20"/>
        </w:rPr>
        <w:t xml:space="preserve">4231-42 </w:t>
      </w:r>
      <w:r w:rsidRPr="00552474">
        <w:rPr>
          <w:b/>
          <w:color w:val="000000"/>
          <w:sz w:val="20"/>
          <w:szCs w:val="20"/>
        </w:rPr>
        <w:t>(2011)</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proofErr w:type="spellStart"/>
      <w:r w:rsidRPr="00552474">
        <w:rPr>
          <w:color w:val="000000"/>
          <w:sz w:val="20"/>
          <w:szCs w:val="20"/>
        </w:rPr>
        <w:t>Mbeunkui</w:t>
      </w:r>
      <w:proofErr w:type="spellEnd"/>
      <w:r w:rsidRPr="00552474">
        <w:rPr>
          <w:color w:val="000000"/>
          <w:sz w:val="20"/>
          <w:szCs w:val="20"/>
        </w:rPr>
        <w:t xml:space="preserve"> F</w:t>
      </w:r>
      <w:r>
        <w:rPr>
          <w:color w:val="000000"/>
          <w:sz w:val="20"/>
          <w:szCs w:val="20"/>
        </w:rPr>
        <w:t>.</w:t>
      </w:r>
      <w:r w:rsidRPr="00552474">
        <w:rPr>
          <w:color w:val="000000"/>
          <w:sz w:val="20"/>
          <w:szCs w:val="20"/>
        </w:rPr>
        <w:t xml:space="preserve"> and Johann D.J., Jr.</w:t>
      </w:r>
      <w:r w:rsidRPr="00552474">
        <w:rPr>
          <w:bCs/>
          <w:color w:val="000000"/>
          <w:kern w:val="1"/>
          <w:sz w:val="20"/>
          <w:szCs w:val="20"/>
        </w:rPr>
        <w:t xml:space="preserve">  Cancer and the tumor microenvironment: a review of an essential relationship</w:t>
      </w:r>
      <w:r>
        <w:rPr>
          <w:bCs/>
          <w:color w:val="000000"/>
          <w:kern w:val="1"/>
          <w:sz w:val="20"/>
          <w:szCs w:val="20"/>
        </w:rPr>
        <w:t>,</w:t>
      </w:r>
      <w:r w:rsidRPr="00552474">
        <w:rPr>
          <w:bCs/>
          <w:color w:val="000000"/>
          <w:kern w:val="1"/>
          <w:sz w:val="20"/>
          <w:szCs w:val="20"/>
        </w:rPr>
        <w:t xml:space="preserve"> </w:t>
      </w:r>
      <w:r w:rsidRPr="00552474">
        <w:rPr>
          <w:rStyle w:val="citation-abbreviation"/>
          <w:i/>
          <w:color w:val="000000"/>
          <w:sz w:val="20"/>
          <w:szCs w:val="20"/>
        </w:rPr>
        <w:t xml:space="preserve">Cancer </w:t>
      </w:r>
      <w:proofErr w:type="spellStart"/>
      <w:r w:rsidRPr="00552474">
        <w:rPr>
          <w:rStyle w:val="citation-abbreviation"/>
          <w:i/>
          <w:color w:val="000000"/>
          <w:sz w:val="20"/>
          <w:szCs w:val="20"/>
        </w:rPr>
        <w:t>Chemother</w:t>
      </w:r>
      <w:proofErr w:type="spellEnd"/>
      <w:r w:rsidRPr="00552474">
        <w:rPr>
          <w:rStyle w:val="citation-abbreviation"/>
          <w:i/>
          <w:color w:val="000000"/>
          <w:sz w:val="20"/>
          <w:szCs w:val="20"/>
        </w:rPr>
        <w:t xml:space="preserve"> </w:t>
      </w:r>
      <w:proofErr w:type="spellStart"/>
      <w:r w:rsidRPr="00552474">
        <w:rPr>
          <w:rStyle w:val="citation-abbreviation"/>
          <w:i/>
          <w:color w:val="000000"/>
          <w:sz w:val="20"/>
          <w:szCs w:val="20"/>
        </w:rPr>
        <w:t>Pharmacol</w:t>
      </w:r>
      <w:proofErr w:type="spellEnd"/>
      <w:r w:rsidRPr="00552474">
        <w:rPr>
          <w:rStyle w:val="citation-abbreviation"/>
          <w:color w:val="000000"/>
          <w:sz w:val="20"/>
          <w:szCs w:val="20"/>
        </w:rPr>
        <w:t>.</w:t>
      </w:r>
      <w:r>
        <w:rPr>
          <w:rStyle w:val="citation-abbreviation"/>
          <w:color w:val="000000"/>
          <w:sz w:val="20"/>
          <w:szCs w:val="20"/>
        </w:rPr>
        <w:t>,</w:t>
      </w:r>
      <w:r w:rsidRPr="00552474">
        <w:rPr>
          <w:rStyle w:val="citation-abbreviation"/>
          <w:color w:val="000000"/>
          <w:sz w:val="20"/>
          <w:szCs w:val="20"/>
        </w:rPr>
        <w:t xml:space="preserve"> </w:t>
      </w:r>
      <w:r w:rsidRPr="00552474">
        <w:rPr>
          <w:rStyle w:val="citation-volume"/>
          <w:b/>
          <w:color w:val="000000"/>
          <w:sz w:val="20"/>
          <w:szCs w:val="20"/>
        </w:rPr>
        <w:t>63</w:t>
      </w:r>
      <w:r w:rsidRPr="00552474">
        <w:rPr>
          <w:rStyle w:val="citation-issue"/>
          <w:b/>
          <w:color w:val="000000"/>
          <w:sz w:val="20"/>
          <w:szCs w:val="20"/>
        </w:rPr>
        <w:t>(4)</w:t>
      </w:r>
      <w:r>
        <w:rPr>
          <w:rStyle w:val="citation-issue"/>
          <w:b/>
          <w:color w:val="000000"/>
          <w:sz w:val="20"/>
          <w:szCs w:val="20"/>
        </w:rPr>
        <w:t>,</w:t>
      </w:r>
      <w:r w:rsidRPr="00552474">
        <w:rPr>
          <w:rStyle w:val="citation-flpages"/>
          <w:color w:val="000000"/>
          <w:sz w:val="20"/>
          <w:szCs w:val="20"/>
        </w:rPr>
        <w:t xml:space="preserve"> 571–582 </w:t>
      </w:r>
      <w:r w:rsidRPr="00552474">
        <w:rPr>
          <w:rStyle w:val="citation-flpages"/>
          <w:b/>
          <w:color w:val="000000"/>
          <w:sz w:val="20"/>
          <w:szCs w:val="20"/>
        </w:rPr>
        <w:t>(2009)</w:t>
      </w:r>
      <w:r w:rsidRPr="00552474">
        <w:rPr>
          <w:rStyle w:val="citation-flpages"/>
          <w:color w:val="000000"/>
          <w:sz w:val="20"/>
          <w:szCs w:val="20"/>
        </w:rPr>
        <w:t xml:space="preserve"> </w:t>
      </w:r>
      <w:r w:rsidRPr="00552474">
        <w:rPr>
          <w:color w:val="000000"/>
          <w:sz w:val="20"/>
          <w:szCs w:val="20"/>
        </w:rPr>
        <w:t xml:space="preserve"> </w:t>
      </w:r>
    </w:p>
    <w:p w:rsidR="00FD15FF" w:rsidRPr="00552474" w:rsidRDefault="00FD15FF" w:rsidP="00FD15FF">
      <w:pPr>
        <w:numPr>
          <w:ilvl w:val="0"/>
          <w:numId w:val="44"/>
        </w:numPr>
        <w:tabs>
          <w:tab w:val="clear" w:pos="1080"/>
        </w:tabs>
        <w:suppressAutoHyphens/>
        <w:autoSpaceDE w:val="0"/>
        <w:spacing w:after="100"/>
        <w:ind w:left="426" w:hanging="426"/>
        <w:jc w:val="both"/>
        <w:rPr>
          <w:color w:val="000000"/>
          <w:sz w:val="20"/>
          <w:szCs w:val="20"/>
        </w:rPr>
      </w:pPr>
      <w:r w:rsidRPr="00552474">
        <w:rPr>
          <w:color w:val="000000"/>
          <w:sz w:val="20"/>
          <w:szCs w:val="20"/>
        </w:rPr>
        <w:t>Suarez Y</w:t>
      </w:r>
      <w:r>
        <w:rPr>
          <w:color w:val="000000"/>
          <w:sz w:val="20"/>
          <w:szCs w:val="20"/>
        </w:rPr>
        <w:t>.</w:t>
      </w:r>
      <w:r w:rsidRPr="00552474">
        <w:rPr>
          <w:color w:val="000000"/>
          <w:sz w:val="20"/>
          <w:szCs w:val="20"/>
        </w:rPr>
        <w:t>, Fernandez-Hernando C</w:t>
      </w:r>
      <w:r>
        <w:rPr>
          <w:color w:val="000000"/>
          <w:sz w:val="20"/>
          <w:szCs w:val="20"/>
        </w:rPr>
        <w:t>.</w:t>
      </w:r>
      <w:r w:rsidRPr="00552474">
        <w:rPr>
          <w:color w:val="000000"/>
          <w:sz w:val="20"/>
          <w:szCs w:val="20"/>
        </w:rPr>
        <w:t>, Yu J</w:t>
      </w:r>
      <w:r>
        <w:rPr>
          <w:color w:val="000000"/>
          <w:sz w:val="20"/>
          <w:szCs w:val="20"/>
        </w:rPr>
        <w:t>.</w:t>
      </w:r>
      <w:r w:rsidRPr="00552474">
        <w:rPr>
          <w:color w:val="000000"/>
          <w:sz w:val="20"/>
          <w:szCs w:val="20"/>
        </w:rPr>
        <w:t>, Gerber S</w:t>
      </w:r>
      <w:r>
        <w:rPr>
          <w:color w:val="000000"/>
          <w:sz w:val="20"/>
          <w:szCs w:val="20"/>
        </w:rPr>
        <w:t>.</w:t>
      </w:r>
      <w:r w:rsidRPr="00552474">
        <w:rPr>
          <w:color w:val="000000"/>
          <w:sz w:val="20"/>
          <w:szCs w:val="20"/>
        </w:rPr>
        <w:t>A</w:t>
      </w:r>
      <w:r>
        <w:rPr>
          <w:color w:val="000000"/>
          <w:sz w:val="20"/>
          <w:szCs w:val="20"/>
        </w:rPr>
        <w:t>.</w:t>
      </w:r>
      <w:r w:rsidRPr="00552474">
        <w:rPr>
          <w:color w:val="000000"/>
          <w:sz w:val="20"/>
          <w:szCs w:val="20"/>
        </w:rPr>
        <w:t>, Harrison K</w:t>
      </w:r>
      <w:r>
        <w:rPr>
          <w:color w:val="000000"/>
          <w:sz w:val="20"/>
          <w:szCs w:val="20"/>
        </w:rPr>
        <w:t>.</w:t>
      </w:r>
      <w:r w:rsidRPr="00552474">
        <w:rPr>
          <w:color w:val="000000"/>
          <w:sz w:val="20"/>
          <w:szCs w:val="20"/>
        </w:rPr>
        <w:t>D</w:t>
      </w:r>
      <w:r>
        <w:rPr>
          <w:color w:val="000000"/>
          <w:sz w:val="20"/>
          <w:szCs w:val="20"/>
        </w:rPr>
        <w:t>.</w:t>
      </w:r>
      <w:r w:rsidRPr="00552474">
        <w:rPr>
          <w:color w:val="000000"/>
          <w:sz w:val="20"/>
          <w:szCs w:val="20"/>
        </w:rPr>
        <w:t xml:space="preserve">, </w:t>
      </w:r>
      <w:proofErr w:type="spellStart"/>
      <w:r w:rsidRPr="00552474">
        <w:rPr>
          <w:color w:val="000000"/>
          <w:sz w:val="20"/>
          <w:szCs w:val="20"/>
        </w:rPr>
        <w:t>Pober</w:t>
      </w:r>
      <w:proofErr w:type="spellEnd"/>
      <w:r w:rsidRPr="00552474">
        <w:rPr>
          <w:color w:val="000000"/>
          <w:sz w:val="20"/>
          <w:szCs w:val="20"/>
        </w:rPr>
        <w:t xml:space="preserve"> J</w:t>
      </w:r>
      <w:r>
        <w:rPr>
          <w:color w:val="000000"/>
          <w:sz w:val="20"/>
          <w:szCs w:val="20"/>
        </w:rPr>
        <w:t>.</w:t>
      </w:r>
      <w:r w:rsidRPr="00552474">
        <w:rPr>
          <w:color w:val="000000"/>
          <w:sz w:val="20"/>
          <w:szCs w:val="20"/>
        </w:rPr>
        <w:t>S</w:t>
      </w:r>
      <w:r>
        <w:rPr>
          <w:color w:val="000000"/>
          <w:sz w:val="20"/>
          <w:szCs w:val="20"/>
        </w:rPr>
        <w:t>.</w:t>
      </w:r>
      <w:r w:rsidRPr="00552474">
        <w:rPr>
          <w:color w:val="000000"/>
          <w:sz w:val="20"/>
          <w:szCs w:val="20"/>
        </w:rPr>
        <w:t xml:space="preserve">, </w:t>
      </w:r>
      <w:proofErr w:type="spellStart"/>
      <w:r w:rsidRPr="00552474">
        <w:rPr>
          <w:color w:val="000000"/>
          <w:sz w:val="20"/>
          <w:szCs w:val="20"/>
        </w:rPr>
        <w:t>Iruela-Arispe</w:t>
      </w:r>
      <w:proofErr w:type="spellEnd"/>
      <w:r w:rsidRPr="00552474">
        <w:rPr>
          <w:color w:val="000000"/>
          <w:sz w:val="20"/>
          <w:szCs w:val="20"/>
        </w:rPr>
        <w:t xml:space="preserve"> M</w:t>
      </w:r>
      <w:r>
        <w:rPr>
          <w:color w:val="000000"/>
          <w:sz w:val="20"/>
          <w:szCs w:val="20"/>
        </w:rPr>
        <w:t>.</w:t>
      </w:r>
      <w:r w:rsidRPr="00552474">
        <w:rPr>
          <w:color w:val="000000"/>
          <w:sz w:val="20"/>
          <w:szCs w:val="20"/>
        </w:rPr>
        <w:t>L</w:t>
      </w:r>
      <w:r>
        <w:rPr>
          <w:color w:val="000000"/>
          <w:sz w:val="20"/>
          <w:szCs w:val="20"/>
        </w:rPr>
        <w:t>.</w:t>
      </w:r>
      <w:r w:rsidRPr="00552474">
        <w:rPr>
          <w:color w:val="000000"/>
          <w:sz w:val="20"/>
          <w:szCs w:val="20"/>
        </w:rPr>
        <w:t xml:space="preserve">, </w:t>
      </w:r>
      <w:proofErr w:type="spellStart"/>
      <w:r w:rsidRPr="00552474">
        <w:rPr>
          <w:color w:val="000000"/>
          <w:sz w:val="20"/>
          <w:szCs w:val="20"/>
        </w:rPr>
        <w:t>Merkenschlager</w:t>
      </w:r>
      <w:proofErr w:type="spellEnd"/>
      <w:r w:rsidRPr="00552474">
        <w:rPr>
          <w:color w:val="000000"/>
          <w:sz w:val="20"/>
          <w:szCs w:val="20"/>
        </w:rPr>
        <w:t xml:space="preserve"> M</w:t>
      </w:r>
      <w:r>
        <w:rPr>
          <w:color w:val="000000"/>
          <w:sz w:val="20"/>
          <w:szCs w:val="20"/>
        </w:rPr>
        <w:t>. and</w:t>
      </w:r>
      <w:r w:rsidRPr="00552474">
        <w:rPr>
          <w:color w:val="000000"/>
          <w:sz w:val="20"/>
          <w:szCs w:val="20"/>
        </w:rPr>
        <w:t xml:space="preserve"> </w:t>
      </w:r>
      <w:proofErr w:type="spellStart"/>
      <w:r w:rsidRPr="00552474">
        <w:rPr>
          <w:color w:val="000000"/>
          <w:sz w:val="20"/>
          <w:szCs w:val="20"/>
        </w:rPr>
        <w:t>Sessa</w:t>
      </w:r>
      <w:proofErr w:type="spellEnd"/>
      <w:r w:rsidRPr="00552474">
        <w:rPr>
          <w:color w:val="000000"/>
          <w:sz w:val="20"/>
          <w:szCs w:val="20"/>
        </w:rPr>
        <w:t xml:space="preserve"> W</w:t>
      </w:r>
      <w:r>
        <w:rPr>
          <w:color w:val="000000"/>
          <w:sz w:val="20"/>
          <w:szCs w:val="20"/>
        </w:rPr>
        <w:t>.</w:t>
      </w:r>
      <w:r w:rsidRPr="00552474">
        <w:rPr>
          <w:color w:val="000000"/>
          <w:sz w:val="20"/>
          <w:szCs w:val="20"/>
        </w:rPr>
        <w:t>C</w:t>
      </w:r>
      <w:r>
        <w:rPr>
          <w:color w:val="000000"/>
          <w:sz w:val="20"/>
          <w:szCs w:val="20"/>
        </w:rPr>
        <w:t>.</w:t>
      </w:r>
      <w:r w:rsidRPr="00552474">
        <w:rPr>
          <w:color w:val="000000"/>
          <w:sz w:val="20"/>
          <w:szCs w:val="20"/>
        </w:rPr>
        <w:t xml:space="preserve">, Dicer-dependent endothelial </w:t>
      </w:r>
      <w:proofErr w:type="spellStart"/>
      <w:r w:rsidRPr="00552474">
        <w:rPr>
          <w:color w:val="000000"/>
          <w:sz w:val="20"/>
          <w:szCs w:val="20"/>
        </w:rPr>
        <w:t>microRNAs</w:t>
      </w:r>
      <w:proofErr w:type="spellEnd"/>
      <w:r w:rsidRPr="00552474">
        <w:rPr>
          <w:color w:val="000000"/>
          <w:sz w:val="20"/>
          <w:szCs w:val="20"/>
        </w:rPr>
        <w:t xml:space="preserve"> are necessary for postnatal angiogenesis</w:t>
      </w:r>
      <w:r>
        <w:rPr>
          <w:color w:val="000000"/>
          <w:sz w:val="20"/>
          <w:szCs w:val="20"/>
        </w:rPr>
        <w:t>,</w:t>
      </w:r>
      <w:r w:rsidRPr="00552474">
        <w:rPr>
          <w:color w:val="000000"/>
          <w:sz w:val="20"/>
          <w:szCs w:val="20"/>
        </w:rPr>
        <w:t xml:space="preserve"> </w:t>
      </w:r>
      <w:r w:rsidRPr="00552474">
        <w:rPr>
          <w:i/>
          <w:color w:val="000000"/>
          <w:sz w:val="20"/>
          <w:szCs w:val="20"/>
        </w:rPr>
        <w:t xml:space="preserve">Proc </w:t>
      </w:r>
      <w:proofErr w:type="spellStart"/>
      <w:r w:rsidRPr="00552474">
        <w:rPr>
          <w:i/>
          <w:color w:val="000000"/>
          <w:sz w:val="20"/>
          <w:szCs w:val="20"/>
        </w:rPr>
        <w:t>Natl</w:t>
      </w:r>
      <w:proofErr w:type="spellEnd"/>
      <w:r w:rsidRPr="00552474">
        <w:rPr>
          <w:i/>
          <w:color w:val="000000"/>
          <w:sz w:val="20"/>
          <w:szCs w:val="20"/>
        </w:rPr>
        <w:t xml:space="preserve"> </w:t>
      </w:r>
      <w:proofErr w:type="spellStart"/>
      <w:r w:rsidRPr="00552474">
        <w:rPr>
          <w:i/>
          <w:color w:val="000000"/>
          <w:sz w:val="20"/>
          <w:szCs w:val="20"/>
        </w:rPr>
        <w:t>Acad</w:t>
      </w:r>
      <w:proofErr w:type="spellEnd"/>
      <w:r w:rsidRPr="00552474">
        <w:rPr>
          <w:i/>
          <w:color w:val="000000"/>
          <w:sz w:val="20"/>
          <w:szCs w:val="20"/>
        </w:rPr>
        <w:t xml:space="preserve"> </w:t>
      </w:r>
      <w:proofErr w:type="spellStart"/>
      <w:r w:rsidRPr="00552474">
        <w:rPr>
          <w:i/>
          <w:color w:val="000000"/>
          <w:sz w:val="20"/>
          <w:szCs w:val="20"/>
        </w:rPr>
        <w:t>Sci</w:t>
      </w:r>
      <w:proofErr w:type="spellEnd"/>
      <w:r w:rsidRPr="00552474">
        <w:rPr>
          <w:i/>
          <w:color w:val="000000"/>
          <w:sz w:val="20"/>
          <w:szCs w:val="20"/>
        </w:rPr>
        <w:t xml:space="preserve"> U S A</w:t>
      </w:r>
      <w:r>
        <w:rPr>
          <w:i/>
          <w:color w:val="000000"/>
          <w:sz w:val="20"/>
          <w:szCs w:val="20"/>
        </w:rPr>
        <w:t>,</w:t>
      </w:r>
      <w:r w:rsidRPr="00552474">
        <w:rPr>
          <w:color w:val="000000"/>
          <w:sz w:val="20"/>
          <w:szCs w:val="20"/>
        </w:rPr>
        <w:t xml:space="preserve"> </w:t>
      </w:r>
      <w:r w:rsidRPr="00552474">
        <w:rPr>
          <w:b/>
          <w:color w:val="000000"/>
          <w:sz w:val="20"/>
          <w:szCs w:val="20"/>
        </w:rPr>
        <w:t>105</w:t>
      </w:r>
      <w:r>
        <w:rPr>
          <w:b/>
          <w:color w:val="000000"/>
          <w:sz w:val="20"/>
          <w:szCs w:val="20"/>
        </w:rPr>
        <w:t xml:space="preserve">, </w:t>
      </w:r>
      <w:r w:rsidRPr="00552474">
        <w:rPr>
          <w:color w:val="000000"/>
          <w:sz w:val="20"/>
          <w:szCs w:val="20"/>
        </w:rPr>
        <w:t xml:space="preserve">14082–14087 </w:t>
      </w:r>
      <w:r w:rsidRPr="00552474">
        <w:rPr>
          <w:b/>
          <w:color w:val="000000"/>
          <w:sz w:val="20"/>
          <w:szCs w:val="20"/>
        </w:rPr>
        <w:t>(2008)</w:t>
      </w:r>
    </w:p>
    <w:p w:rsidR="00FD15FF" w:rsidRPr="00552474" w:rsidRDefault="00FD15FF" w:rsidP="00FD15FF">
      <w:pPr>
        <w:numPr>
          <w:ilvl w:val="0"/>
          <w:numId w:val="44"/>
        </w:numPr>
        <w:tabs>
          <w:tab w:val="clear" w:pos="1080"/>
        </w:tabs>
        <w:suppressAutoHyphens/>
        <w:autoSpaceDE w:val="0"/>
        <w:spacing w:after="100"/>
        <w:ind w:left="426" w:hanging="426"/>
        <w:jc w:val="both"/>
        <w:rPr>
          <w:color w:val="000000"/>
          <w:sz w:val="20"/>
          <w:szCs w:val="20"/>
        </w:rPr>
      </w:pPr>
      <w:r w:rsidRPr="00552474">
        <w:rPr>
          <w:color w:val="000000"/>
          <w:sz w:val="20"/>
          <w:szCs w:val="20"/>
        </w:rPr>
        <w:t>le Sage C</w:t>
      </w:r>
      <w:r>
        <w:rPr>
          <w:color w:val="000000"/>
          <w:sz w:val="20"/>
          <w:szCs w:val="20"/>
        </w:rPr>
        <w:t>.</w:t>
      </w:r>
      <w:r w:rsidRPr="00552474">
        <w:rPr>
          <w:color w:val="000000"/>
          <w:sz w:val="20"/>
          <w:szCs w:val="20"/>
        </w:rPr>
        <w:t>, Nagel R</w:t>
      </w:r>
      <w:r>
        <w:rPr>
          <w:color w:val="000000"/>
          <w:sz w:val="20"/>
          <w:szCs w:val="20"/>
        </w:rPr>
        <w:t>.</w:t>
      </w:r>
      <w:r w:rsidRPr="00552474">
        <w:rPr>
          <w:color w:val="000000"/>
          <w:sz w:val="20"/>
          <w:szCs w:val="20"/>
        </w:rPr>
        <w:t>, Egan D</w:t>
      </w:r>
      <w:r>
        <w:rPr>
          <w:color w:val="000000"/>
          <w:sz w:val="20"/>
          <w:szCs w:val="20"/>
        </w:rPr>
        <w:t>.</w:t>
      </w:r>
      <w:r w:rsidRPr="00552474">
        <w:rPr>
          <w:color w:val="000000"/>
          <w:sz w:val="20"/>
          <w:szCs w:val="20"/>
        </w:rPr>
        <w:t>A</w:t>
      </w:r>
      <w:r>
        <w:rPr>
          <w:color w:val="000000"/>
          <w:sz w:val="20"/>
          <w:szCs w:val="20"/>
        </w:rPr>
        <w:t>.</w:t>
      </w:r>
      <w:r w:rsidRPr="00552474">
        <w:rPr>
          <w:color w:val="000000"/>
          <w:sz w:val="20"/>
          <w:szCs w:val="20"/>
        </w:rPr>
        <w:t xml:space="preserve">, </w:t>
      </w:r>
      <w:proofErr w:type="spellStart"/>
      <w:r w:rsidRPr="00552474">
        <w:rPr>
          <w:color w:val="000000"/>
          <w:sz w:val="20"/>
          <w:szCs w:val="20"/>
        </w:rPr>
        <w:t>Schrier</w:t>
      </w:r>
      <w:proofErr w:type="spellEnd"/>
      <w:r w:rsidRPr="00552474">
        <w:rPr>
          <w:color w:val="000000"/>
          <w:sz w:val="20"/>
          <w:szCs w:val="20"/>
        </w:rPr>
        <w:t xml:space="preserve"> M</w:t>
      </w:r>
      <w:r>
        <w:rPr>
          <w:color w:val="000000"/>
          <w:sz w:val="20"/>
          <w:szCs w:val="20"/>
        </w:rPr>
        <w:t>.</w:t>
      </w:r>
      <w:r w:rsidRPr="00552474">
        <w:rPr>
          <w:color w:val="000000"/>
          <w:sz w:val="20"/>
          <w:szCs w:val="20"/>
        </w:rPr>
        <w:t xml:space="preserve">, </w:t>
      </w:r>
      <w:proofErr w:type="spellStart"/>
      <w:r w:rsidRPr="00552474">
        <w:rPr>
          <w:color w:val="000000"/>
          <w:sz w:val="20"/>
          <w:szCs w:val="20"/>
        </w:rPr>
        <w:t>Mesman</w:t>
      </w:r>
      <w:proofErr w:type="spellEnd"/>
      <w:r w:rsidRPr="00552474">
        <w:rPr>
          <w:color w:val="000000"/>
          <w:sz w:val="20"/>
          <w:szCs w:val="20"/>
        </w:rPr>
        <w:t xml:space="preserve"> E</w:t>
      </w:r>
      <w:r>
        <w:rPr>
          <w:color w:val="000000"/>
          <w:sz w:val="20"/>
          <w:szCs w:val="20"/>
        </w:rPr>
        <w:t>.</w:t>
      </w:r>
      <w:r w:rsidRPr="00552474">
        <w:rPr>
          <w:color w:val="000000"/>
          <w:sz w:val="20"/>
          <w:szCs w:val="20"/>
        </w:rPr>
        <w:t xml:space="preserve">, </w:t>
      </w:r>
      <w:proofErr w:type="spellStart"/>
      <w:r w:rsidRPr="00552474">
        <w:rPr>
          <w:color w:val="000000"/>
          <w:sz w:val="20"/>
          <w:szCs w:val="20"/>
        </w:rPr>
        <w:t>Mangiola</w:t>
      </w:r>
      <w:proofErr w:type="spellEnd"/>
      <w:r w:rsidRPr="00552474">
        <w:rPr>
          <w:color w:val="000000"/>
          <w:sz w:val="20"/>
          <w:szCs w:val="20"/>
        </w:rPr>
        <w:t xml:space="preserve"> A</w:t>
      </w:r>
      <w:r>
        <w:rPr>
          <w:color w:val="000000"/>
          <w:sz w:val="20"/>
          <w:szCs w:val="20"/>
        </w:rPr>
        <w:t>.</w:t>
      </w:r>
      <w:r w:rsidRPr="00552474">
        <w:rPr>
          <w:color w:val="000000"/>
          <w:sz w:val="20"/>
          <w:szCs w:val="20"/>
        </w:rPr>
        <w:t>, Anile C</w:t>
      </w:r>
      <w:r>
        <w:rPr>
          <w:color w:val="000000"/>
          <w:sz w:val="20"/>
          <w:szCs w:val="20"/>
        </w:rPr>
        <w:t>.</w:t>
      </w:r>
      <w:r w:rsidRPr="00552474">
        <w:rPr>
          <w:color w:val="000000"/>
          <w:sz w:val="20"/>
          <w:szCs w:val="20"/>
        </w:rPr>
        <w:t xml:space="preserve">, </w:t>
      </w:r>
      <w:proofErr w:type="spellStart"/>
      <w:r w:rsidRPr="00552474">
        <w:rPr>
          <w:color w:val="000000"/>
          <w:sz w:val="20"/>
          <w:szCs w:val="20"/>
        </w:rPr>
        <w:t>Maira</w:t>
      </w:r>
      <w:proofErr w:type="spellEnd"/>
      <w:r w:rsidRPr="00552474">
        <w:rPr>
          <w:color w:val="000000"/>
          <w:sz w:val="20"/>
          <w:szCs w:val="20"/>
        </w:rPr>
        <w:t xml:space="preserve"> G</w:t>
      </w:r>
      <w:r>
        <w:rPr>
          <w:color w:val="000000"/>
          <w:sz w:val="20"/>
          <w:szCs w:val="20"/>
        </w:rPr>
        <w:t>.</w:t>
      </w:r>
      <w:r w:rsidRPr="00552474">
        <w:rPr>
          <w:color w:val="000000"/>
          <w:sz w:val="20"/>
          <w:szCs w:val="20"/>
        </w:rPr>
        <w:t xml:space="preserve">, </w:t>
      </w:r>
      <w:proofErr w:type="spellStart"/>
      <w:r w:rsidRPr="00552474">
        <w:rPr>
          <w:color w:val="000000"/>
          <w:sz w:val="20"/>
          <w:szCs w:val="20"/>
        </w:rPr>
        <w:t>Mercatelli</w:t>
      </w:r>
      <w:proofErr w:type="spellEnd"/>
      <w:r w:rsidRPr="00552474">
        <w:rPr>
          <w:color w:val="000000"/>
          <w:sz w:val="20"/>
          <w:szCs w:val="20"/>
        </w:rPr>
        <w:t xml:space="preserve"> N</w:t>
      </w:r>
      <w:r>
        <w:rPr>
          <w:color w:val="000000"/>
          <w:sz w:val="20"/>
          <w:szCs w:val="20"/>
        </w:rPr>
        <w:t>.</w:t>
      </w:r>
      <w:r w:rsidRPr="00552474">
        <w:rPr>
          <w:color w:val="000000"/>
          <w:sz w:val="20"/>
          <w:szCs w:val="20"/>
        </w:rPr>
        <w:t xml:space="preserve">, </w:t>
      </w:r>
      <w:proofErr w:type="spellStart"/>
      <w:r w:rsidRPr="00552474">
        <w:rPr>
          <w:color w:val="000000"/>
          <w:sz w:val="20"/>
          <w:szCs w:val="20"/>
        </w:rPr>
        <w:t>Ciafrè</w:t>
      </w:r>
      <w:proofErr w:type="spellEnd"/>
      <w:r w:rsidRPr="00552474">
        <w:rPr>
          <w:color w:val="000000"/>
          <w:sz w:val="20"/>
          <w:szCs w:val="20"/>
        </w:rPr>
        <w:t xml:space="preserve"> S</w:t>
      </w:r>
      <w:r>
        <w:rPr>
          <w:color w:val="000000"/>
          <w:sz w:val="20"/>
          <w:szCs w:val="20"/>
        </w:rPr>
        <w:t>.</w:t>
      </w:r>
      <w:r w:rsidRPr="00552474">
        <w:rPr>
          <w:color w:val="000000"/>
          <w:sz w:val="20"/>
          <w:szCs w:val="20"/>
        </w:rPr>
        <w:t>A</w:t>
      </w:r>
      <w:r>
        <w:rPr>
          <w:color w:val="000000"/>
          <w:sz w:val="20"/>
          <w:szCs w:val="20"/>
        </w:rPr>
        <w:t>.</w:t>
      </w:r>
      <w:r w:rsidRPr="00552474">
        <w:rPr>
          <w:color w:val="000000"/>
          <w:sz w:val="20"/>
          <w:szCs w:val="20"/>
        </w:rPr>
        <w:t xml:space="preserve">, </w:t>
      </w:r>
      <w:proofErr w:type="spellStart"/>
      <w:r w:rsidRPr="00552474">
        <w:rPr>
          <w:color w:val="000000"/>
          <w:sz w:val="20"/>
          <w:szCs w:val="20"/>
        </w:rPr>
        <w:t>Farace</w:t>
      </w:r>
      <w:proofErr w:type="spellEnd"/>
      <w:r w:rsidRPr="00552474">
        <w:rPr>
          <w:color w:val="000000"/>
          <w:sz w:val="20"/>
          <w:szCs w:val="20"/>
        </w:rPr>
        <w:t xml:space="preserve"> M</w:t>
      </w:r>
      <w:r>
        <w:rPr>
          <w:color w:val="000000"/>
          <w:sz w:val="20"/>
          <w:szCs w:val="20"/>
        </w:rPr>
        <w:t>.</w:t>
      </w:r>
      <w:r w:rsidRPr="00552474">
        <w:rPr>
          <w:color w:val="000000"/>
          <w:sz w:val="20"/>
          <w:szCs w:val="20"/>
        </w:rPr>
        <w:t>G</w:t>
      </w:r>
      <w:r>
        <w:rPr>
          <w:color w:val="000000"/>
          <w:sz w:val="20"/>
          <w:szCs w:val="20"/>
        </w:rPr>
        <w:t>. and</w:t>
      </w:r>
      <w:r w:rsidRPr="00552474">
        <w:rPr>
          <w:color w:val="000000"/>
          <w:sz w:val="20"/>
          <w:szCs w:val="20"/>
        </w:rPr>
        <w:t xml:space="preserve"> </w:t>
      </w:r>
      <w:proofErr w:type="spellStart"/>
      <w:r w:rsidRPr="00552474">
        <w:rPr>
          <w:color w:val="000000"/>
          <w:sz w:val="20"/>
          <w:szCs w:val="20"/>
        </w:rPr>
        <w:t>Agami</w:t>
      </w:r>
      <w:proofErr w:type="spellEnd"/>
      <w:r w:rsidRPr="00552474">
        <w:rPr>
          <w:color w:val="000000"/>
          <w:sz w:val="20"/>
          <w:szCs w:val="20"/>
        </w:rPr>
        <w:t xml:space="preserve"> R.</w:t>
      </w:r>
      <w:r>
        <w:rPr>
          <w:color w:val="000000"/>
          <w:sz w:val="20"/>
          <w:szCs w:val="20"/>
        </w:rPr>
        <w:t>,</w:t>
      </w:r>
      <w:r w:rsidRPr="00552474">
        <w:rPr>
          <w:color w:val="000000"/>
          <w:sz w:val="20"/>
          <w:szCs w:val="20"/>
        </w:rPr>
        <w:t xml:space="preserve"> </w:t>
      </w:r>
      <w:r w:rsidRPr="00552474">
        <w:rPr>
          <w:color w:val="000000"/>
          <w:kern w:val="1"/>
          <w:sz w:val="20"/>
          <w:szCs w:val="20"/>
        </w:rPr>
        <w:t>Regulation of the p27(Kip1) tumor suppressor by miR-221 and miR-222 promotes cancer cell proliferation</w:t>
      </w:r>
      <w:r>
        <w:rPr>
          <w:color w:val="000000"/>
          <w:kern w:val="1"/>
          <w:sz w:val="20"/>
          <w:szCs w:val="20"/>
        </w:rPr>
        <w:t>,</w:t>
      </w:r>
      <w:r w:rsidRPr="00552474">
        <w:rPr>
          <w:i/>
          <w:color w:val="000000"/>
          <w:sz w:val="20"/>
          <w:szCs w:val="20"/>
        </w:rPr>
        <w:t xml:space="preserve"> EMBO J</w:t>
      </w:r>
      <w:r w:rsidRPr="00552474">
        <w:rPr>
          <w:color w:val="000000"/>
          <w:sz w:val="20"/>
          <w:szCs w:val="20"/>
        </w:rPr>
        <w:t>.</w:t>
      </w:r>
      <w:r>
        <w:rPr>
          <w:color w:val="000000"/>
          <w:sz w:val="20"/>
          <w:szCs w:val="20"/>
        </w:rPr>
        <w:t>,</w:t>
      </w:r>
      <w:r w:rsidRPr="00552474">
        <w:rPr>
          <w:color w:val="000000"/>
          <w:sz w:val="20"/>
          <w:szCs w:val="20"/>
        </w:rPr>
        <w:t xml:space="preserve"> </w:t>
      </w:r>
      <w:r w:rsidRPr="00552474">
        <w:rPr>
          <w:b/>
          <w:color w:val="000000"/>
          <w:sz w:val="20"/>
          <w:szCs w:val="20"/>
        </w:rPr>
        <w:t>26(15)</w:t>
      </w:r>
      <w:r>
        <w:rPr>
          <w:b/>
          <w:color w:val="000000"/>
          <w:sz w:val="20"/>
          <w:szCs w:val="20"/>
        </w:rPr>
        <w:t xml:space="preserve">, </w:t>
      </w:r>
      <w:r w:rsidRPr="00552474">
        <w:rPr>
          <w:color w:val="000000"/>
          <w:sz w:val="20"/>
          <w:szCs w:val="20"/>
        </w:rPr>
        <w:t xml:space="preserve">3699-708 </w:t>
      </w:r>
      <w:r w:rsidRPr="00552474">
        <w:rPr>
          <w:b/>
          <w:color w:val="000000"/>
          <w:sz w:val="20"/>
          <w:szCs w:val="20"/>
        </w:rPr>
        <w:t>(2007)</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r w:rsidRPr="00552474">
        <w:rPr>
          <w:color w:val="000000"/>
          <w:sz w:val="20"/>
          <w:szCs w:val="20"/>
        </w:rPr>
        <w:t>Martin M</w:t>
      </w:r>
      <w:r>
        <w:rPr>
          <w:color w:val="000000"/>
          <w:sz w:val="20"/>
          <w:szCs w:val="20"/>
        </w:rPr>
        <w:t>.</w:t>
      </w:r>
      <w:r w:rsidRPr="00552474">
        <w:rPr>
          <w:color w:val="000000"/>
          <w:sz w:val="20"/>
          <w:szCs w:val="20"/>
        </w:rPr>
        <w:t>M</w:t>
      </w:r>
      <w:r>
        <w:rPr>
          <w:color w:val="000000"/>
          <w:sz w:val="20"/>
          <w:szCs w:val="20"/>
        </w:rPr>
        <w:t>.</w:t>
      </w:r>
      <w:r w:rsidRPr="00552474">
        <w:rPr>
          <w:color w:val="000000"/>
          <w:sz w:val="20"/>
          <w:szCs w:val="20"/>
        </w:rPr>
        <w:t>, Lee E</w:t>
      </w:r>
      <w:r>
        <w:rPr>
          <w:color w:val="000000"/>
          <w:sz w:val="20"/>
          <w:szCs w:val="20"/>
        </w:rPr>
        <w:t>.</w:t>
      </w:r>
      <w:r w:rsidRPr="00552474">
        <w:rPr>
          <w:color w:val="000000"/>
          <w:sz w:val="20"/>
          <w:szCs w:val="20"/>
        </w:rPr>
        <w:t>J</w:t>
      </w:r>
      <w:r>
        <w:rPr>
          <w:color w:val="000000"/>
          <w:sz w:val="20"/>
          <w:szCs w:val="20"/>
        </w:rPr>
        <w:t>.</w:t>
      </w:r>
      <w:r w:rsidRPr="00552474">
        <w:rPr>
          <w:color w:val="000000"/>
          <w:sz w:val="20"/>
          <w:szCs w:val="20"/>
        </w:rPr>
        <w:t xml:space="preserve">, </w:t>
      </w:r>
      <w:proofErr w:type="spellStart"/>
      <w:r w:rsidRPr="00552474">
        <w:rPr>
          <w:color w:val="000000"/>
          <w:sz w:val="20"/>
          <w:szCs w:val="20"/>
        </w:rPr>
        <w:t>Buckenberger</w:t>
      </w:r>
      <w:proofErr w:type="spellEnd"/>
      <w:r w:rsidRPr="00552474">
        <w:rPr>
          <w:color w:val="000000"/>
          <w:sz w:val="20"/>
          <w:szCs w:val="20"/>
        </w:rPr>
        <w:t xml:space="preserve"> J</w:t>
      </w:r>
      <w:r>
        <w:rPr>
          <w:color w:val="000000"/>
          <w:sz w:val="20"/>
          <w:szCs w:val="20"/>
        </w:rPr>
        <w:t>.</w:t>
      </w:r>
      <w:r w:rsidRPr="00552474">
        <w:rPr>
          <w:color w:val="000000"/>
          <w:sz w:val="20"/>
          <w:szCs w:val="20"/>
        </w:rPr>
        <w:t>A</w:t>
      </w:r>
      <w:r>
        <w:rPr>
          <w:color w:val="000000"/>
          <w:sz w:val="20"/>
          <w:szCs w:val="20"/>
        </w:rPr>
        <w:t>.</w:t>
      </w:r>
      <w:r w:rsidRPr="00552474">
        <w:rPr>
          <w:color w:val="000000"/>
          <w:sz w:val="20"/>
          <w:szCs w:val="20"/>
        </w:rPr>
        <w:t xml:space="preserve">, </w:t>
      </w:r>
      <w:proofErr w:type="spellStart"/>
      <w:r w:rsidRPr="00552474">
        <w:rPr>
          <w:color w:val="000000"/>
          <w:sz w:val="20"/>
          <w:szCs w:val="20"/>
        </w:rPr>
        <w:t>Schmittgen</w:t>
      </w:r>
      <w:proofErr w:type="spellEnd"/>
      <w:r w:rsidRPr="00552474">
        <w:rPr>
          <w:color w:val="000000"/>
          <w:sz w:val="20"/>
          <w:szCs w:val="20"/>
        </w:rPr>
        <w:t xml:space="preserve"> T</w:t>
      </w:r>
      <w:r>
        <w:rPr>
          <w:color w:val="000000"/>
          <w:sz w:val="20"/>
          <w:szCs w:val="20"/>
        </w:rPr>
        <w:t>.</w:t>
      </w:r>
      <w:r w:rsidRPr="00552474">
        <w:rPr>
          <w:color w:val="000000"/>
          <w:sz w:val="20"/>
          <w:szCs w:val="20"/>
        </w:rPr>
        <w:t>D</w:t>
      </w:r>
      <w:r>
        <w:rPr>
          <w:color w:val="000000"/>
          <w:sz w:val="20"/>
          <w:szCs w:val="20"/>
        </w:rPr>
        <w:t>. and</w:t>
      </w:r>
      <w:r w:rsidRPr="00552474">
        <w:rPr>
          <w:color w:val="000000"/>
          <w:sz w:val="20"/>
          <w:szCs w:val="20"/>
        </w:rPr>
        <w:t xml:space="preserve"> Elton T</w:t>
      </w:r>
      <w:r>
        <w:rPr>
          <w:color w:val="000000"/>
          <w:sz w:val="20"/>
          <w:szCs w:val="20"/>
        </w:rPr>
        <w:t>.</w:t>
      </w:r>
      <w:r w:rsidRPr="00552474">
        <w:rPr>
          <w:color w:val="000000"/>
          <w:sz w:val="20"/>
          <w:szCs w:val="20"/>
        </w:rPr>
        <w:t>S.</w:t>
      </w:r>
      <w:r>
        <w:rPr>
          <w:color w:val="000000"/>
          <w:sz w:val="20"/>
          <w:szCs w:val="20"/>
        </w:rPr>
        <w:t>,</w:t>
      </w:r>
      <w:r w:rsidRPr="00552474">
        <w:rPr>
          <w:color w:val="000000"/>
          <w:sz w:val="20"/>
          <w:szCs w:val="20"/>
        </w:rPr>
        <w:t xml:space="preserve"> </w:t>
      </w:r>
      <w:r w:rsidRPr="00552474">
        <w:rPr>
          <w:bCs/>
          <w:color w:val="000000"/>
          <w:kern w:val="1"/>
          <w:sz w:val="20"/>
          <w:szCs w:val="20"/>
        </w:rPr>
        <w:t xml:space="preserve">MicroRNA-155 regulates human </w:t>
      </w:r>
      <w:proofErr w:type="spellStart"/>
      <w:r w:rsidRPr="00552474">
        <w:rPr>
          <w:bCs/>
          <w:color w:val="000000"/>
          <w:kern w:val="1"/>
          <w:sz w:val="20"/>
          <w:szCs w:val="20"/>
        </w:rPr>
        <w:t>angiotensin</w:t>
      </w:r>
      <w:proofErr w:type="spellEnd"/>
      <w:r w:rsidRPr="00552474">
        <w:rPr>
          <w:bCs/>
          <w:color w:val="000000"/>
          <w:kern w:val="1"/>
          <w:sz w:val="20"/>
          <w:szCs w:val="20"/>
        </w:rPr>
        <w:t xml:space="preserve"> II type 1 receptor expression in fibroblasts</w:t>
      </w:r>
      <w:r>
        <w:rPr>
          <w:bCs/>
          <w:color w:val="000000"/>
          <w:kern w:val="1"/>
          <w:sz w:val="20"/>
          <w:szCs w:val="20"/>
        </w:rPr>
        <w:t>,</w:t>
      </w:r>
      <w:r w:rsidRPr="00552474">
        <w:rPr>
          <w:color w:val="000000"/>
          <w:sz w:val="20"/>
          <w:szCs w:val="20"/>
        </w:rPr>
        <w:t xml:space="preserve"> </w:t>
      </w:r>
      <w:r w:rsidRPr="00552474">
        <w:rPr>
          <w:i/>
          <w:color w:val="000000"/>
          <w:sz w:val="20"/>
          <w:szCs w:val="20"/>
        </w:rPr>
        <w:t xml:space="preserve">J </w:t>
      </w:r>
      <w:proofErr w:type="spellStart"/>
      <w:r w:rsidRPr="00552474">
        <w:rPr>
          <w:i/>
          <w:color w:val="000000"/>
          <w:sz w:val="20"/>
          <w:szCs w:val="20"/>
        </w:rPr>
        <w:t>Biol</w:t>
      </w:r>
      <w:proofErr w:type="spellEnd"/>
      <w:r w:rsidRPr="00552474">
        <w:rPr>
          <w:i/>
          <w:color w:val="000000"/>
          <w:sz w:val="20"/>
          <w:szCs w:val="20"/>
        </w:rPr>
        <w:t xml:space="preserve"> Chem</w:t>
      </w:r>
      <w:r w:rsidRPr="00552474">
        <w:rPr>
          <w:color w:val="000000"/>
          <w:sz w:val="20"/>
          <w:szCs w:val="20"/>
        </w:rPr>
        <w:t>.</w:t>
      </w:r>
      <w:r>
        <w:rPr>
          <w:color w:val="000000"/>
          <w:sz w:val="20"/>
          <w:szCs w:val="20"/>
        </w:rPr>
        <w:t>,</w:t>
      </w:r>
      <w:r w:rsidRPr="00552474">
        <w:rPr>
          <w:color w:val="000000"/>
          <w:sz w:val="20"/>
          <w:szCs w:val="20"/>
        </w:rPr>
        <w:t xml:space="preserve"> </w:t>
      </w:r>
      <w:r w:rsidRPr="00552474">
        <w:rPr>
          <w:b/>
          <w:color w:val="000000"/>
          <w:sz w:val="20"/>
          <w:szCs w:val="20"/>
        </w:rPr>
        <w:t>281(27)</w:t>
      </w:r>
      <w:r>
        <w:rPr>
          <w:b/>
          <w:color w:val="000000"/>
          <w:sz w:val="20"/>
          <w:szCs w:val="20"/>
        </w:rPr>
        <w:t xml:space="preserve">, </w:t>
      </w:r>
      <w:r w:rsidRPr="00552474">
        <w:rPr>
          <w:color w:val="000000"/>
          <w:sz w:val="20"/>
          <w:szCs w:val="20"/>
        </w:rPr>
        <w:t xml:space="preserve">18277-84 </w:t>
      </w:r>
      <w:r w:rsidRPr="00552474">
        <w:rPr>
          <w:b/>
          <w:color w:val="000000"/>
          <w:sz w:val="20"/>
          <w:szCs w:val="20"/>
        </w:rPr>
        <w:t>(2006)</w:t>
      </w:r>
      <w:r w:rsidRPr="00552474">
        <w:rPr>
          <w:color w:val="000000"/>
          <w:sz w:val="20"/>
          <w:szCs w:val="20"/>
        </w:rPr>
        <w:t xml:space="preserve"> </w:t>
      </w:r>
    </w:p>
    <w:p w:rsidR="00FD15FF" w:rsidRPr="00552474" w:rsidRDefault="00FD15FF" w:rsidP="00FD15FF">
      <w:pPr>
        <w:numPr>
          <w:ilvl w:val="0"/>
          <w:numId w:val="44"/>
        </w:numPr>
        <w:tabs>
          <w:tab w:val="clear" w:pos="1080"/>
        </w:tabs>
        <w:suppressAutoHyphens/>
        <w:autoSpaceDE w:val="0"/>
        <w:spacing w:after="100"/>
        <w:ind w:left="426" w:hanging="426"/>
        <w:jc w:val="both"/>
        <w:rPr>
          <w:color w:val="000000"/>
          <w:sz w:val="20"/>
          <w:szCs w:val="20"/>
        </w:rPr>
      </w:pPr>
      <w:proofErr w:type="spellStart"/>
      <w:r w:rsidRPr="00552474">
        <w:rPr>
          <w:color w:val="000000"/>
          <w:sz w:val="20"/>
          <w:szCs w:val="20"/>
        </w:rPr>
        <w:t>Bonauer</w:t>
      </w:r>
      <w:proofErr w:type="spellEnd"/>
      <w:r w:rsidRPr="00552474">
        <w:rPr>
          <w:color w:val="000000"/>
          <w:sz w:val="20"/>
          <w:szCs w:val="20"/>
        </w:rPr>
        <w:t xml:space="preserve"> A</w:t>
      </w:r>
      <w:r>
        <w:rPr>
          <w:color w:val="000000"/>
          <w:sz w:val="20"/>
          <w:szCs w:val="20"/>
        </w:rPr>
        <w:t>.</w:t>
      </w:r>
      <w:r w:rsidRPr="00552474">
        <w:rPr>
          <w:color w:val="000000"/>
          <w:sz w:val="20"/>
          <w:szCs w:val="20"/>
        </w:rPr>
        <w:t>, Carmona G</w:t>
      </w:r>
      <w:r>
        <w:rPr>
          <w:color w:val="000000"/>
          <w:sz w:val="20"/>
          <w:szCs w:val="20"/>
        </w:rPr>
        <w:t>.</w:t>
      </w:r>
      <w:r w:rsidRPr="00552474">
        <w:rPr>
          <w:color w:val="000000"/>
          <w:sz w:val="20"/>
          <w:szCs w:val="20"/>
        </w:rPr>
        <w:t>, Iwasaki M</w:t>
      </w:r>
      <w:r>
        <w:rPr>
          <w:color w:val="000000"/>
          <w:sz w:val="20"/>
          <w:szCs w:val="20"/>
        </w:rPr>
        <w:t>.</w:t>
      </w:r>
      <w:r w:rsidRPr="00552474">
        <w:rPr>
          <w:color w:val="000000"/>
          <w:sz w:val="20"/>
          <w:szCs w:val="20"/>
        </w:rPr>
        <w:t xml:space="preserve">, </w:t>
      </w:r>
      <w:proofErr w:type="spellStart"/>
      <w:r w:rsidRPr="00552474">
        <w:rPr>
          <w:color w:val="000000"/>
          <w:sz w:val="20"/>
          <w:szCs w:val="20"/>
        </w:rPr>
        <w:t>Mione</w:t>
      </w:r>
      <w:proofErr w:type="spellEnd"/>
      <w:r w:rsidRPr="00552474">
        <w:rPr>
          <w:color w:val="000000"/>
          <w:sz w:val="20"/>
          <w:szCs w:val="20"/>
        </w:rPr>
        <w:t xml:space="preserve"> M</w:t>
      </w:r>
      <w:r>
        <w:rPr>
          <w:color w:val="000000"/>
          <w:sz w:val="20"/>
          <w:szCs w:val="20"/>
        </w:rPr>
        <w:t>.</w:t>
      </w:r>
      <w:r w:rsidRPr="00552474">
        <w:rPr>
          <w:color w:val="000000"/>
          <w:sz w:val="20"/>
          <w:szCs w:val="20"/>
        </w:rPr>
        <w:t xml:space="preserve">, </w:t>
      </w:r>
      <w:proofErr w:type="spellStart"/>
      <w:r w:rsidRPr="00552474">
        <w:rPr>
          <w:color w:val="000000"/>
          <w:sz w:val="20"/>
          <w:szCs w:val="20"/>
        </w:rPr>
        <w:t>Koyanagi</w:t>
      </w:r>
      <w:proofErr w:type="spellEnd"/>
      <w:r w:rsidRPr="00552474">
        <w:rPr>
          <w:color w:val="000000"/>
          <w:sz w:val="20"/>
          <w:szCs w:val="20"/>
        </w:rPr>
        <w:t xml:space="preserve"> M</w:t>
      </w:r>
      <w:r>
        <w:rPr>
          <w:color w:val="000000"/>
          <w:sz w:val="20"/>
          <w:szCs w:val="20"/>
        </w:rPr>
        <w:t>.</w:t>
      </w:r>
      <w:r w:rsidRPr="00552474">
        <w:rPr>
          <w:color w:val="000000"/>
          <w:sz w:val="20"/>
          <w:szCs w:val="20"/>
        </w:rPr>
        <w:t>, Fischer A</w:t>
      </w:r>
      <w:r>
        <w:rPr>
          <w:color w:val="000000"/>
          <w:sz w:val="20"/>
          <w:szCs w:val="20"/>
        </w:rPr>
        <w:t>.</w:t>
      </w:r>
      <w:r w:rsidRPr="00552474">
        <w:rPr>
          <w:color w:val="000000"/>
          <w:sz w:val="20"/>
          <w:szCs w:val="20"/>
        </w:rPr>
        <w:t>, Burchfield J</w:t>
      </w:r>
      <w:r>
        <w:rPr>
          <w:color w:val="000000"/>
          <w:sz w:val="20"/>
          <w:szCs w:val="20"/>
        </w:rPr>
        <w:t>.</w:t>
      </w:r>
      <w:r w:rsidRPr="00552474">
        <w:rPr>
          <w:color w:val="000000"/>
          <w:sz w:val="20"/>
          <w:szCs w:val="20"/>
        </w:rPr>
        <w:t>, Fox H</w:t>
      </w:r>
      <w:r>
        <w:rPr>
          <w:color w:val="000000"/>
          <w:sz w:val="20"/>
          <w:szCs w:val="20"/>
        </w:rPr>
        <w:t>.</w:t>
      </w:r>
      <w:r w:rsidRPr="00552474">
        <w:rPr>
          <w:color w:val="000000"/>
          <w:sz w:val="20"/>
          <w:szCs w:val="20"/>
        </w:rPr>
        <w:t xml:space="preserve">, </w:t>
      </w:r>
      <w:proofErr w:type="spellStart"/>
      <w:r w:rsidRPr="00552474">
        <w:rPr>
          <w:color w:val="000000"/>
          <w:sz w:val="20"/>
          <w:szCs w:val="20"/>
        </w:rPr>
        <w:t>Doebele</w:t>
      </w:r>
      <w:proofErr w:type="spellEnd"/>
      <w:r w:rsidRPr="00552474">
        <w:rPr>
          <w:color w:val="000000"/>
          <w:sz w:val="20"/>
          <w:szCs w:val="20"/>
        </w:rPr>
        <w:t xml:space="preserve"> C</w:t>
      </w:r>
      <w:r>
        <w:rPr>
          <w:color w:val="000000"/>
          <w:sz w:val="20"/>
          <w:szCs w:val="20"/>
        </w:rPr>
        <w:t>.</w:t>
      </w:r>
      <w:r w:rsidRPr="00552474">
        <w:rPr>
          <w:color w:val="000000"/>
          <w:sz w:val="20"/>
          <w:szCs w:val="20"/>
        </w:rPr>
        <w:t xml:space="preserve">, </w:t>
      </w:r>
      <w:proofErr w:type="spellStart"/>
      <w:r w:rsidRPr="00552474">
        <w:rPr>
          <w:color w:val="000000"/>
          <w:sz w:val="20"/>
          <w:szCs w:val="20"/>
        </w:rPr>
        <w:t>Ohtani</w:t>
      </w:r>
      <w:proofErr w:type="spellEnd"/>
      <w:r w:rsidRPr="00552474">
        <w:rPr>
          <w:color w:val="000000"/>
          <w:sz w:val="20"/>
          <w:szCs w:val="20"/>
        </w:rPr>
        <w:t xml:space="preserve"> K</w:t>
      </w:r>
      <w:r>
        <w:rPr>
          <w:color w:val="000000"/>
          <w:sz w:val="20"/>
          <w:szCs w:val="20"/>
        </w:rPr>
        <w:t>.</w:t>
      </w:r>
      <w:r w:rsidRPr="00552474">
        <w:rPr>
          <w:color w:val="000000"/>
          <w:sz w:val="20"/>
          <w:szCs w:val="20"/>
        </w:rPr>
        <w:t xml:space="preserve">, </w:t>
      </w:r>
      <w:proofErr w:type="spellStart"/>
      <w:r w:rsidRPr="00552474">
        <w:rPr>
          <w:color w:val="000000"/>
          <w:sz w:val="20"/>
          <w:szCs w:val="20"/>
        </w:rPr>
        <w:t>Chavakis</w:t>
      </w:r>
      <w:proofErr w:type="spellEnd"/>
      <w:r w:rsidRPr="00552474">
        <w:rPr>
          <w:color w:val="000000"/>
          <w:sz w:val="20"/>
          <w:szCs w:val="20"/>
        </w:rPr>
        <w:t xml:space="preserve"> E</w:t>
      </w:r>
      <w:r>
        <w:rPr>
          <w:color w:val="000000"/>
          <w:sz w:val="20"/>
          <w:szCs w:val="20"/>
        </w:rPr>
        <w:t>.</w:t>
      </w:r>
      <w:r w:rsidRPr="00552474">
        <w:rPr>
          <w:color w:val="000000"/>
          <w:sz w:val="20"/>
          <w:szCs w:val="20"/>
        </w:rPr>
        <w:t xml:space="preserve">, </w:t>
      </w:r>
      <w:proofErr w:type="spellStart"/>
      <w:r w:rsidRPr="00552474">
        <w:rPr>
          <w:color w:val="000000"/>
          <w:sz w:val="20"/>
          <w:szCs w:val="20"/>
        </w:rPr>
        <w:t>Potente</w:t>
      </w:r>
      <w:proofErr w:type="spellEnd"/>
      <w:r w:rsidRPr="00552474">
        <w:rPr>
          <w:color w:val="000000"/>
          <w:sz w:val="20"/>
          <w:szCs w:val="20"/>
        </w:rPr>
        <w:t xml:space="preserve"> M</w:t>
      </w:r>
      <w:r>
        <w:rPr>
          <w:color w:val="000000"/>
          <w:sz w:val="20"/>
          <w:szCs w:val="20"/>
        </w:rPr>
        <w:t>.</w:t>
      </w:r>
      <w:r w:rsidRPr="00552474">
        <w:rPr>
          <w:color w:val="000000"/>
          <w:sz w:val="20"/>
          <w:szCs w:val="20"/>
        </w:rPr>
        <w:t xml:space="preserve">, </w:t>
      </w:r>
      <w:proofErr w:type="spellStart"/>
      <w:r w:rsidRPr="00552474">
        <w:rPr>
          <w:color w:val="000000"/>
          <w:sz w:val="20"/>
          <w:szCs w:val="20"/>
        </w:rPr>
        <w:t>Tjwa</w:t>
      </w:r>
      <w:proofErr w:type="spellEnd"/>
      <w:r w:rsidRPr="00552474">
        <w:rPr>
          <w:color w:val="000000"/>
          <w:sz w:val="20"/>
          <w:szCs w:val="20"/>
        </w:rPr>
        <w:t xml:space="preserve"> M</w:t>
      </w:r>
      <w:r>
        <w:rPr>
          <w:color w:val="000000"/>
          <w:sz w:val="20"/>
          <w:szCs w:val="20"/>
        </w:rPr>
        <w:t>.</w:t>
      </w:r>
      <w:r w:rsidRPr="00552474">
        <w:rPr>
          <w:color w:val="000000"/>
          <w:sz w:val="20"/>
          <w:szCs w:val="20"/>
        </w:rPr>
        <w:t xml:space="preserve">, </w:t>
      </w:r>
      <w:proofErr w:type="spellStart"/>
      <w:r w:rsidRPr="00552474">
        <w:rPr>
          <w:color w:val="000000"/>
          <w:sz w:val="20"/>
          <w:szCs w:val="20"/>
        </w:rPr>
        <w:t>Urbich</w:t>
      </w:r>
      <w:proofErr w:type="spellEnd"/>
      <w:r w:rsidRPr="00552474">
        <w:rPr>
          <w:color w:val="000000"/>
          <w:sz w:val="20"/>
          <w:szCs w:val="20"/>
        </w:rPr>
        <w:t xml:space="preserve"> C</w:t>
      </w:r>
      <w:r>
        <w:rPr>
          <w:color w:val="000000"/>
          <w:sz w:val="20"/>
          <w:szCs w:val="20"/>
        </w:rPr>
        <w:t>.</w:t>
      </w:r>
      <w:r w:rsidRPr="00552474">
        <w:rPr>
          <w:color w:val="000000"/>
          <w:sz w:val="20"/>
          <w:szCs w:val="20"/>
        </w:rPr>
        <w:t xml:space="preserve">, </w:t>
      </w:r>
      <w:proofErr w:type="spellStart"/>
      <w:r w:rsidRPr="00552474">
        <w:rPr>
          <w:color w:val="000000"/>
          <w:sz w:val="20"/>
          <w:szCs w:val="20"/>
        </w:rPr>
        <w:t>Zeiher</w:t>
      </w:r>
      <w:proofErr w:type="spellEnd"/>
      <w:r w:rsidRPr="00552474">
        <w:rPr>
          <w:color w:val="000000"/>
          <w:sz w:val="20"/>
          <w:szCs w:val="20"/>
        </w:rPr>
        <w:t xml:space="preserve"> A</w:t>
      </w:r>
      <w:r>
        <w:rPr>
          <w:color w:val="000000"/>
          <w:sz w:val="20"/>
          <w:szCs w:val="20"/>
        </w:rPr>
        <w:t>.</w:t>
      </w:r>
      <w:r w:rsidRPr="00552474">
        <w:rPr>
          <w:color w:val="000000"/>
          <w:sz w:val="20"/>
          <w:szCs w:val="20"/>
        </w:rPr>
        <w:t>M</w:t>
      </w:r>
      <w:r>
        <w:rPr>
          <w:color w:val="000000"/>
          <w:sz w:val="20"/>
          <w:szCs w:val="20"/>
        </w:rPr>
        <w:t>. and</w:t>
      </w:r>
      <w:r w:rsidRPr="00552474">
        <w:rPr>
          <w:color w:val="000000"/>
          <w:sz w:val="20"/>
          <w:szCs w:val="20"/>
        </w:rPr>
        <w:t xml:space="preserve"> </w:t>
      </w:r>
      <w:proofErr w:type="spellStart"/>
      <w:r w:rsidRPr="00552474">
        <w:rPr>
          <w:color w:val="000000"/>
          <w:sz w:val="20"/>
          <w:szCs w:val="20"/>
        </w:rPr>
        <w:t>Dimmeler</w:t>
      </w:r>
      <w:proofErr w:type="spellEnd"/>
      <w:r w:rsidRPr="00552474">
        <w:rPr>
          <w:color w:val="000000"/>
          <w:sz w:val="20"/>
          <w:szCs w:val="20"/>
        </w:rPr>
        <w:t xml:space="preserve"> S.</w:t>
      </w:r>
      <w:r>
        <w:rPr>
          <w:color w:val="000000"/>
          <w:sz w:val="20"/>
          <w:szCs w:val="20"/>
        </w:rPr>
        <w:t>,</w:t>
      </w:r>
      <w:r w:rsidRPr="00552474">
        <w:rPr>
          <w:color w:val="000000"/>
          <w:sz w:val="20"/>
          <w:szCs w:val="20"/>
        </w:rPr>
        <w:t xml:space="preserve">  </w:t>
      </w:r>
      <w:r w:rsidRPr="00552474">
        <w:rPr>
          <w:bCs/>
          <w:color w:val="000000"/>
          <w:kern w:val="1"/>
          <w:sz w:val="20"/>
          <w:szCs w:val="20"/>
        </w:rPr>
        <w:t>MicroRNA-92a controls angiogenesis and functional recovery of ischemic tissues in mice</w:t>
      </w:r>
      <w:r>
        <w:rPr>
          <w:bCs/>
          <w:color w:val="000000"/>
          <w:kern w:val="1"/>
          <w:sz w:val="20"/>
          <w:szCs w:val="20"/>
        </w:rPr>
        <w:t>,</w:t>
      </w:r>
      <w:r w:rsidRPr="00552474">
        <w:rPr>
          <w:color w:val="000000"/>
          <w:sz w:val="20"/>
          <w:szCs w:val="20"/>
        </w:rPr>
        <w:t xml:space="preserve"> </w:t>
      </w:r>
      <w:r w:rsidRPr="00552474">
        <w:rPr>
          <w:i/>
          <w:color w:val="000000"/>
          <w:sz w:val="20"/>
          <w:szCs w:val="20"/>
        </w:rPr>
        <w:t>Science</w:t>
      </w:r>
      <w:r>
        <w:rPr>
          <w:i/>
          <w:color w:val="000000"/>
          <w:sz w:val="20"/>
          <w:szCs w:val="20"/>
        </w:rPr>
        <w:t>,</w:t>
      </w:r>
      <w:r w:rsidRPr="00552474">
        <w:rPr>
          <w:color w:val="000000"/>
          <w:sz w:val="20"/>
          <w:szCs w:val="20"/>
        </w:rPr>
        <w:t xml:space="preserve"> </w:t>
      </w:r>
      <w:r w:rsidRPr="00552474">
        <w:rPr>
          <w:b/>
          <w:color w:val="000000"/>
          <w:sz w:val="20"/>
          <w:szCs w:val="20"/>
        </w:rPr>
        <w:t>324(5935)</w:t>
      </w:r>
      <w:r>
        <w:rPr>
          <w:b/>
          <w:color w:val="000000"/>
          <w:sz w:val="20"/>
          <w:szCs w:val="20"/>
        </w:rPr>
        <w:t xml:space="preserve">, </w:t>
      </w:r>
      <w:r w:rsidRPr="00552474">
        <w:rPr>
          <w:color w:val="000000"/>
          <w:sz w:val="20"/>
          <w:szCs w:val="20"/>
        </w:rPr>
        <w:t xml:space="preserve">1710-3 </w:t>
      </w:r>
      <w:r w:rsidRPr="00552474">
        <w:rPr>
          <w:b/>
          <w:color w:val="000000"/>
          <w:sz w:val="20"/>
          <w:szCs w:val="20"/>
        </w:rPr>
        <w:t>(2009)</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proofErr w:type="spellStart"/>
      <w:r w:rsidRPr="00552474">
        <w:rPr>
          <w:color w:val="000000"/>
          <w:sz w:val="20"/>
          <w:szCs w:val="20"/>
        </w:rPr>
        <w:t>Nikolic</w:t>
      </w:r>
      <w:proofErr w:type="spellEnd"/>
      <w:r w:rsidRPr="00552474">
        <w:rPr>
          <w:color w:val="000000"/>
          <w:sz w:val="20"/>
          <w:szCs w:val="20"/>
        </w:rPr>
        <w:t xml:space="preserve"> I</w:t>
      </w:r>
      <w:r>
        <w:rPr>
          <w:color w:val="000000"/>
          <w:sz w:val="20"/>
          <w:szCs w:val="20"/>
        </w:rPr>
        <w:t>.</w:t>
      </w:r>
      <w:r w:rsidRPr="00552474">
        <w:rPr>
          <w:color w:val="000000"/>
          <w:sz w:val="20"/>
          <w:szCs w:val="20"/>
        </w:rPr>
        <w:t>, Plate K</w:t>
      </w:r>
      <w:r>
        <w:rPr>
          <w:color w:val="000000"/>
          <w:sz w:val="20"/>
          <w:szCs w:val="20"/>
        </w:rPr>
        <w:t>.</w:t>
      </w:r>
      <w:r w:rsidRPr="00552474">
        <w:rPr>
          <w:color w:val="000000"/>
          <w:sz w:val="20"/>
          <w:szCs w:val="20"/>
        </w:rPr>
        <w:t>H</w:t>
      </w:r>
      <w:r>
        <w:rPr>
          <w:color w:val="000000"/>
          <w:sz w:val="20"/>
          <w:szCs w:val="20"/>
        </w:rPr>
        <w:t>. and</w:t>
      </w:r>
      <w:r w:rsidRPr="00552474">
        <w:rPr>
          <w:color w:val="000000"/>
          <w:sz w:val="20"/>
          <w:szCs w:val="20"/>
        </w:rPr>
        <w:t xml:space="preserve"> Schmidt M</w:t>
      </w:r>
      <w:r>
        <w:rPr>
          <w:color w:val="000000"/>
          <w:sz w:val="20"/>
          <w:szCs w:val="20"/>
        </w:rPr>
        <w:t>.</w:t>
      </w:r>
      <w:r w:rsidRPr="00552474">
        <w:rPr>
          <w:color w:val="000000"/>
          <w:sz w:val="20"/>
          <w:szCs w:val="20"/>
        </w:rPr>
        <w:t>H</w:t>
      </w:r>
      <w:r>
        <w:rPr>
          <w:color w:val="000000"/>
          <w:sz w:val="20"/>
          <w:szCs w:val="20"/>
        </w:rPr>
        <w:t>.</w:t>
      </w:r>
      <w:r w:rsidRPr="00552474">
        <w:rPr>
          <w:color w:val="000000"/>
          <w:sz w:val="20"/>
          <w:szCs w:val="20"/>
        </w:rPr>
        <w:t xml:space="preserve">, </w:t>
      </w:r>
      <w:r w:rsidRPr="00552474">
        <w:rPr>
          <w:bCs/>
          <w:color w:val="000000"/>
          <w:kern w:val="1"/>
          <w:sz w:val="20"/>
          <w:szCs w:val="20"/>
        </w:rPr>
        <w:t>EGFL7 meets miRNA-126: an angiogenesis alliance</w:t>
      </w:r>
      <w:r>
        <w:rPr>
          <w:bCs/>
          <w:color w:val="000000"/>
          <w:kern w:val="1"/>
          <w:sz w:val="20"/>
          <w:szCs w:val="20"/>
        </w:rPr>
        <w:t>,</w:t>
      </w:r>
      <w:r w:rsidRPr="00552474">
        <w:rPr>
          <w:bCs/>
          <w:i/>
          <w:color w:val="000000"/>
          <w:kern w:val="1"/>
          <w:sz w:val="20"/>
          <w:szCs w:val="20"/>
        </w:rPr>
        <w:t xml:space="preserve"> J </w:t>
      </w:r>
      <w:proofErr w:type="spellStart"/>
      <w:r w:rsidRPr="00552474">
        <w:rPr>
          <w:bCs/>
          <w:i/>
          <w:color w:val="000000"/>
          <w:kern w:val="1"/>
          <w:sz w:val="20"/>
          <w:szCs w:val="20"/>
        </w:rPr>
        <w:t>Angiogenes</w:t>
      </w:r>
      <w:proofErr w:type="spellEnd"/>
      <w:r w:rsidRPr="00552474">
        <w:rPr>
          <w:bCs/>
          <w:i/>
          <w:color w:val="000000"/>
          <w:kern w:val="1"/>
          <w:sz w:val="20"/>
          <w:szCs w:val="20"/>
        </w:rPr>
        <w:t xml:space="preserve"> Res</w:t>
      </w:r>
      <w:r w:rsidRPr="00552474">
        <w:rPr>
          <w:bCs/>
          <w:color w:val="000000"/>
          <w:kern w:val="1"/>
          <w:sz w:val="20"/>
          <w:szCs w:val="20"/>
        </w:rPr>
        <w:t>.</w:t>
      </w:r>
      <w:r>
        <w:rPr>
          <w:bCs/>
          <w:color w:val="000000"/>
          <w:kern w:val="1"/>
          <w:sz w:val="20"/>
          <w:szCs w:val="20"/>
        </w:rPr>
        <w:t>,</w:t>
      </w:r>
      <w:r w:rsidRPr="00552474">
        <w:rPr>
          <w:bCs/>
          <w:color w:val="000000"/>
          <w:kern w:val="1"/>
          <w:sz w:val="20"/>
          <w:szCs w:val="20"/>
        </w:rPr>
        <w:t xml:space="preserve"> </w:t>
      </w:r>
      <w:r w:rsidRPr="00552474">
        <w:rPr>
          <w:b/>
          <w:color w:val="000000"/>
          <w:sz w:val="20"/>
          <w:szCs w:val="20"/>
        </w:rPr>
        <w:t>2(1)</w:t>
      </w:r>
      <w:r>
        <w:rPr>
          <w:b/>
          <w:color w:val="000000"/>
          <w:sz w:val="20"/>
          <w:szCs w:val="20"/>
        </w:rPr>
        <w:t xml:space="preserve">, </w:t>
      </w:r>
      <w:r w:rsidRPr="00552474">
        <w:rPr>
          <w:color w:val="000000"/>
          <w:sz w:val="20"/>
          <w:szCs w:val="20"/>
        </w:rPr>
        <w:t xml:space="preserve">9 </w:t>
      </w:r>
      <w:r w:rsidRPr="00552474">
        <w:rPr>
          <w:b/>
          <w:color w:val="000000"/>
          <w:sz w:val="20"/>
          <w:szCs w:val="20"/>
        </w:rPr>
        <w:t>(2010)</w:t>
      </w:r>
    </w:p>
    <w:p w:rsidR="00FD15FF" w:rsidRPr="00552474" w:rsidRDefault="00FD15FF" w:rsidP="00FD15FF">
      <w:pPr>
        <w:numPr>
          <w:ilvl w:val="0"/>
          <w:numId w:val="44"/>
        </w:numPr>
        <w:tabs>
          <w:tab w:val="clear" w:pos="1080"/>
        </w:tabs>
        <w:suppressAutoHyphens/>
        <w:autoSpaceDE w:val="0"/>
        <w:spacing w:after="100"/>
        <w:ind w:left="426" w:hanging="426"/>
        <w:jc w:val="both"/>
        <w:rPr>
          <w:color w:val="000000"/>
          <w:sz w:val="20"/>
          <w:szCs w:val="20"/>
        </w:rPr>
      </w:pPr>
      <w:proofErr w:type="spellStart"/>
      <w:r w:rsidRPr="00552474">
        <w:rPr>
          <w:color w:val="000000"/>
          <w:sz w:val="20"/>
          <w:szCs w:val="20"/>
        </w:rPr>
        <w:t>Bhaumik</w:t>
      </w:r>
      <w:proofErr w:type="spellEnd"/>
      <w:r w:rsidRPr="00552474">
        <w:rPr>
          <w:color w:val="000000"/>
          <w:sz w:val="20"/>
          <w:szCs w:val="20"/>
        </w:rPr>
        <w:t xml:space="preserve"> D</w:t>
      </w:r>
      <w:r>
        <w:rPr>
          <w:color w:val="000000"/>
          <w:sz w:val="20"/>
          <w:szCs w:val="20"/>
        </w:rPr>
        <w:t>.</w:t>
      </w:r>
      <w:r w:rsidRPr="00552474">
        <w:rPr>
          <w:color w:val="000000"/>
          <w:sz w:val="20"/>
          <w:szCs w:val="20"/>
        </w:rPr>
        <w:t>, Scott G</w:t>
      </w:r>
      <w:r>
        <w:rPr>
          <w:color w:val="000000"/>
          <w:sz w:val="20"/>
          <w:szCs w:val="20"/>
        </w:rPr>
        <w:t>.</w:t>
      </w:r>
      <w:r w:rsidRPr="00552474">
        <w:rPr>
          <w:color w:val="000000"/>
          <w:sz w:val="20"/>
          <w:szCs w:val="20"/>
        </w:rPr>
        <w:t>K</w:t>
      </w:r>
      <w:r>
        <w:rPr>
          <w:color w:val="000000"/>
          <w:sz w:val="20"/>
          <w:szCs w:val="20"/>
        </w:rPr>
        <w:t>.</w:t>
      </w:r>
      <w:r w:rsidRPr="00552474">
        <w:rPr>
          <w:color w:val="000000"/>
          <w:sz w:val="20"/>
          <w:szCs w:val="20"/>
        </w:rPr>
        <w:t xml:space="preserve">, </w:t>
      </w:r>
      <w:proofErr w:type="spellStart"/>
      <w:r w:rsidRPr="00552474">
        <w:rPr>
          <w:color w:val="000000"/>
          <w:sz w:val="20"/>
          <w:szCs w:val="20"/>
        </w:rPr>
        <w:t>Schokrpur</w:t>
      </w:r>
      <w:proofErr w:type="spellEnd"/>
      <w:r w:rsidRPr="00552474">
        <w:rPr>
          <w:color w:val="000000"/>
          <w:sz w:val="20"/>
          <w:szCs w:val="20"/>
        </w:rPr>
        <w:t xml:space="preserve"> S</w:t>
      </w:r>
      <w:r>
        <w:rPr>
          <w:color w:val="000000"/>
          <w:sz w:val="20"/>
          <w:szCs w:val="20"/>
        </w:rPr>
        <w:t>.</w:t>
      </w:r>
      <w:r w:rsidRPr="00552474">
        <w:rPr>
          <w:color w:val="000000"/>
          <w:sz w:val="20"/>
          <w:szCs w:val="20"/>
        </w:rPr>
        <w:t xml:space="preserve">, </w:t>
      </w:r>
      <w:proofErr w:type="spellStart"/>
      <w:r w:rsidRPr="00552474">
        <w:rPr>
          <w:color w:val="000000"/>
          <w:sz w:val="20"/>
          <w:szCs w:val="20"/>
        </w:rPr>
        <w:t>Patil</w:t>
      </w:r>
      <w:proofErr w:type="spellEnd"/>
      <w:r w:rsidRPr="00552474">
        <w:rPr>
          <w:color w:val="000000"/>
          <w:sz w:val="20"/>
          <w:szCs w:val="20"/>
        </w:rPr>
        <w:t xml:space="preserve"> C</w:t>
      </w:r>
      <w:r>
        <w:rPr>
          <w:color w:val="000000"/>
          <w:sz w:val="20"/>
          <w:szCs w:val="20"/>
        </w:rPr>
        <w:t>.</w:t>
      </w:r>
      <w:r w:rsidRPr="00552474">
        <w:rPr>
          <w:color w:val="000000"/>
          <w:sz w:val="20"/>
          <w:szCs w:val="20"/>
        </w:rPr>
        <w:t>K</w:t>
      </w:r>
      <w:r>
        <w:rPr>
          <w:color w:val="000000"/>
          <w:sz w:val="20"/>
          <w:szCs w:val="20"/>
        </w:rPr>
        <w:t>.</w:t>
      </w:r>
      <w:r w:rsidRPr="00552474">
        <w:rPr>
          <w:color w:val="000000"/>
          <w:sz w:val="20"/>
          <w:szCs w:val="20"/>
        </w:rPr>
        <w:t xml:space="preserve">, </w:t>
      </w:r>
      <w:proofErr w:type="spellStart"/>
      <w:r w:rsidRPr="00552474">
        <w:rPr>
          <w:color w:val="000000"/>
          <w:sz w:val="20"/>
          <w:szCs w:val="20"/>
        </w:rPr>
        <w:t>Campisi</w:t>
      </w:r>
      <w:proofErr w:type="spellEnd"/>
      <w:r w:rsidRPr="00552474">
        <w:rPr>
          <w:color w:val="000000"/>
          <w:sz w:val="20"/>
          <w:szCs w:val="20"/>
        </w:rPr>
        <w:t xml:space="preserve"> J</w:t>
      </w:r>
      <w:r>
        <w:rPr>
          <w:color w:val="000000"/>
          <w:sz w:val="20"/>
          <w:szCs w:val="20"/>
        </w:rPr>
        <w:t>. and</w:t>
      </w:r>
      <w:r w:rsidRPr="00552474">
        <w:rPr>
          <w:color w:val="000000"/>
          <w:sz w:val="20"/>
          <w:szCs w:val="20"/>
        </w:rPr>
        <w:t xml:space="preserve"> Benz C</w:t>
      </w:r>
      <w:r>
        <w:rPr>
          <w:color w:val="000000"/>
          <w:sz w:val="20"/>
          <w:szCs w:val="20"/>
        </w:rPr>
        <w:t>.</w:t>
      </w:r>
      <w:r w:rsidRPr="00552474">
        <w:rPr>
          <w:color w:val="000000"/>
          <w:sz w:val="20"/>
          <w:szCs w:val="20"/>
        </w:rPr>
        <w:t>C.</w:t>
      </w:r>
      <w:r>
        <w:rPr>
          <w:color w:val="000000"/>
          <w:sz w:val="20"/>
          <w:szCs w:val="20"/>
        </w:rPr>
        <w:t>,</w:t>
      </w:r>
      <w:r w:rsidRPr="00552474">
        <w:rPr>
          <w:color w:val="000000"/>
          <w:sz w:val="20"/>
          <w:szCs w:val="20"/>
        </w:rPr>
        <w:t xml:space="preserve"> Expression of microRNA-146 suppresses NF-</w:t>
      </w:r>
      <w:proofErr w:type="spellStart"/>
      <w:r w:rsidRPr="00552474">
        <w:rPr>
          <w:color w:val="000000"/>
          <w:sz w:val="20"/>
          <w:szCs w:val="20"/>
        </w:rPr>
        <w:t>nB</w:t>
      </w:r>
      <w:proofErr w:type="spellEnd"/>
      <w:r w:rsidRPr="00552474">
        <w:rPr>
          <w:color w:val="000000"/>
          <w:sz w:val="20"/>
          <w:szCs w:val="20"/>
        </w:rPr>
        <w:t xml:space="preserve"> activity with reduction of metastatic potential in breast cancer cells</w:t>
      </w:r>
      <w:r w:rsidR="008C1477">
        <w:rPr>
          <w:color w:val="000000"/>
          <w:sz w:val="20"/>
          <w:szCs w:val="20"/>
        </w:rPr>
        <w:t>,</w:t>
      </w:r>
      <w:r w:rsidRPr="00552474">
        <w:rPr>
          <w:color w:val="000000"/>
          <w:sz w:val="20"/>
          <w:szCs w:val="20"/>
        </w:rPr>
        <w:t xml:space="preserve"> </w:t>
      </w:r>
      <w:proofErr w:type="spellStart"/>
      <w:r w:rsidRPr="00552474">
        <w:rPr>
          <w:i/>
          <w:color w:val="000000"/>
          <w:sz w:val="20"/>
          <w:szCs w:val="20"/>
        </w:rPr>
        <w:t>Oncogene</w:t>
      </w:r>
      <w:proofErr w:type="spellEnd"/>
      <w:r>
        <w:rPr>
          <w:i/>
          <w:color w:val="000000"/>
          <w:sz w:val="20"/>
          <w:szCs w:val="20"/>
        </w:rPr>
        <w:t>,</w:t>
      </w:r>
      <w:r w:rsidRPr="00552474">
        <w:rPr>
          <w:color w:val="000000"/>
          <w:sz w:val="20"/>
          <w:szCs w:val="20"/>
        </w:rPr>
        <w:t xml:space="preserve"> </w:t>
      </w:r>
      <w:r w:rsidRPr="00552474">
        <w:rPr>
          <w:b/>
          <w:color w:val="000000"/>
          <w:sz w:val="20"/>
          <w:szCs w:val="20"/>
        </w:rPr>
        <w:t>27</w:t>
      </w:r>
      <w:r>
        <w:rPr>
          <w:b/>
          <w:color w:val="000000"/>
          <w:sz w:val="20"/>
          <w:szCs w:val="20"/>
        </w:rPr>
        <w:t xml:space="preserve">, </w:t>
      </w:r>
      <w:r w:rsidRPr="00552474">
        <w:rPr>
          <w:color w:val="000000"/>
          <w:sz w:val="20"/>
          <w:szCs w:val="20"/>
        </w:rPr>
        <w:t>5643–7</w:t>
      </w:r>
      <w:r>
        <w:rPr>
          <w:color w:val="000000"/>
          <w:sz w:val="20"/>
          <w:szCs w:val="20"/>
        </w:rPr>
        <w:t xml:space="preserve"> </w:t>
      </w:r>
      <w:r w:rsidRPr="00552474">
        <w:rPr>
          <w:b/>
          <w:color w:val="000000"/>
          <w:sz w:val="20"/>
          <w:szCs w:val="20"/>
        </w:rPr>
        <w:t>(2008)</w:t>
      </w:r>
    </w:p>
    <w:p w:rsidR="00FD15FF" w:rsidRPr="00552474" w:rsidRDefault="00FD15FF" w:rsidP="00FD15FF">
      <w:pPr>
        <w:numPr>
          <w:ilvl w:val="0"/>
          <w:numId w:val="44"/>
        </w:numPr>
        <w:tabs>
          <w:tab w:val="clear" w:pos="1080"/>
        </w:tabs>
        <w:suppressAutoHyphens/>
        <w:autoSpaceDE w:val="0"/>
        <w:spacing w:after="100"/>
        <w:ind w:left="426" w:hanging="426"/>
        <w:jc w:val="both"/>
        <w:rPr>
          <w:color w:val="000000"/>
          <w:sz w:val="20"/>
          <w:szCs w:val="20"/>
        </w:rPr>
      </w:pPr>
      <w:r w:rsidRPr="00552474">
        <w:rPr>
          <w:color w:val="000000"/>
          <w:sz w:val="20"/>
          <w:szCs w:val="20"/>
        </w:rPr>
        <w:t>Ma L</w:t>
      </w:r>
      <w:r>
        <w:rPr>
          <w:color w:val="000000"/>
          <w:sz w:val="20"/>
          <w:szCs w:val="20"/>
        </w:rPr>
        <w:t>.</w:t>
      </w:r>
      <w:r w:rsidRPr="00552474">
        <w:rPr>
          <w:color w:val="000000"/>
          <w:sz w:val="20"/>
          <w:szCs w:val="20"/>
        </w:rPr>
        <w:t xml:space="preserve">, </w:t>
      </w:r>
      <w:proofErr w:type="spellStart"/>
      <w:r w:rsidRPr="00552474">
        <w:rPr>
          <w:color w:val="000000"/>
          <w:sz w:val="20"/>
          <w:szCs w:val="20"/>
        </w:rPr>
        <w:t>Teruya</w:t>
      </w:r>
      <w:proofErr w:type="spellEnd"/>
      <w:r w:rsidRPr="00552474">
        <w:rPr>
          <w:color w:val="000000"/>
          <w:sz w:val="20"/>
          <w:szCs w:val="20"/>
        </w:rPr>
        <w:t>-Feldstein J</w:t>
      </w:r>
      <w:r>
        <w:rPr>
          <w:color w:val="000000"/>
          <w:sz w:val="20"/>
          <w:szCs w:val="20"/>
        </w:rPr>
        <w:t>. and</w:t>
      </w:r>
      <w:r w:rsidRPr="00552474">
        <w:rPr>
          <w:color w:val="000000"/>
          <w:sz w:val="20"/>
          <w:szCs w:val="20"/>
        </w:rPr>
        <w:t xml:space="preserve"> Weinberg R</w:t>
      </w:r>
      <w:r>
        <w:rPr>
          <w:color w:val="000000"/>
          <w:sz w:val="20"/>
          <w:szCs w:val="20"/>
        </w:rPr>
        <w:t>.</w:t>
      </w:r>
      <w:r w:rsidRPr="00552474">
        <w:rPr>
          <w:color w:val="000000"/>
          <w:sz w:val="20"/>
          <w:szCs w:val="20"/>
        </w:rPr>
        <w:t>A.</w:t>
      </w:r>
      <w:r>
        <w:rPr>
          <w:color w:val="000000"/>
          <w:sz w:val="20"/>
          <w:szCs w:val="20"/>
        </w:rPr>
        <w:t>,</w:t>
      </w:r>
      <w:r w:rsidRPr="00552474">
        <w:rPr>
          <w:color w:val="000000"/>
          <w:sz w:val="20"/>
          <w:szCs w:val="20"/>
        </w:rPr>
        <w:t xml:space="preserve"> </w:t>
      </w:r>
      <w:proofErr w:type="spellStart"/>
      <w:r w:rsidRPr="00552474">
        <w:rPr>
          <w:color w:val="000000"/>
          <w:sz w:val="20"/>
          <w:szCs w:val="20"/>
        </w:rPr>
        <w:t>Tumour</w:t>
      </w:r>
      <w:proofErr w:type="spellEnd"/>
      <w:r w:rsidRPr="00552474">
        <w:rPr>
          <w:color w:val="000000"/>
          <w:sz w:val="20"/>
          <w:szCs w:val="20"/>
        </w:rPr>
        <w:t xml:space="preserve"> invasion and metastasis initiated by microRNA-10b in breast cancer</w:t>
      </w:r>
      <w:r>
        <w:rPr>
          <w:color w:val="000000"/>
          <w:sz w:val="20"/>
          <w:szCs w:val="20"/>
        </w:rPr>
        <w:t>,</w:t>
      </w:r>
      <w:r w:rsidRPr="00552474">
        <w:rPr>
          <w:color w:val="000000"/>
          <w:sz w:val="20"/>
          <w:szCs w:val="20"/>
        </w:rPr>
        <w:t xml:space="preserve"> </w:t>
      </w:r>
      <w:r w:rsidRPr="00552474">
        <w:rPr>
          <w:i/>
          <w:color w:val="000000"/>
          <w:sz w:val="20"/>
          <w:szCs w:val="20"/>
        </w:rPr>
        <w:t>Nature</w:t>
      </w:r>
      <w:r w:rsidRPr="00552474">
        <w:rPr>
          <w:color w:val="000000"/>
          <w:sz w:val="20"/>
          <w:szCs w:val="20"/>
        </w:rPr>
        <w:t xml:space="preserve">, </w:t>
      </w:r>
      <w:r w:rsidRPr="00552474">
        <w:rPr>
          <w:b/>
          <w:color w:val="000000"/>
          <w:sz w:val="20"/>
          <w:szCs w:val="20"/>
        </w:rPr>
        <w:t>449</w:t>
      </w:r>
      <w:r>
        <w:rPr>
          <w:b/>
          <w:color w:val="000000"/>
          <w:sz w:val="20"/>
          <w:szCs w:val="20"/>
        </w:rPr>
        <w:t xml:space="preserve">, </w:t>
      </w:r>
      <w:r w:rsidRPr="00552474">
        <w:rPr>
          <w:color w:val="000000"/>
          <w:sz w:val="20"/>
          <w:szCs w:val="20"/>
        </w:rPr>
        <w:t xml:space="preserve">682–8 </w:t>
      </w:r>
      <w:r w:rsidRPr="00552474">
        <w:rPr>
          <w:b/>
          <w:color w:val="000000"/>
          <w:sz w:val="20"/>
          <w:szCs w:val="20"/>
        </w:rPr>
        <w:t>(2007)</w:t>
      </w:r>
    </w:p>
    <w:p w:rsidR="00FD15FF" w:rsidRPr="00552474" w:rsidRDefault="00FD15FF" w:rsidP="00FD15FF">
      <w:pPr>
        <w:numPr>
          <w:ilvl w:val="0"/>
          <w:numId w:val="44"/>
        </w:numPr>
        <w:tabs>
          <w:tab w:val="clear" w:pos="1080"/>
        </w:tabs>
        <w:suppressAutoHyphens/>
        <w:autoSpaceDE w:val="0"/>
        <w:spacing w:after="100"/>
        <w:ind w:left="426" w:hanging="426"/>
        <w:jc w:val="both"/>
        <w:rPr>
          <w:color w:val="000000"/>
          <w:sz w:val="20"/>
          <w:szCs w:val="20"/>
        </w:rPr>
      </w:pPr>
      <w:r w:rsidRPr="00552474">
        <w:rPr>
          <w:color w:val="000000"/>
          <w:sz w:val="20"/>
          <w:szCs w:val="20"/>
        </w:rPr>
        <w:t>Huang Q</w:t>
      </w:r>
      <w:r>
        <w:rPr>
          <w:color w:val="000000"/>
          <w:sz w:val="20"/>
          <w:szCs w:val="20"/>
        </w:rPr>
        <w:t>.</w:t>
      </w:r>
      <w:r w:rsidRPr="00552474">
        <w:rPr>
          <w:color w:val="000000"/>
          <w:sz w:val="20"/>
          <w:szCs w:val="20"/>
        </w:rPr>
        <w:t xml:space="preserve">, </w:t>
      </w:r>
      <w:proofErr w:type="spellStart"/>
      <w:r w:rsidRPr="00552474">
        <w:rPr>
          <w:color w:val="000000"/>
          <w:sz w:val="20"/>
          <w:szCs w:val="20"/>
        </w:rPr>
        <w:t>Gumireddy</w:t>
      </w:r>
      <w:proofErr w:type="spellEnd"/>
      <w:r w:rsidRPr="00552474">
        <w:rPr>
          <w:color w:val="000000"/>
          <w:sz w:val="20"/>
          <w:szCs w:val="20"/>
        </w:rPr>
        <w:t xml:space="preserve"> K</w:t>
      </w:r>
      <w:r>
        <w:rPr>
          <w:color w:val="000000"/>
          <w:sz w:val="20"/>
          <w:szCs w:val="20"/>
        </w:rPr>
        <w:t>. and</w:t>
      </w:r>
      <w:r w:rsidRPr="00552474">
        <w:rPr>
          <w:color w:val="000000"/>
          <w:sz w:val="20"/>
          <w:szCs w:val="20"/>
        </w:rPr>
        <w:t xml:space="preserve"> </w:t>
      </w:r>
      <w:proofErr w:type="spellStart"/>
      <w:r w:rsidRPr="00552474">
        <w:rPr>
          <w:color w:val="000000"/>
          <w:sz w:val="20"/>
          <w:szCs w:val="20"/>
        </w:rPr>
        <w:t>Schrier</w:t>
      </w:r>
      <w:proofErr w:type="spellEnd"/>
      <w:r w:rsidRPr="00552474">
        <w:rPr>
          <w:color w:val="000000"/>
          <w:sz w:val="20"/>
          <w:szCs w:val="20"/>
        </w:rPr>
        <w:t xml:space="preserve"> M</w:t>
      </w:r>
      <w:r>
        <w:rPr>
          <w:color w:val="000000"/>
          <w:sz w:val="20"/>
          <w:szCs w:val="20"/>
        </w:rPr>
        <w:t>.</w:t>
      </w:r>
      <w:r w:rsidRPr="00552474">
        <w:rPr>
          <w:color w:val="000000"/>
          <w:sz w:val="20"/>
          <w:szCs w:val="20"/>
        </w:rPr>
        <w:t xml:space="preserve">, et al. The </w:t>
      </w:r>
      <w:proofErr w:type="spellStart"/>
      <w:r w:rsidRPr="00552474">
        <w:rPr>
          <w:color w:val="000000"/>
          <w:sz w:val="20"/>
          <w:szCs w:val="20"/>
        </w:rPr>
        <w:t>microRNAs</w:t>
      </w:r>
      <w:proofErr w:type="spellEnd"/>
      <w:r w:rsidRPr="00552474">
        <w:rPr>
          <w:color w:val="000000"/>
          <w:sz w:val="20"/>
          <w:szCs w:val="20"/>
        </w:rPr>
        <w:t xml:space="preserve"> miR-373 and miR-520c promote </w:t>
      </w:r>
      <w:proofErr w:type="spellStart"/>
      <w:r w:rsidRPr="00552474">
        <w:rPr>
          <w:color w:val="000000"/>
          <w:sz w:val="20"/>
          <w:szCs w:val="20"/>
        </w:rPr>
        <w:t>tumour</w:t>
      </w:r>
      <w:proofErr w:type="spellEnd"/>
      <w:r w:rsidRPr="00552474">
        <w:rPr>
          <w:color w:val="000000"/>
          <w:sz w:val="20"/>
          <w:szCs w:val="20"/>
        </w:rPr>
        <w:t xml:space="preserve"> invasion and metastasis</w:t>
      </w:r>
      <w:r>
        <w:rPr>
          <w:color w:val="000000"/>
          <w:sz w:val="20"/>
          <w:szCs w:val="20"/>
        </w:rPr>
        <w:t>,</w:t>
      </w:r>
      <w:r w:rsidRPr="00552474">
        <w:rPr>
          <w:color w:val="000000"/>
          <w:sz w:val="20"/>
          <w:szCs w:val="20"/>
        </w:rPr>
        <w:t xml:space="preserve"> </w:t>
      </w:r>
      <w:r w:rsidRPr="00552474">
        <w:rPr>
          <w:i/>
          <w:color w:val="000000"/>
          <w:sz w:val="20"/>
          <w:szCs w:val="20"/>
        </w:rPr>
        <w:t xml:space="preserve">Nat Cell </w:t>
      </w:r>
      <w:proofErr w:type="spellStart"/>
      <w:r w:rsidRPr="00552474">
        <w:rPr>
          <w:i/>
          <w:color w:val="000000"/>
          <w:sz w:val="20"/>
          <w:szCs w:val="20"/>
        </w:rPr>
        <w:t>Biol</w:t>
      </w:r>
      <w:proofErr w:type="spellEnd"/>
      <w:r w:rsidRPr="00552474">
        <w:rPr>
          <w:color w:val="000000"/>
          <w:sz w:val="20"/>
          <w:szCs w:val="20"/>
        </w:rPr>
        <w:t xml:space="preserve">, </w:t>
      </w:r>
      <w:r w:rsidRPr="00552474">
        <w:rPr>
          <w:b/>
          <w:color w:val="000000"/>
          <w:sz w:val="20"/>
          <w:szCs w:val="20"/>
        </w:rPr>
        <w:t>10</w:t>
      </w:r>
      <w:r>
        <w:rPr>
          <w:b/>
          <w:color w:val="000000"/>
          <w:sz w:val="20"/>
          <w:szCs w:val="20"/>
        </w:rPr>
        <w:t xml:space="preserve">, </w:t>
      </w:r>
      <w:r w:rsidRPr="00552474">
        <w:rPr>
          <w:color w:val="000000"/>
          <w:sz w:val="20"/>
          <w:szCs w:val="20"/>
        </w:rPr>
        <w:t xml:space="preserve">202–10 </w:t>
      </w:r>
      <w:r w:rsidRPr="00552474">
        <w:rPr>
          <w:b/>
          <w:color w:val="000000"/>
          <w:sz w:val="20"/>
          <w:szCs w:val="20"/>
        </w:rPr>
        <w:t>(2008)</w:t>
      </w:r>
    </w:p>
    <w:p w:rsidR="00FD15FF" w:rsidRPr="00552474" w:rsidRDefault="00FD15FF" w:rsidP="00FD15FF">
      <w:pPr>
        <w:numPr>
          <w:ilvl w:val="0"/>
          <w:numId w:val="44"/>
        </w:numPr>
        <w:tabs>
          <w:tab w:val="clear" w:pos="1080"/>
        </w:tabs>
        <w:suppressAutoHyphens/>
        <w:autoSpaceDE w:val="0"/>
        <w:spacing w:after="100"/>
        <w:ind w:left="426" w:hanging="426"/>
        <w:jc w:val="both"/>
        <w:rPr>
          <w:color w:val="000000"/>
          <w:sz w:val="20"/>
          <w:szCs w:val="20"/>
        </w:rPr>
      </w:pPr>
      <w:proofErr w:type="spellStart"/>
      <w:r w:rsidRPr="00552474">
        <w:rPr>
          <w:color w:val="000000"/>
          <w:sz w:val="20"/>
          <w:szCs w:val="20"/>
        </w:rPr>
        <w:t>Xu</w:t>
      </w:r>
      <w:proofErr w:type="spellEnd"/>
      <w:r w:rsidRPr="00552474">
        <w:rPr>
          <w:color w:val="000000"/>
          <w:sz w:val="20"/>
          <w:szCs w:val="20"/>
        </w:rPr>
        <w:t xml:space="preserve"> P</w:t>
      </w:r>
      <w:r>
        <w:rPr>
          <w:color w:val="000000"/>
          <w:sz w:val="20"/>
          <w:szCs w:val="20"/>
        </w:rPr>
        <w:t>.</w:t>
      </w:r>
      <w:r w:rsidRPr="00552474">
        <w:rPr>
          <w:color w:val="000000"/>
          <w:sz w:val="20"/>
          <w:szCs w:val="20"/>
        </w:rPr>
        <w:t xml:space="preserve">, </w:t>
      </w:r>
      <w:proofErr w:type="spellStart"/>
      <w:r w:rsidRPr="00552474">
        <w:rPr>
          <w:color w:val="000000"/>
          <w:sz w:val="20"/>
          <w:szCs w:val="20"/>
        </w:rPr>
        <w:t>Vernooy</w:t>
      </w:r>
      <w:proofErr w:type="spellEnd"/>
      <w:r w:rsidRPr="00552474">
        <w:rPr>
          <w:color w:val="000000"/>
          <w:sz w:val="20"/>
          <w:szCs w:val="20"/>
        </w:rPr>
        <w:t xml:space="preserve"> S</w:t>
      </w:r>
      <w:r>
        <w:rPr>
          <w:color w:val="000000"/>
          <w:sz w:val="20"/>
          <w:szCs w:val="20"/>
        </w:rPr>
        <w:t>.</w:t>
      </w:r>
      <w:r w:rsidRPr="00552474">
        <w:rPr>
          <w:color w:val="000000"/>
          <w:sz w:val="20"/>
          <w:szCs w:val="20"/>
        </w:rPr>
        <w:t>Y</w:t>
      </w:r>
      <w:r>
        <w:rPr>
          <w:color w:val="000000"/>
          <w:sz w:val="20"/>
          <w:szCs w:val="20"/>
        </w:rPr>
        <w:t>.</w:t>
      </w:r>
      <w:r w:rsidRPr="00552474">
        <w:rPr>
          <w:color w:val="000000"/>
          <w:sz w:val="20"/>
          <w:szCs w:val="20"/>
        </w:rPr>
        <w:t xml:space="preserve">, </w:t>
      </w:r>
      <w:proofErr w:type="spellStart"/>
      <w:r w:rsidRPr="00552474">
        <w:rPr>
          <w:color w:val="000000"/>
          <w:sz w:val="20"/>
          <w:szCs w:val="20"/>
        </w:rPr>
        <w:t>Guo</w:t>
      </w:r>
      <w:proofErr w:type="spellEnd"/>
      <w:r w:rsidRPr="00552474">
        <w:rPr>
          <w:color w:val="000000"/>
          <w:sz w:val="20"/>
          <w:szCs w:val="20"/>
        </w:rPr>
        <w:t xml:space="preserve"> M</w:t>
      </w:r>
      <w:r>
        <w:rPr>
          <w:color w:val="000000"/>
          <w:sz w:val="20"/>
          <w:szCs w:val="20"/>
        </w:rPr>
        <w:t>. and</w:t>
      </w:r>
      <w:r w:rsidRPr="00552474">
        <w:rPr>
          <w:color w:val="000000"/>
          <w:sz w:val="20"/>
          <w:szCs w:val="20"/>
        </w:rPr>
        <w:t xml:space="preserve"> Hay B</w:t>
      </w:r>
      <w:r>
        <w:rPr>
          <w:color w:val="000000"/>
          <w:sz w:val="20"/>
          <w:szCs w:val="20"/>
        </w:rPr>
        <w:t>.</w:t>
      </w:r>
      <w:r w:rsidRPr="00552474">
        <w:rPr>
          <w:color w:val="000000"/>
          <w:sz w:val="20"/>
          <w:szCs w:val="20"/>
        </w:rPr>
        <w:t>A</w:t>
      </w:r>
      <w:r>
        <w:rPr>
          <w:color w:val="000000"/>
          <w:sz w:val="20"/>
          <w:szCs w:val="20"/>
        </w:rPr>
        <w:t>.</w:t>
      </w:r>
      <w:r w:rsidRPr="00552474">
        <w:rPr>
          <w:color w:val="000000"/>
          <w:sz w:val="20"/>
          <w:szCs w:val="20"/>
        </w:rPr>
        <w:t xml:space="preserve">, The Drosophila </w:t>
      </w:r>
      <w:proofErr w:type="spellStart"/>
      <w:r w:rsidRPr="00552474">
        <w:rPr>
          <w:color w:val="000000"/>
          <w:sz w:val="20"/>
          <w:szCs w:val="20"/>
        </w:rPr>
        <w:t>microRNA</w:t>
      </w:r>
      <w:proofErr w:type="spellEnd"/>
      <w:r w:rsidRPr="00552474">
        <w:rPr>
          <w:color w:val="000000"/>
          <w:sz w:val="20"/>
          <w:szCs w:val="20"/>
        </w:rPr>
        <w:t xml:space="preserve"> Mir-14 suppresses cell death and is required for normal fat metabolism</w:t>
      </w:r>
      <w:r>
        <w:rPr>
          <w:color w:val="000000"/>
          <w:sz w:val="20"/>
          <w:szCs w:val="20"/>
        </w:rPr>
        <w:t>,</w:t>
      </w:r>
      <w:r w:rsidRPr="00552474">
        <w:rPr>
          <w:color w:val="000000"/>
          <w:sz w:val="20"/>
          <w:szCs w:val="20"/>
        </w:rPr>
        <w:t xml:space="preserve"> </w:t>
      </w:r>
      <w:proofErr w:type="spellStart"/>
      <w:r w:rsidRPr="00552474">
        <w:rPr>
          <w:i/>
          <w:color w:val="000000"/>
          <w:sz w:val="20"/>
          <w:szCs w:val="20"/>
        </w:rPr>
        <w:t>Curr</w:t>
      </w:r>
      <w:proofErr w:type="spellEnd"/>
      <w:r w:rsidRPr="00552474">
        <w:rPr>
          <w:i/>
          <w:color w:val="000000"/>
          <w:sz w:val="20"/>
          <w:szCs w:val="20"/>
        </w:rPr>
        <w:t xml:space="preserve"> </w:t>
      </w:r>
      <w:proofErr w:type="spellStart"/>
      <w:r w:rsidRPr="00552474">
        <w:rPr>
          <w:i/>
          <w:color w:val="000000"/>
          <w:sz w:val="20"/>
          <w:szCs w:val="20"/>
        </w:rPr>
        <w:t>Biol</w:t>
      </w:r>
      <w:proofErr w:type="spellEnd"/>
      <w:r>
        <w:rPr>
          <w:i/>
          <w:color w:val="000000"/>
          <w:sz w:val="20"/>
          <w:szCs w:val="20"/>
        </w:rPr>
        <w:t>,</w:t>
      </w:r>
      <w:r w:rsidRPr="00552474">
        <w:rPr>
          <w:color w:val="000000"/>
          <w:sz w:val="20"/>
          <w:szCs w:val="20"/>
        </w:rPr>
        <w:t xml:space="preserve"> </w:t>
      </w:r>
      <w:r w:rsidRPr="00552474">
        <w:rPr>
          <w:b/>
          <w:color w:val="000000"/>
          <w:sz w:val="20"/>
          <w:szCs w:val="20"/>
        </w:rPr>
        <w:t>13</w:t>
      </w:r>
      <w:r>
        <w:rPr>
          <w:b/>
          <w:color w:val="000000"/>
          <w:sz w:val="20"/>
          <w:szCs w:val="20"/>
        </w:rPr>
        <w:t>,</w:t>
      </w:r>
      <w:r w:rsidRPr="00552474">
        <w:rPr>
          <w:color w:val="000000"/>
          <w:sz w:val="20"/>
          <w:szCs w:val="20"/>
        </w:rPr>
        <w:t xml:space="preserve"> 790–795 </w:t>
      </w:r>
      <w:r w:rsidRPr="00552474">
        <w:rPr>
          <w:b/>
          <w:color w:val="000000"/>
          <w:sz w:val="20"/>
          <w:szCs w:val="20"/>
        </w:rPr>
        <w:t>(2003)</w:t>
      </w:r>
    </w:p>
    <w:p w:rsidR="00FD15FF" w:rsidRPr="00552474" w:rsidRDefault="00FD15FF" w:rsidP="00FD15FF">
      <w:pPr>
        <w:numPr>
          <w:ilvl w:val="0"/>
          <w:numId w:val="44"/>
        </w:numPr>
        <w:tabs>
          <w:tab w:val="clear" w:pos="1080"/>
        </w:tabs>
        <w:suppressAutoHyphens/>
        <w:autoSpaceDE w:val="0"/>
        <w:spacing w:after="100"/>
        <w:ind w:left="426" w:hanging="426"/>
        <w:jc w:val="both"/>
        <w:rPr>
          <w:color w:val="000000"/>
          <w:sz w:val="20"/>
          <w:szCs w:val="20"/>
        </w:rPr>
      </w:pPr>
      <w:r w:rsidRPr="00552474">
        <w:rPr>
          <w:color w:val="000000"/>
          <w:sz w:val="20"/>
          <w:szCs w:val="20"/>
        </w:rPr>
        <w:t xml:space="preserve">Chan J.A., </w:t>
      </w:r>
      <w:proofErr w:type="spellStart"/>
      <w:r w:rsidRPr="00552474">
        <w:rPr>
          <w:color w:val="000000"/>
          <w:sz w:val="20"/>
          <w:szCs w:val="20"/>
        </w:rPr>
        <w:t>Krichevsky</w:t>
      </w:r>
      <w:proofErr w:type="spellEnd"/>
      <w:r w:rsidRPr="00552474">
        <w:rPr>
          <w:color w:val="000000"/>
          <w:sz w:val="20"/>
          <w:szCs w:val="20"/>
        </w:rPr>
        <w:t xml:space="preserve"> A.M. and </w:t>
      </w:r>
      <w:proofErr w:type="spellStart"/>
      <w:r w:rsidRPr="00552474">
        <w:rPr>
          <w:color w:val="000000"/>
          <w:sz w:val="20"/>
          <w:szCs w:val="20"/>
        </w:rPr>
        <w:t>Kosik</w:t>
      </w:r>
      <w:proofErr w:type="spellEnd"/>
      <w:r>
        <w:rPr>
          <w:color w:val="000000"/>
          <w:sz w:val="20"/>
          <w:szCs w:val="20"/>
        </w:rPr>
        <w:t xml:space="preserve"> </w:t>
      </w:r>
      <w:r w:rsidRPr="00552474">
        <w:rPr>
          <w:color w:val="000000"/>
          <w:sz w:val="20"/>
          <w:szCs w:val="20"/>
        </w:rPr>
        <w:t xml:space="preserve">K.S., MicroRNA-21 is an </w:t>
      </w:r>
      <w:proofErr w:type="spellStart"/>
      <w:r w:rsidRPr="00552474">
        <w:rPr>
          <w:color w:val="000000"/>
          <w:sz w:val="20"/>
          <w:szCs w:val="20"/>
        </w:rPr>
        <w:t>antiapoptotic</w:t>
      </w:r>
      <w:proofErr w:type="spellEnd"/>
      <w:r w:rsidRPr="00552474">
        <w:rPr>
          <w:color w:val="000000"/>
          <w:sz w:val="20"/>
          <w:szCs w:val="20"/>
        </w:rPr>
        <w:t xml:space="preserve"> factor in human </w:t>
      </w:r>
      <w:proofErr w:type="spellStart"/>
      <w:r w:rsidRPr="00552474">
        <w:rPr>
          <w:color w:val="000000"/>
          <w:sz w:val="20"/>
          <w:szCs w:val="20"/>
        </w:rPr>
        <w:t>glioblastoma</w:t>
      </w:r>
      <w:proofErr w:type="spellEnd"/>
      <w:r w:rsidRPr="00552474">
        <w:rPr>
          <w:color w:val="000000"/>
          <w:sz w:val="20"/>
          <w:szCs w:val="20"/>
        </w:rPr>
        <w:t xml:space="preserve"> cells</w:t>
      </w:r>
      <w:r>
        <w:rPr>
          <w:color w:val="000000"/>
          <w:sz w:val="20"/>
          <w:szCs w:val="20"/>
        </w:rPr>
        <w:t>,</w:t>
      </w:r>
      <w:r w:rsidRPr="00552474">
        <w:rPr>
          <w:color w:val="000000"/>
          <w:sz w:val="20"/>
          <w:szCs w:val="20"/>
        </w:rPr>
        <w:t xml:space="preserve"> </w:t>
      </w:r>
      <w:r w:rsidRPr="002B58D6">
        <w:rPr>
          <w:i/>
          <w:color w:val="000000"/>
          <w:sz w:val="20"/>
          <w:szCs w:val="20"/>
        </w:rPr>
        <w:t>Cancer Res.,</w:t>
      </w:r>
      <w:r w:rsidRPr="00552474">
        <w:rPr>
          <w:color w:val="000000"/>
          <w:sz w:val="20"/>
          <w:szCs w:val="20"/>
        </w:rPr>
        <w:t xml:space="preserve"> </w:t>
      </w:r>
      <w:r w:rsidRPr="00552474">
        <w:rPr>
          <w:b/>
          <w:color w:val="000000"/>
          <w:sz w:val="20"/>
          <w:szCs w:val="20"/>
        </w:rPr>
        <w:t>65</w:t>
      </w:r>
      <w:r>
        <w:rPr>
          <w:b/>
          <w:color w:val="000000"/>
          <w:sz w:val="20"/>
          <w:szCs w:val="20"/>
        </w:rPr>
        <w:t>,</w:t>
      </w:r>
      <w:r w:rsidRPr="00552474">
        <w:rPr>
          <w:color w:val="000000"/>
          <w:sz w:val="20"/>
          <w:szCs w:val="20"/>
        </w:rPr>
        <w:t xml:space="preserve"> 6029-6033 </w:t>
      </w:r>
      <w:r w:rsidRPr="00552474">
        <w:rPr>
          <w:b/>
          <w:color w:val="000000"/>
          <w:sz w:val="20"/>
          <w:szCs w:val="20"/>
        </w:rPr>
        <w:t>(2005)</w:t>
      </w:r>
      <w:r w:rsidRPr="00552474">
        <w:rPr>
          <w:color w:val="000000"/>
          <w:sz w:val="20"/>
          <w:szCs w:val="20"/>
        </w:rPr>
        <w:t xml:space="preserve"> </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proofErr w:type="spellStart"/>
      <w:r w:rsidRPr="00552474">
        <w:rPr>
          <w:color w:val="000000"/>
          <w:sz w:val="20"/>
          <w:szCs w:val="20"/>
        </w:rPr>
        <w:t>Calin</w:t>
      </w:r>
      <w:proofErr w:type="spellEnd"/>
      <w:r w:rsidRPr="00552474">
        <w:rPr>
          <w:color w:val="000000"/>
          <w:sz w:val="20"/>
          <w:szCs w:val="20"/>
        </w:rPr>
        <w:t xml:space="preserve"> G.A., C.D.  </w:t>
      </w:r>
      <w:proofErr w:type="spellStart"/>
      <w:r w:rsidRPr="00552474">
        <w:rPr>
          <w:color w:val="000000"/>
          <w:sz w:val="20"/>
          <w:szCs w:val="20"/>
        </w:rPr>
        <w:t>Dumitru</w:t>
      </w:r>
      <w:proofErr w:type="spellEnd"/>
      <w:r w:rsidRPr="00552474">
        <w:rPr>
          <w:color w:val="000000"/>
          <w:sz w:val="20"/>
          <w:szCs w:val="20"/>
        </w:rPr>
        <w:t xml:space="preserve"> M. Shimizu R. </w:t>
      </w:r>
      <w:proofErr w:type="spellStart"/>
      <w:r w:rsidRPr="00552474">
        <w:rPr>
          <w:color w:val="000000"/>
          <w:sz w:val="20"/>
          <w:szCs w:val="20"/>
        </w:rPr>
        <w:t>Bichi</w:t>
      </w:r>
      <w:proofErr w:type="spellEnd"/>
      <w:r w:rsidRPr="00552474">
        <w:rPr>
          <w:color w:val="000000"/>
          <w:sz w:val="20"/>
          <w:szCs w:val="20"/>
        </w:rPr>
        <w:t xml:space="preserve"> and S. </w:t>
      </w:r>
      <w:proofErr w:type="spellStart"/>
      <w:r w:rsidRPr="00552474">
        <w:rPr>
          <w:color w:val="000000"/>
          <w:sz w:val="20"/>
          <w:szCs w:val="20"/>
        </w:rPr>
        <w:t>Zupo</w:t>
      </w:r>
      <w:proofErr w:type="spellEnd"/>
      <w:r w:rsidRPr="00552474">
        <w:rPr>
          <w:color w:val="000000"/>
          <w:sz w:val="20"/>
          <w:szCs w:val="20"/>
        </w:rPr>
        <w:t xml:space="preserve"> </w:t>
      </w:r>
      <w:r w:rsidRPr="00552474">
        <w:rPr>
          <w:i/>
          <w:iCs/>
          <w:color w:val="000000"/>
          <w:sz w:val="20"/>
          <w:szCs w:val="20"/>
        </w:rPr>
        <w:t>et al</w:t>
      </w:r>
      <w:r w:rsidRPr="00552474">
        <w:rPr>
          <w:color w:val="000000"/>
          <w:sz w:val="20"/>
          <w:szCs w:val="20"/>
        </w:rPr>
        <w:t xml:space="preserve">., Frequent deletions and down-regulation of micro-RNA genes miR15 and miR16 at 13q14 in chronic lymphocytic </w:t>
      </w:r>
      <w:proofErr w:type="spellStart"/>
      <w:r w:rsidRPr="00552474">
        <w:rPr>
          <w:color w:val="000000"/>
          <w:sz w:val="20"/>
          <w:szCs w:val="20"/>
        </w:rPr>
        <w:t>leukaemia</w:t>
      </w:r>
      <w:proofErr w:type="spellEnd"/>
      <w:r>
        <w:rPr>
          <w:color w:val="000000"/>
          <w:sz w:val="20"/>
          <w:szCs w:val="20"/>
        </w:rPr>
        <w:t>,</w:t>
      </w:r>
      <w:r w:rsidRPr="00552474">
        <w:rPr>
          <w:color w:val="000000"/>
          <w:sz w:val="20"/>
          <w:szCs w:val="20"/>
        </w:rPr>
        <w:t xml:space="preserve"> </w:t>
      </w:r>
      <w:r w:rsidRPr="00552474">
        <w:rPr>
          <w:i/>
          <w:color w:val="000000"/>
          <w:sz w:val="20"/>
          <w:szCs w:val="20"/>
        </w:rPr>
        <w:t>Proc. Natl. Acad. Sci. USA</w:t>
      </w:r>
      <w:r w:rsidRPr="00552474">
        <w:rPr>
          <w:color w:val="000000"/>
          <w:sz w:val="20"/>
          <w:szCs w:val="20"/>
        </w:rPr>
        <w:t xml:space="preserve">., </w:t>
      </w:r>
      <w:r w:rsidRPr="00552474">
        <w:rPr>
          <w:b/>
          <w:color w:val="000000"/>
          <w:sz w:val="20"/>
          <w:szCs w:val="20"/>
        </w:rPr>
        <w:t>99</w:t>
      </w:r>
      <w:r>
        <w:rPr>
          <w:b/>
          <w:color w:val="000000"/>
          <w:sz w:val="20"/>
          <w:szCs w:val="20"/>
        </w:rPr>
        <w:t>,</w:t>
      </w:r>
      <w:r w:rsidRPr="00552474">
        <w:rPr>
          <w:color w:val="000000"/>
          <w:sz w:val="20"/>
          <w:szCs w:val="20"/>
        </w:rPr>
        <w:t xml:space="preserve"> 15524-15529 </w:t>
      </w:r>
      <w:r w:rsidRPr="00552474">
        <w:rPr>
          <w:b/>
          <w:color w:val="000000"/>
          <w:sz w:val="20"/>
          <w:szCs w:val="20"/>
        </w:rPr>
        <w:t>(2002)</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proofErr w:type="spellStart"/>
      <w:r w:rsidRPr="00552474">
        <w:rPr>
          <w:color w:val="000000"/>
          <w:sz w:val="20"/>
          <w:szCs w:val="20"/>
        </w:rPr>
        <w:t>Cimmino</w:t>
      </w:r>
      <w:proofErr w:type="spellEnd"/>
      <w:r w:rsidRPr="00552474">
        <w:rPr>
          <w:color w:val="000000"/>
          <w:sz w:val="20"/>
          <w:szCs w:val="20"/>
        </w:rPr>
        <w:t xml:space="preserve"> A., </w:t>
      </w:r>
      <w:proofErr w:type="spellStart"/>
      <w:r w:rsidRPr="00552474">
        <w:rPr>
          <w:color w:val="000000"/>
          <w:sz w:val="20"/>
          <w:szCs w:val="20"/>
        </w:rPr>
        <w:t>Calin</w:t>
      </w:r>
      <w:proofErr w:type="spellEnd"/>
      <w:r>
        <w:rPr>
          <w:color w:val="000000"/>
          <w:sz w:val="20"/>
          <w:szCs w:val="20"/>
        </w:rPr>
        <w:t xml:space="preserve"> </w:t>
      </w:r>
      <w:r w:rsidRPr="00552474">
        <w:rPr>
          <w:color w:val="000000"/>
          <w:sz w:val="20"/>
          <w:szCs w:val="20"/>
        </w:rPr>
        <w:t xml:space="preserve">G.A., </w:t>
      </w:r>
      <w:proofErr w:type="spellStart"/>
      <w:r w:rsidRPr="00552474">
        <w:rPr>
          <w:color w:val="000000"/>
          <w:sz w:val="20"/>
          <w:szCs w:val="20"/>
        </w:rPr>
        <w:t>Fabbri</w:t>
      </w:r>
      <w:proofErr w:type="spellEnd"/>
      <w:r w:rsidRPr="00552474">
        <w:rPr>
          <w:color w:val="000000"/>
          <w:sz w:val="20"/>
          <w:szCs w:val="20"/>
        </w:rPr>
        <w:t xml:space="preserve"> M.</w:t>
      </w:r>
      <w:r>
        <w:rPr>
          <w:color w:val="000000"/>
          <w:sz w:val="20"/>
          <w:szCs w:val="20"/>
        </w:rPr>
        <w:t xml:space="preserve"> </w:t>
      </w:r>
      <w:r w:rsidRPr="00552474">
        <w:rPr>
          <w:color w:val="000000"/>
          <w:sz w:val="20"/>
          <w:szCs w:val="20"/>
        </w:rPr>
        <w:t xml:space="preserve">and </w:t>
      </w:r>
      <w:proofErr w:type="spellStart"/>
      <w:r w:rsidRPr="00552474">
        <w:rPr>
          <w:color w:val="000000"/>
          <w:sz w:val="20"/>
          <w:szCs w:val="20"/>
        </w:rPr>
        <w:t>Ferracin</w:t>
      </w:r>
      <w:proofErr w:type="spellEnd"/>
      <w:r w:rsidRPr="00552474">
        <w:rPr>
          <w:color w:val="000000"/>
          <w:sz w:val="20"/>
          <w:szCs w:val="20"/>
        </w:rPr>
        <w:t xml:space="preserve"> M.</w:t>
      </w:r>
      <w:r>
        <w:rPr>
          <w:color w:val="000000"/>
          <w:sz w:val="20"/>
          <w:szCs w:val="20"/>
        </w:rPr>
        <w:t xml:space="preserve"> </w:t>
      </w:r>
      <w:r w:rsidRPr="00552474">
        <w:rPr>
          <w:i/>
          <w:iCs/>
          <w:color w:val="000000"/>
          <w:sz w:val="20"/>
          <w:szCs w:val="20"/>
        </w:rPr>
        <w:t>et al</w:t>
      </w:r>
      <w:r w:rsidRPr="00552474">
        <w:rPr>
          <w:color w:val="000000"/>
          <w:sz w:val="20"/>
          <w:szCs w:val="20"/>
        </w:rPr>
        <w:t xml:space="preserve">., MiR15 and miR-16 induce apoptosis by targeting BCL2. </w:t>
      </w:r>
      <w:r w:rsidRPr="00552474">
        <w:rPr>
          <w:i/>
          <w:color w:val="000000"/>
          <w:sz w:val="20"/>
          <w:szCs w:val="20"/>
        </w:rPr>
        <w:t>PNAS</w:t>
      </w:r>
      <w:r w:rsidRPr="00552474">
        <w:rPr>
          <w:color w:val="000000"/>
          <w:sz w:val="20"/>
          <w:szCs w:val="20"/>
        </w:rPr>
        <w:t xml:space="preserve">, </w:t>
      </w:r>
      <w:r w:rsidRPr="00552474">
        <w:rPr>
          <w:b/>
          <w:color w:val="000000"/>
          <w:sz w:val="20"/>
          <w:szCs w:val="20"/>
        </w:rPr>
        <w:t>102</w:t>
      </w:r>
      <w:r>
        <w:rPr>
          <w:b/>
          <w:color w:val="000000"/>
          <w:sz w:val="20"/>
          <w:szCs w:val="20"/>
        </w:rPr>
        <w:t>,</w:t>
      </w:r>
      <w:r w:rsidRPr="00552474">
        <w:rPr>
          <w:color w:val="000000"/>
          <w:sz w:val="20"/>
          <w:szCs w:val="20"/>
        </w:rPr>
        <w:t xml:space="preserve"> 13944-13949 </w:t>
      </w:r>
      <w:r w:rsidRPr="00552474">
        <w:rPr>
          <w:b/>
          <w:color w:val="000000"/>
          <w:sz w:val="20"/>
          <w:szCs w:val="20"/>
        </w:rPr>
        <w:t>(2005)</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proofErr w:type="spellStart"/>
      <w:r w:rsidRPr="00552474">
        <w:rPr>
          <w:color w:val="000000"/>
          <w:sz w:val="20"/>
          <w:szCs w:val="20"/>
        </w:rPr>
        <w:t>Volinia</w:t>
      </w:r>
      <w:proofErr w:type="spellEnd"/>
      <w:r w:rsidRPr="00552474">
        <w:rPr>
          <w:color w:val="000000"/>
          <w:sz w:val="20"/>
          <w:szCs w:val="20"/>
        </w:rPr>
        <w:t xml:space="preserve"> S., </w:t>
      </w:r>
      <w:proofErr w:type="spellStart"/>
      <w:r w:rsidRPr="00552474">
        <w:rPr>
          <w:color w:val="000000"/>
          <w:sz w:val="20"/>
          <w:szCs w:val="20"/>
        </w:rPr>
        <w:t>Calin</w:t>
      </w:r>
      <w:proofErr w:type="spellEnd"/>
      <w:r w:rsidRPr="00552474">
        <w:rPr>
          <w:color w:val="000000"/>
          <w:sz w:val="20"/>
          <w:szCs w:val="20"/>
        </w:rPr>
        <w:t xml:space="preserve"> G.A. and Liu C.G.</w:t>
      </w:r>
      <w:r>
        <w:rPr>
          <w:color w:val="000000"/>
          <w:sz w:val="20"/>
          <w:szCs w:val="20"/>
        </w:rPr>
        <w:t xml:space="preserve"> </w:t>
      </w:r>
      <w:r w:rsidRPr="00552474">
        <w:rPr>
          <w:i/>
          <w:color w:val="000000"/>
          <w:sz w:val="20"/>
          <w:szCs w:val="20"/>
        </w:rPr>
        <w:t>et al</w:t>
      </w:r>
      <w:r w:rsidRPr="00552474">
        <w:rPr>
          <w:color w:val="000000"/>
          <w:sz w:val="20"/>
          <w:szCs w:val="20"/>
        </w:rPr>
        <w:t xml:space="preserve">., A </w:t>
      </w:r>
      <w:proofErr w:type="spellStart"/>
      <w:r w:rsidRPr="00552474">
        <w:rPr>
          <w:color w:val="000000"/>
          <w:sz w:val="20"/>
          <w:szCs w:val="20"/>
        </w:rPr>
        <w:t>microRNA</w:t>
      </w:r>
      <w:proofErr w:type="spellEnd"/>
      <w:r w:rsidRPr="00552474">
        <w:rPr>
          <w:color w:val="000000"/>
          <w:sz w:val="20"/>
          <w:szCs w:val="20"/>
        </w:rPr>
        <w:t xml:space="preserve"> expression signature of human solid tumors defines cancer gene targets</w:t>
      </w:r>
      <w:r>
        <w:rPr>
          <w:color w:val="000000"/>
          <w:sz w:val="20"/>
          <w:szCs w:val="20"/>
        </w:rPr>
        <w:t>,</w:t>
      </w:r>
      <w:r w:rsidRPr="00552474">
        <w:rPr>
          <w:i/>
          <w:color w:val="000000"/>
          <w:sz w:val="20"/>
          <w:szCs w:val="20"/>
        </w:rPr>
        <w:t xml:space="preserve"> Proc. </w:t>
      </w:r>
      <w:proofErr w:type="spellStart"/>
      <w:r w:rsidRPr="00552474">
        <w:rPr>
          <w:i/>
          <w:color w:val="000000"/>
          <w:sz w:val="20"/>
          <w:szCs w:val="20"/>
        </w:rPr>
        <w:t>Natl</w:t>
      </w:r>
      <w:proofErr w:type="spellEnd"/>
      <w:r w:rsidRPr="00552474">
        <w:rPr>
          <w:i/>
          <w:color w:val="000000"/>
          <w:sz w:val="20"/>
          <w:szCs w:val="20"/>
        </w:rPr>
        <w:t xml:space="preserve"> Acad. Sci. USA</w:t>
      </w:r>
      <w:r w:rsidRPr="00552474">
        <w:rPr>
          <w:color w:val="000000"/>
          <w:sz w:val="20"/>
          <w:szCs w:val="20"/>
        </w:rPr>
        <w:t xml:space="preserve">., </w:t>
      </w:r>
      <w:r w:rsidRPr="00552474">
        <w:rPr>
          <w:b/>
          <w:color w:val="000000"/>
          <w:sz w:val="20"/>
          <w:szCs w:val="20"/>
        </w:rPr>
        <w:t>103</w:t>
      </w:r>
      <w:r>
        <w:rPr>
          <w:b/>
          <w:color w:val="000000"/>
          <w:sz w:val="20"/>
          <w:szCs w:val="20"/>
        </w:rPr>
        <w:t>,</w:t>
      </w:r>
      <w:r w:rsidRPr="00552474">
        <w:rPr>
          <w:color w:val="000000"/>
          <w:sz w:val="20"/>
          <w:szCs w:val="20"/>
        </w:rPr>
        <w:t xml:space="preserve"> 2257-2261</w:t>
      </w:r>
      <w:r>
        <w:rPr>
          <w:color w:val="000000"/>
          <w:sz w:val="20"/>
          <w:szCs w:val="20"/>
        </w:rPr>
        <w:t xml:space="preserve"> </w:t>
      </w:r>
      <w:r w:rsidRPr="00552474">
        <w:rPr>
          <w:b/>
          <w:color w:val="000000"/>
          <w:sz w:val="20"/>
          <w:szCs w:val="20"/>
        </w:rPr>
        <w:t>(2006)</w:t>
      </w:r>
      <w:r w:rsidRPr="00552474">
        <w:rPr>
          <w:color w:val="000000"/>
          <w:sz w:val="20"/>
          <w:szCs w:val="20"/>
        </w:rPr>
        <w:t xml:space="preserve"> </w:t>
      </w:r>
    </w:p>
    <w:p w:rsidR="00FD15FF" w:rsidRPr="00552474" w:rsidRDefault="00FD15FF" w:rsidP="00FD15FF">
      <w:pPr>
        <w:numPr>
          <w:ilvl w:val="0"/>
          <w:numId w:val="44"/>
        </w:numPr>
        <w:tabs>
          <w:tab w:val="clear" w:pos="1080"/>
        </w:tabs>
        <w:suppressAutoHyphens/>
        <w:autoSpaceDE w:val="0"/>
        <w:spacing w:after="100"/>
        <w:ind w:left="426" w:hanging="426"/>
        <w:jc w:val="both"/>
        <w:rPr>
          <w:color w:val="000000"/>
          <w:sz w:val="20"/>
          <w:szCs w:val="20"/>
        </w:rPr>
      </w:pPr>
      <w:proofErr w:type="spellStart"/>
      <w:r w:rsidRPr="00552474">
        <w:rPr>
          <w:color w:val="000000"/>
          <w:sz w:val="20"/>
          <w:szCs w:val="20"/>
        </w:rPr>
        <w:t>Ciafre</w:t>
      </w:r>
      <w:proofErr w:type="spellEnd"/>
      <w:r w:rsidRPr="00552474">
        <w:rPr>
          <w:color w:val="000000"/>
          <w:sz w:val="20"/>
          <w:szCs w:val="20"/>
        </w:rPr>
        <w:t xml:space="preserve"> S.A., </w:t>
      </w:r>
      <w:proofErr w:type="spellStart"/>
      <w:r w:rsidRPr="00552474">
        <w:rPr>
          <w:color w:val="000000"/>
          <w:sz w:val="20"/>
          <w:szCs w:val="20"/>
        </w:rPr>
        <w:t>Galardi</w:t>
      </w:r>
      <w:proofErr w:type="spellEnd"/>
      <w:r>
        <w:rPr>
          <w:color w:val="000000"/>
          <w:sz w:val="20"/>
          <w:szCs w:val="20"/>
        </w:rPr>
        <w:t xml:space="preserve"> </w:t>
      </w:r>
      <w:r w:rsidRPr="00552474">
        <w:rPr>
          <w:color w:val="000000"/>
          <w:sz w:val="20"/>
          <w:szCs w:val="20"/>
        </w:rPr>
        <w:t xml:space="preserve">S., </w:t>
      </w:r>
      <w:proofErr w:type="spellStart"/>
      <w:r w:rsidRPr="00552474">
        <w:rPr>
          <w:color w:val="000000"/>
          <w:sz w:val="20"/>
          <w:szCs w:val="20"/>
        </w:rPr>
        <w:t>Mangiola</w:t>
      </w:r>
      <w:proofErr w:type="spellEnd"/>
      <w:r>
        <w:rPr>
          <w:color w:val="000000"/>
          <w:sz w:val="20"/>
          <w:szCs w:val="20"/>
        </w:rPr>
        <w:t xml:space="preserve"> </w:t>
      </w:r>
      <w:r w:rsidRPr="00552474">
        <w:rPr>
          <w:color w:val="000000"/>
          <w:sz w:val="20"/>
          <w:szCs w:val="20"/>
        </w:rPr>
        <w:t xml:space="preserve">A., </w:t>
      </w:r>
      <w:proofErr w:type="spellStart"/>
      <w:r w:rsidRPr="00552474">
        <w:rPr>
          <w:color w:val="000000"/>
          <w:sz w:val="20"/>
          <w:szCs w:val="20"/>
        </w:rPr>
        <w:t>Ferracin</w:t>
      </w:r>
      <w:proofErr w:type="spellEnd"/>
      <w:r w:rsidRPr="00552474">
        <w:rPr>
          <w:color w:val="000000"/>
          <w:sz w:val="20"/>
          <w:szCs w:val="20"/>
        </w:rPr>
        <w:t xml:space="preserve"> M.</w:t>
      </w:r>
      <w:r>
        <w:rPr>
          <w:color w:val="000000"/>
          <w:sz w:val="20"/>
          <w:szCs w:val="20"/>
        </w:rPr>
        <w:t xml:space="preserve"> </w:t>
      </w:r>
      <w:r w:rsidRPr="00552474">
        <w:rPr>
          <w:color w:val="000000"/>
          <w:sz w:val="20"/>
          <w:szCs w:val="20"/>
        </w:rPr>
        <w:t>and Liu C.G.</w:t>
      </w:r>
      <w:r>
        <w:rPr>
          <w:color w:val="000000"/>
          <w:sz w:val="20"/>
          <w:szCs w:val="20"/>
        </w:rPr>
        <w:t xml:space="preserve"> </w:t>
      </w:r>
      <w:r w:rsidRPr="00552474">
        <w:rPr>
          <w:i/>
          <w:iCs/>
          <w:color w:val="000000"/>
          <w:sz w:val="20"/>
          <w:szCs w:val="20"/>
        </w:rPr>
        <w:t>et al</w:t>
      </w:r>
      <w:r w:rsidRPr="00552474">
        <w:rPr>
          <w:color w:val="000000"/>
          <w:sz w:val="20"/>
          <w:szCs w:val="20"/>
        </w:rPr>
        <w:t xml:space="preserve">., Extensive modulation of a set of </w:t>
      </w:r>
      <w:proofErr w:type="spellStart"/>
      <w:r w:rsidRPr="00552474">
        <w:rPr>
          <w:color w:val="000000"/>
          <w:sz w:val="20"/>
          <w:szCs w:val="20"/>
        </w:rPr>
        <w:t>microRNAs</w:t>
      </w:r>
      <w:proofErr w:type="spellEnd"/>
      <w:r w:rsidRPr="00552474">
        <w:rPr>
          <w:color w:val="000000"/>
          <w:sz w:val="20"/>
          <w:szCs w:val="20"/>
        </w:rPr>
        <w:t xml:space="preserve"> in primary </w:t>
      </w:r>
      <w:proofErr w:type="spellStart"/>
      <w:r w:rsidRPr="00552474">
        <w:rPr>
          <w:color w:val="000000"/>
          <w:sz w:val="20"/>
          <w:szCs w:val="20"/>
        </w:rPr>
        <w:t>glioblastoma</w:t>
      </w:r>
      <w:proofErr w:type="spellEnd"/>
      <w:r>
        <w:rPr>
          <w:color w:val="000000"/>
          <w:sz w:val="20"/>
          <w:szCs w:val="20"/>
        </w:rPr>
        <w:t>,</w:t>
      </w:r>
      <w:r w:rsidRPr="00552474">
        <w:rPr>
          <w:color w:val="000000"/>
          <w:sz w:val="20"/>
          <w:szCs w:val="20"/>
        </w:rPr>
        <w:t xml:space="preserve"> </w:t>
      </w:r>
      <w:proofErr w:type="spellStart"/>
      <w:r w:rsidRPr="00552474">
        <w:rPr>
          <w:i/>
          <w:iCs/>
          <w:color w:val="000000"/>
          <w:sz w:val="20"/>
          <w:szCs w:val="20"/>
        </w:rPr>
        <w:t>Biochem</w:t>
      </w:r>
      <w:proofErr w:type="spellEnd"/>
      <w:r w:rsidRPr="00552474">
        <w:rPr>
          <w:i/>
          <w:iCs/>
          <w:color w:val="000000"/>
          <w:sz w:val="20"/>
          <w:szCs w:val="20"/>
        </w:rPr>
        <w:t xml:space="preserve">. </w:t>
      </w:r>
      <w:proofErr w:type="spellStart"/>
      <w:r w:rsidRPr="00552474">
        <w:rPr>
          <w:i/>
          <w:iCs/>
          <w:color w:val="000000"/>
          <w:sz w:val="20"/>
          <w:szCs w:val="20"/>
        </w:rPr>
        <w:t>Biophys</w:t>
      </w:r>
      <w:proofErr w:type="spellEnd"/>
      <w:r w:rsidRPr="00552474">
        <w:rPr>
          <w:i/>
          <w:iCs/>
          <w:color w:val="000000"/>
          <w:sz w:val="20"/>
          <w:szCs w:val="20"/>
        </w:rPr>
        <w:t>.</w:t>
      </w:r>
      <w:r w:rsidRPr="00552474">
        <w:rPr>
          <w:i/>
          <w:color w:val="000000"/>
          <w:sz w:val="20"/>
          <w:szCs w:val="20"/>
        </w:rPr>
        <w:t xml:space="preserve"> </w:t>
      </w:r>
      <w:r w:rsidRPr="00552474">
        <w:rPr>
          <w:i/>
          <w:iCs/>
          <w:color w:val="000000"/>
          <w:sz w:val="20"/>
          <w:szCs w:val="20"/>
        </w:rPr>
        <w:t xml:space="preserve">Res. </w:t>
      </w:r>
      <w:proofErr w:type="spellStart"/>
      <w:r w:rsidRPr="00552474">
        <w:rPr>
          <w:i/>
          <w:iCs/>
          <w:color w:val="000000"/>
          <w:sz w:val="20"/>
          <w:szCs w:val="20"/>
        </w:rPr>
        <w:t>Commun</w:t>
      </w:r>
      <w:proofErr w:type="spellEnd"/>
      <w:r w:rsidRPr="00552474">
        <w:rPr>
          <w:iCs/>
          <w:color w:val="000000"/>
          <w:sz w:val="20"/>
          <w:szCs w:val="20"/>
        </w:rPr>
        <w:t xml:space="preserve">., </w:t>
      </w:r>
      <w:r w:rsidRPr="00552474">
        <w:rPr>
          <w:b/>
          <w:color w:val="000000"/>
          <w:sz w:val="20"/>
          <w:szCs w:val="20"/>
        </w:rPr>
        <w:t>334</w:t>
      </w:r>
      <w:r>
        <w:rPr>
          <w:b/>
          <w:color w:val="000000"/>
          <w:sz w:val="20"/>
          <w:szCs w:val="20"/>
        </w:rPr>
        <w:t>,</w:t>
      </w:r>
      <w:r w:rsidRPr="00552474">
        <w:rPr>
          <w:color w:val="000000"/>
          <w:sz w:val="20"/>
          <w:szCs w:val="20"/>
        </w:rPr>
        <w:t xml:space="preserve"> 1351-1358 </w:t>
      </w:r>
      <w:r w:rsidRPr="00552474">
        <w:rPr>
          <w:b/>
          <w:color w:val="000000"/>
          <w:sz w:val="20"/>
          <w:szCs w:val="20"/>
        </w:rPr>
        <w:t>(2005)</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proofErr w:type="spellStart"/>
      <w:r w:rsidRPr="00552474">
        <w:rPr>
          <w:color w:val="000000"/>
          <w:sz w:val="20"/>
          <w:szCs w:val="20"/>
        </w:rPr>
        <w:t>Esquela-Kerscher</w:t>
      </w:r>
      <w:proofErr w:type="spellEnd"/>
      <w:r w:rsidRPr="00552474">
        <w:rPr>
          <w:color w:val="000000"/>
          <w:sz w:val="20"/>
          <w:szCs w:val="20"/>
        </w:rPr>
        <w:t xml:space="preserve"> A., </w:t>
      </w:r>
      <w:proofErr w:type="spellStart"/>
      <w:r w:rsidRPr="00552474">
        <w:rPr>
          <w:color w:val="000000"/>
          <w:sz w:val="20"/>
          <w:szCs w:val="20"/>
        </w:rPr>
        <w:t>Trang</w:t>
      </w:r>
      <w:proofErr w:type="spellEnd"/>
      <w:r>
        <w:rPr>
          <w:color w:val="000000"/>
          <w:sz w:val="20"/>
          <w:szCs w:val="20"/>
        </w:rPr>
        <w:t xml:space="preserve"> </w:t>
      </w:r>
      <w:r w:rsidRPr="00552474">
        <w:rPr>
          <w:color w:val="000000"/>
          <w:sz w:val="20"/>
          <w:szCs w:val="20"/>
        </w:rPr>
        <w:t>P., Cheng</w:t>
      </w:r>
      <w:r>
        <w:rPr>
          <w:color w:val="000000"/>
          <w:sz w:val="20"/>
          <w:szCs w:val="20"/>
        </w:rPr>
        <w:t xml:space="preserve"> </w:t>
      </w:r>
      <w:r w:rsidRPr="00552474">
        <w:rPr>
          <w:color w:val="000000"/>
          <w:sz w:val="20"/>
          <w:szCs w:val="20"/>
        </w:rPr>
        <w:t>A., Ford L.</w:t>
      </w:r>
      <w:r>
        <w:rPr>
          <w:color w:val="000000"/>
          <w:sz w:val="20"/>
          <w:szCs w:val="20"/>
        </w:rPr>
        <w:t xml:space="preserve"> </w:t>
      </w:r>
      <w:r w:rsidRPr="00552474">
        <w:rPr>
          <w:color w:val="000000"/>
          <w:sz w:val="20"/>
          <w:szCs w:val="20"/>
        </w:rPr>
        <w:t xml:space="preserve">and </w:t>
      </w:r>
      <w:proofErr w:type="spellStart"/>
      <w:r w:rsidRPr="00552474">
        <w:rPr>
          <w:color w:val="000000"/>
          <w:sz w:val="20"/>
          <w:szCs w:val="20"/>
        </w:rPr>
        <w:t>Weidhaas</w:t>
      </w:r>
      <w:proofErr w:type="spellEnd"/>
      <w:r w:rsidRPr="00552474">
        <w:rPr>
          <w:color w:val="000000"/>
          <w:sz w:val="20"/>
          <w:szCs w:val="20"/>
        </w:rPr>
        <w:t xml:space="preserve"> J.</w:t>
      </w:r>
      <w:r>
        <w:rPr>
          <w:color w:val="000000"/>
          <w:sz w:val="20"/>
          <w:szCs w:val="20"/>
        </w:rPr>
        <w:t xml:space="preserve"> </w:t>
      </w:r>
      <w:r w:rsidRPr="00552474">
        <w:rPr>
          <w:i/>
          <w:iCs/>
          <w:color w:val="000000"/>
          <w:sz w:val="20"/>
          <w:szCs w:val="20"/>
        </w:rPr>
        <w:t>et al</w:t>
      </w:r>
      <w:r w:rsidRPr="00552474">
        <w:rPr>
          <w:color w:val="000000"/>
          <w:sz w:val="20"/>
          <w:szCs w:val="20"/>
        </w:rPr>
        <w:t>., The let</w:t>
      </w:r>
      <w:r w:rsidRPr="00552474">
        <w:rPr>
          <w:iCs/>
          <w:color w:val="000000"/>
          <w:sz w:val="20"/>
          <w:szCs w:val="20"/>
        </w:rPr>
        <w:t>-7</w:t>
      </w:r>
      <w:r w:rsidRPr="00552474">
        <w:rPr>
          <w:color w:val="000000"/>
          <w:sz w:val="20"/>
          <w:szCs w:val="20"/>
        </w:rPr>
        <w:t xml:space="preserve"> </w:t>
      </w:r>
      <w:proofErr w:type="spellStart"/>
      <w:r w:rsidRPr="00552474">
        <w:rPr>
          <w:color w:val="000000"/>
          <w:sz w:val="20"/>
          <w:szCs w:val="20"/>
        </w:rPr>
        <w:t>microRNA</w:t>
      </w:r>
      <w:proofErr w:type="spellEnd"/>
      <w:r w:rsidRPr="00552474">
        <w:rPr>
          <w:color w:val="000000"/>
          <w:sz w:val="20"/>
          <w:szCs w:val="20"/>
        </w:rPr>
        <w:t xml:space="preserve"> reduces tumor growth in mouse models of lung cancer</w:t>
      </w:r>
      <w:r>
        <w:rPr>
          <w:color w:val="000000"/>
          <w:sz w:val="20"/>
          <w:szCs w:val="20"/>
        </w:rPr>
        <w:t>,</w:t>
      </w:r>
      <w:r w:rsidRPr="00552474">
        <w:rPr>
          <w:color w:val="000000"/>
          <w:sz w:val="20"/>
          <w:szCs w:val="20"/>
        </w:rPr>
        <w:t xml:space="preserve"> </w:t>
      </w:r>
      <w:r w:rsidRPr="00552474">
        <w:rPr>
          <w:i/>
          <w:iCs/>
          <w:color w:val="000000"/>
          <w:sz w:val="20"/>
          <w:szCs w:val="20"/>
        </w:rPr>
        <w:t xml:space="preserve">Cell </w:t>
      </w:r>
      <w:proofErr w:type="spellStart"/>
      <w:r w:rsidRPr="00552474">
        <w:rPr>
          <w:i/>
          <w:iCs/>
          <w:color w:val="000000"/>
          <w:sz w:val="20"/>
          <w:szCs w:val="20"/>
        </w:rPr>
        <w:t>Cyc</w:t>
      </w:r>
      <w:proofErr w:type="spellEnd"/>
      <w:r w:rsidRPr="00552474">
        <w:rPr>
          <w:i/>
          <w:iCs/>
          <w:color w:val="000000"/>
          <w:sz w:val="20"/>
          <w:szCs w:val="20"/>
        </w:rPr>
        <w:t>.</w:t>
      </w:r>
      <w:r w:rsidRPr="00552474">
        <w:rPr>
          <w:iCs/>
          <w:color w:val="000000"/>
          <w:sz w:val="20"/>
          <w:szCs w:val="20"/>
        </w:rPr>
        <w:t xml:space="preserve">, </w:t>
      </w:r>
      <w:r w:rsidRPr="00552474">
        <w:rPr>
          <w:b/>
          <w:color w:val="000000"/>
          <w:sz w:val="20"/>
          <w:szCs w:val="20"/>
        </w:rPr>
        <w:t>7</w:t>
      </w:r>
      <w:r>
        <w:rPr>
          <w:b/>
          <w:color w:val="000000"/>
          <w:sz w:val="20"/>
          <w:szCs w:val="20"/>
        </w:rPr>
        <w:t>,</w:t>
      </w:r>
      <w:r w:rsidRPr="00552474">
        <w:rPr>
          <w:color w:val="000000"/>
          <w:sz w:val="20"/>
          <w:szCs w:val="20"/>
        </w:rPr>
        <w:t xml:space="preserve"> 759-64 </w:t>
      </w:r>
      <w:r w:rsidRPr="00552474">
        <w:rPr>
          <w:b/>
          <w:color w:val="000000"/>
          <w:sz w:val="20"/>
          <w:szCs w:val="20"/>
        </w:rPr>
        <w:t>(2008)</w:t>
      </w:r>
    </w:p>
    <w:p w:rsidR="00FD15FF" w:rsidRPr="00552474" w:rsidRDefault="00FD15FF" w:rsidP="00FD15FF">
      <w:pPr>
        <w:numPr>
          <w:ilvl w:val="0"/>
          <w:numId w:val="44"/>
        </w:numPr>
        <w:tabs>
          <w:tab w:val="clear" w:pos="1080"/>
        </w:tabs>
        <w:suppressAutoHyphens/>
        <w:autoSpaceDE w:val="0"/>
        <w:spacing w:after="100"/>
        <w:ind w:left="426" w:hanging="426"/>
        <w:jc w:val="both"/>
        <w:rPr>
          <w:color w:val="000000"/>
          <w:sz w:val="20"/>
          <w:szCs w:val="20"/>
        </w:rPr>
      </w:pPr>
      <w:r w:rsidRPr="00552474">
        <w:rPr>
          <w:color w:val="000000"/>
          <w:sz w:val="20"/>
          <w:szCs w:val="20"/>
        </w:rPr>
        <w:t xml:space="preserve">Bhattacharya R., </w:t>
      </w:r>
      <w:proofErr w:type="spellStart"/>
      <w:r w:rsidRPr="00552474">
        <w:rPr>
          <w:color w:val="000000"/>
          <w:sz w:val="20"/>
          <w:szCs w:val="20"/>
        </w:rPr>
        <w:t>Nicoloso</w:t>
      </w:r>
      <w:proofErr w:type="spellEnd"/>
      <w:r>
        <w:rPr>
          <w:color w:val="000000"/>
          <w:sz w:val="20"/>
          <w:szCs w:val="20"/>
        </w:rPr>
        <w:t xml:space="preserve"> </w:t>
      </w:r>
      <w:r w:rsidRPr="00552474">
        <w:rPr>
          <w:color w:val="000000"/>
          <w:sz w:val="20"/>
          <w:szCs w:val="20"/>
        </w:rPr>
        <w:t xml:space="preserve">M., </w:t>
      </w:r>
      <w:proofErr w:type="spellStart"/>
      <w:r w:rsidRPr="00552474">
        <w:rPr>
          <w:color w:val="000000"/>
          <w:sz w:val="20"/>
          <w:szCs w:val="20"/>
        </w:rPr>
        <w:t>Arvizo</w:t>
      </w:r>
      <w:proofErr w:type="spellEnd"/>
      <w:r>
        <w:rPr>
          <w:color w:val="000000"/>
          <w:sz w:val="20"/>
          <w:szCs w:val="20"/>
        </w:rPr>
        <w:t xml:space="preserve"> </w:t>
      </w:r>
      <w:r w:rsidRPr="00552474">
        <w:rPr>
          <w:color w:val="000000"/>
          <w:sz w:val="20"/>
          <w:szCs w:val="20"/>
        </w:rPr>
        <w:t>R., Wang E.</w:t>
      </w:r>
      <w:r>
        <w:rPr>
          <w:color w:val="000000"/>
          <w:sz w:val="20"/>
          <w:szCs w:val="20"/>
        </w:rPr>
        <w:t xml:space="preserve"> </w:t>
      </w:r>
      <w:r w:rsidRPr="00552474">
        <w:rPr>
          <w:color w:val="000000"/>
          <w:sz w:val="20"/>
          <w:szCs w:val="20"/>
        </w:rPr>
        <w:t>and Cortez A.</w:t>
      </w:r>
      <w:r>
        <w:rPr>
          <w:color w:val="000000"/>
          <w:sz w:val="20"/>
          <w:szCs w:val="20"/>
        </w:rPr>
        <w:t xml:space="preserve"> </w:t>
      </w:r>
      <w:r w:rsidRPr="00552474">
        <w:rPr>
          <w:i/>
          <w:iCs/>
          <w:color w:val="000000"/>
          <w:sz w:val="20"/>
          <w:szCs w:val="20"/>
        </w:rPr>
        <w:t>et al</w:t>
      </w:r>
      <w:r w:rsidRPr="00552474">
        <w:rPr>
          <w:color w:val="000000"/>
          <w:sz w:val="20"/>
          <w:szCs w:val="20"/>
        </w:rPr>
        <w:t>., Mir-15a and MiR-16 control Bmi-1 expression in Ovarian Cancer</w:t>
      </w:r>
      <w:r>
        <w:rPr>
          <w:color w:val="000000"/>
          <w:sz w:val="20"/>
          <w:szCs w:val="20"/>
        </w:rPr>
        <w:t>,</w:t>
      </w:r>
      <w:r w:rsidRPr="00552474">
        <w:rPr>
          <w:color w:val="000000"/>
          <w:sz w:val="20"/>
          <w:szCs w:val="20"/>
        </w:rPr>
        <w:t xml:space="preserve"> </w:t>
      </w:r>
      <w:r w:rsidRPr="00552474">
        <w:rPr>
          <w:i/>
          <w:iCs/>
          <w:color w:val="000000"/>
          <w:sz w:val="20"/>
          <w:szCs w:val="20"/>
        </w:rPr>
        <w:t>Cancer Res.</w:t>
      </w:r>
      <w:r w:rsidRPr="00552474">
        <w:rPr>
          <w:iCs/>
          <w:color w:val="000000"/>
          <w:sz w:val="20"/>
          <w:szCs w:val="20"/>
        </w:rPr>
        <w:t xml:space="preserve">, </w:t>
      </w:r>
      <w:r w:rsidRPr="00552474">
        <w:rPr>
          <w:b/>
          <w:color w:val="000000"/>
          <w:sz w:val="20"/>
          <w:szCs w:val="20"/>
        </w:rPr>
        <w:t>69</w:t>
      </w:r>
      <w:r>
        <w:rPr>
          <w:b/>
          <w:color w:val="000000"/>
          <w:sz w:val="20"/>
          <w:szCs w:val="20"/>
        </w:rPr>
        <w:t>,</w:t>
      </w:r>
      <w:r w:rsidRPr="00552474">
        <w:rPr>
          <w:color w:val="000000"/>
          <w:sz w:val="20"/>
          <w:szCs w:val="20"/>
        </w:rPr>
        <w:t xml:space="preserve"> 9090-9095 </w:t>
      </w:r>
      <w:r w:rsidRPr="00552474">
        <w:rPr>
          <w:b/>
          <w:color w:val="000000"/>
          <w:sz w:val="20"/>
          <w:szCs w:val="20"/>
        </w:rPr>
        <w:t>(2009)</w:t>
      </w:r>
      <w:r w:rsidRPr="00552474">
        <w:rPr>
          <w:color w:val="000000"/>
          <w:sz w:val="20"/>
          <w:szCs w:val="20"/>
        </w:rPr>
        <w:t> </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proofErr w:type="spellStart"/>
      <w:r w:rsidRPr="00552474">
        <w:rPr>
          <w:color w:val="000000"/>
          <w:sz w:val="20"/>
          <w:szCs w:val="20"/>
        </w:rPr>
        <w:t>Tanic</w:t>
      </w:r>
      <w:proofErr w:type="spellEnd"/>
      <w:r w:rsidRPr="00552474">
        <w:rPr>
          <w:color w:val="000000"/>
          <w:sz w:val="20"/>
          <w:szCs w:val="20"/>
        </w:rPr>
        <w:t xml:space="preserve"> M</w:t>
      </w:r>
      <w:r>
        <w:rPr>
          <w:color w:val="000000"/>
          <w:sz w:val="20"/>
          <w:szCs w:val="20"/>
        </w:rPr>
        <w:t>.</w:t>
      </w:r>
      <w:r w:rsidRPr="00552474">
        <w:rPr>
          <w:color w:val="000000"/>
          <w:sz w:val="20"/>
          <w:szCs w:val="20"/>
        </w:rPr>
        <w:t xml:space="preserve">, </w:t>
      </w:r>
      <w:proofErr w:type="spellStart"/>
      <w:r w:rsidRPr="00552474">
        <w:rPr>
          <w:color w:val="000000"/>
          <w:sz w:val="20"/>
          <w:szCs w:val="20"/>
        </w:rPr>
        <w:t>Yanowsky</w:t>
      </w:r>
      <w:proofErr w:type="spellEnd"/>
      <w:r w:rsidRPr="00552474">
        <w:rPr>
          <w:color w:val="000000"/>
          <w:sz w:val="20"/>
          <w:szCs w:val="20"/>
        </w:rPr>
        <w:t xml:space="preserve"> K</w:t>
      </w:r>
      <w:r>
        <w:rPr>
          <w:color w:val="000000"/>
          <w:sz w:val="20"/>
          <w:szCs w:val="20"/>
        </w:rPr>
        <w:t>.</w:t>
      </w:r>
      <w:r w:rsidRPr="00552474">
        <w:rPr>
          <w:color w:val="000000"/>
          <w:sz w:val="20"/>
          <w:szCs w:val="20"/>
        </w:rPr>
        <w:t>, Rodriguez-</w:t>
      </w:r>
      <w:proofErr w:type="spellStart"/>
      <w:r w:rsidRPr="00552474">
        <w:rPr>
          <w:color w:val="000000"/>
          <w:sz w:val="20"/>
          <w:szCs w:val="20"/>
        </w:rPr>
        <w:t>Antona</w:t>
      </w:r>
      <w:proofErr w:type="spellEnd"/>
      <w:r w:rsidRPr="00552474">
        <w:rPr>
          <w:color w:val="000000"/>
          <w:sz w:val="20"/>
          <w:szCs w:val="20"/>
        </w:rPr>
        <w:t xml:space="preserve"> C</w:t>
      </w:r>
      <w:r>
        <w:rPr>
          <w:color w:val="000000"/>
          <w:sz w:val="20"/>
          <w:szCs w:val="20"/>
        </w:rPr>
        <w:t>.</w:t>
      </w:r>
      <w:r w:rsidRPr="00552474">
        <w:rPr>
          <w:color w:val="000000"/>
          <w:sz w:val="20"/>
          <w:szCs w:val="20"/>
        </w:rPr>
        <w:t>, Andrés R</w:t>
      </w:r>
      <w:r>
        <w:rPr>
          <w:color w:val="000000"/>
          <w:sz w:val="20"/>
          <w:szCs w:val="20"/>
        </w:rPr>
        <w:t>.</w:t>
      </w:r>
      <w:r w:rsidRPr="00552474">
        <w:rPr>
          <w:color w:val="000000"/>
          <w:sz w:val="20"/>
          <w:szCs w:val="20"/>
        </w:rPr>
        <w:t xml:space="preserve">, </w:t>
      </w:r>
      <w:proofErr w:type="spellStart"/>
      <w:r w:rsidRPr="00552474">
        <w:rPr>
          <w:color w:val="000000"/>
          <w:sz w:val="20"/>
          <w:szCs w:val="20"/>
        </w:rPr>
        <w:t>Márquez-Rodas</w:t>
      </w:r>
      <w:proofErr w:type="spellEnd"/>
      <w:r w:rsidRPr="00552474">
        <w:rPr>
          <w:color w:val="000000"/>
          <w:sz w:val="20"/>
          <w:szCs w:val="20"/>
        </w:rPr>
        <w:t xml:space="preserve"> I</w:t>
      </w:r>
      <w:r>
        <w:rPr>
          <w:color w:val="000000"/>
          <w:sz w:val="20"/>
          <w:szCs w:val="20"/>
        </w:rPr>
        <w:t>.</w:t>
      </w:r>
      <w:r w:rsidRPr="00552474">
        <w:rPr>
          <w:color w:val="000000"/>
          <w:sz w:val="20"/>
          <w:szCs w:val="20"/>
        </w:rPr>
        <w:t>, Osorio A</w:t>
      </w:r>
      <w:r>
        <w:rPr>
          <w:color w:val="000000"/>
          <w:sz w:val="20"/>
          <w:szCs w:val="20"/>
        </w:rPr>
        <w:t>.</w:t>
      </w:r>
      <w:r w:rsidRPr="00552474">
        <w:rPr>
          <w:color w:val="000000"/>
          <w:sz w:val="20"/>
          <w:szCs w:val="20"/>
        </w:rPr>
        <w:t>, Benitez J</w:t>
      </w:r>
      <w:r>
        <w:rPr>
          <w:color w:val="000000"/>
          <w:sz w:val="20"/>
          <w:szCs w:val="20"/>
        </w:rPr>
        <w:t>.</w:t>
      </w:r>
      <w:r w:rsidRPr="00552474">
        <w:rPr>
          <w:color w:val="000000"/>
          <w:sz w:val="20"/>
          <w:szCs w:val="20"/>
        </w:rPr>
        <w:t xml:space="preserve"> </w:t>
      </w:r>
      <w:r>
        <w:rPr>
          <w:color w:val="000000"/>
          <w:sz w:val="20"/>
          <w:szCs w:val="20"/>
        </w:rPr>
        <w:t xml:space="preserve">and </w:t>
      </w:r>
      <w:r w:rsidRPr="00552474">
        <w:rPr>
          <w:color w:val="000000"/>
          <w:sz w:val="20"/>
          <w:szCs w:val="20"/>
        </w:rPr>
        <w:t>Martinez-Delgado B</w:t>
      </w:r>
      <w:r>
        <w:rPr>
          <w:color w:val="000000"/>
          <w:sz w:val="20"/>
          <w:szCs w:val="20"/>
        </w:rPr>
        <w:t>.</w:t>
      </w:r>
      <w:r w:rsidRPr="00552474">
        <w:rPr>
          <w:color w:val="000000"/>
          <w:sz w:val="20"/>
          <w:szCs w:val="20"/>
        </w:rPr>
        <w:t xml:space="preserve">, </w:t>
      </w:r>
      <w:r w:rsidRPr="00552474">
        <w:rPr>
          <w:rStyle w:val="highlight"/>
          <w:color w:val="000000"/>
          <w:sz w:val="20"/>
          <w:szCs w:val="20"/>
        </w:rPr>
        <w:t>Deregulated</w:t>
      </w:r>
      <w:r w:rsidRPr="00552474">
        <w:rPr>
          <w:color w:val="000000"/>
          <w:sz w:val="20"/>
          <w:szCs w:val="20"/>
        </w:rPr>
        <w:t xml:space="preserve"> </w:t>
      </w:r>
      <w:proofErr w:type="spellStart"/>
      <w:r w:rsidRPr="00552474">
        <w:rPr>
          <w:rStyle w:val="highlight"/>
          <w:color w:val="000000"/>
          <w:sz w:val="20"/>
          <w:szCs w:val="20"/>
        </w:rPr>
        <w:t>miRNAs</w:t>
      </w:r>
      <w:proofErr w:type="spellEnd"/>
      <w:r w:rsidRPr="00552474">
        <w:rPr>
          <w:color w:val="000000"/>
          <w:sz w:val="20"/>
          <w:szCs w:val="20"/>
        </w:rPr>
        <w:t xml:space="preserve"> in </w:t>
      </w:r>
      <w:r w:rsidRPr="00552474">
        <w:rPr>
          <w:rStyle w:val="highlight"/>
          <w:color w:val="000000"/>
          <w:sz w:val="20"/>
          <w:szCs w:val="20"/>
        </w:rPr>
        <w:t>Hereditary</w:t>
      </w:r>
      <w:r w:rsidRPr="00552474">
        <w:rPr>
          <w:color w:val="000000"/>
          <w:sz w:val="20"/>
          <w:szCs w:val="20"/>
        </w:rPr>
        <w:t xml:space="preserve"> </w:t>
      </w:r>
      <w:r w:rsidRPr="00552474">
        <w:rPr>
          <w:rStyle w:val="highlight"/>
          <w:color w:val="000000"/>
          <w:sz w:val="20"/>
          <w:szCs w:val="20"/>
        </w:rPr>
        <w:t>Breast</w:t>
      </w:r>
      <w:r w:rsidRPr="00552474">
        <w:rPr>
          <w:color w:val="000000"/>
          <w:sz w:val="20"/>
          <w:szCs w:val="20"/>
        </w:rPr>
        <w:t xml:space="preserve"> </w:t>
      </w:r>
      <w:r w:rsidRPr="00552474">
        <w:rPr>
          <w:rStyle w:val="highlight"/>
          <w:color w:val="000000"/>
          <w:sz w:val="20"/>
          <w:szCs w:val="20"/>
        </w:rPr>
        <w:t>Cancer</w:t>
      </w:r>
      <w:r w:rsidRPr="00552474">
        <w:rPr>
          <w:color w:val="000000"/>
          <w:sz w:val="20"/>
          <w:szCs w:val="20"/>
        </w:rPr>
        <w:t xml:space="preserve"> </w:t>
      </w:r>
      <w:r w:rsidRPr="00552474">
        <w:rPr>
          <w:rStyle w:val="highlight"/>
          <w:color w:val="000000"/>
          <w:sz w:val="20"/>
          <w:szCs w:val="20"/>
        </w:rPr>
        <w:t>Revealed</w:t>
      </w:r>
      <w:r w:rsidRPr="00552474">
        <w:rPr>
          <w:color w:val="000000"/>
          <w:sz w:val="20"/>
          <w:szCs w:val="20"/>
        </w:rPr>
        <w:t xml:space="preserve"> a </w:t>
      </w:r>
      <w:r w:rsidRPr="00552474">
        <w:rPr>
          <w:rStyle w:val="highlight"/>
          <w:color w:val="000000"/>
          <w:sz w:val="20"/>
          <w:szCs w:val="20"/>
        </w:rPr>
        <w:t>Role</w:t>
      </w:r>
      <w:r w:rsidRPr="00552474">
        <w:rPr>
          <w:color w:val="000000"/>
          <w:sz w:val="20"/>
          <w:szCs w:val="20"/>
        </w:rPr>
        <w:t xml:space="preserve"> for </w:t>
      </w:r>
      <w:r w:rsidRPr="00552474">
        <w:rPr>
          <w:rStyle w:val="highlight"/>
          <w:color w:val="000000"/>
          <w:sz w:val="20"/>
          <w:szCs w:val="20"/>
        </w:rPr>
        <w:t>miR-30c</w:t>
      </w:r>
      <w:r w:rsidRPr="00552474">
        <w:rPr>
          <w:color w:val="000000"/>
          <w:sz w:val="20"/>
          <w:szCs w:val="20"/>
        </w:rPr>
        <w:t xml:space="preserve"> in </w:t>
      </w:r>
      <w:r w:rsidRPr="00552474">
        <w:rPr>
          <w:rStyle w:val="highlight"/>
          <w:color w:val="000000"/>
          <w:sz w:val="20"/>
          <w:szCs w:val="20"/>
        </w:rPr>
        <w:t>Regulating</w:t>
      </w:r>
      <w:r w:rsidRPr="00552474">
        <w:rPr>
          <w:color w:val="000000"/>
          <w:sz w:val="20"/>
          <w:szCs w:val="20"/>
        </w:rPr>
        <w:t xml:space="preserve"> </w:t>
      </w:r>
      <w:r w:rsidRPr="00552474">
        <w:rPr>
          <w:rStyle w:val="highlight"/>
          <w:color w:val="000000"/>
          <w:sz w:val="20"/>
          <w:szCs w:val="20"/>
        </w:rPr>
        <w:t>KRAS</w:t>
      </w:r>
      <w:r w:rsidRPr="00552474">
        <w:rPr>
          <w:color w:val="000000"/>
          <w:sz w:val="20"/>
          <w:szCs w:val="20"/>
        </w:rPr>
        <w:t xml:space="preserve"> </w:t>
      </w:r>
      <w:proofErr w:type="spellStart"/>
      <w:r w:rsidRPr="00552474">
        <w:rPr>
          <w:rStyle w:val="highlight"/>
          <w:color w:val="000000"/>
          <w:sz w:val="20"/>
          <w:szCs w:val="20"/>
        </w:rPr>
        <w:t>Oncogene</w:t>
      </w:r>
      <w:proofErr w:type="spellEnd"/>
      <w:r>
        <w:rPr>
          <w:rStyle w:val="highlight"/>
          <w:color w:val="000000"/>
          <w:sz w:val="20"/>
          <w:szCs w:val="20"/>
        </w:rPr>
        <w:t>,</w:t>
      </w:r>
      <w:r w:rsidRPr="00552474">
        <w:rPr>
          <w:color w:val="000000"/>
          <w:sz w:val="20"/>
          <w:szCs w:val="20"/>
        </w:rPr>
        <w:t xml:space="preserve"> </w:t>
      </w:r>
      <w:proofErr w:type="spellStart"/>
      <w:r w:rsidRPr="00552474">
        <w:rPr>
          <w:i/>
          <w:color w:val="000000"/>
          <w:sz w:val="20"/>
          <w:szCs w:val="20"/>
        </w:rPr>
        <w:t>PLoS</w:t>
      </w:r>
      <w:proofErr w:type="spellEnd"/>
      <w:r w:rsidRPr="00552474">
        <w:rPr>
          <w:i/>
          <w:color w:val="000000"/>
          <w:sz w:val="20"/>
          <w:szCs w:val="20"/>
        </w:rPr>
        <w:t xml:space="preserve"> One</w:t>
      </w:r>
      <w:r w:rsidRPr="00552474">
        <w:rPr>
          <w:color w:val="000000"/>
          <w:sz w:val="20"/>
          <w:szCs w:val="20"/>
        </w:rPr>
        <w:t xml:space="preserve">. </w:t>
      </w:r>
      <w:r w:rsidRPr="00552474">
        <w:rPr>
          <w:b/>
          <w:color w:val="000000"/>
          <w:sz w:val="20"/>
          <w:szCs w:val="20"/>
        </w:rPr>
        <w:t>7(6)</w:t>
      </w:r>
      <w:r>
        <w:rPr>
          <w:b/>
          <w:color w:val="000000"/>
          <w:sz w:val="20"/>
          <w:szCs w:val="20"/>
        </w:rPr>
        <w:t xml:space="preserve">, </w:t>
      </w:r>
      <w:r w:rsidRPr="00552474">
        <w:rPr>
          <w:color w:val="000000"/>
          <w:sz w:val="20"/>
          <w:szCs w:val="20"/>
        </w:rPr>
        <w:t xml:space="preserve">e38847 </w:t>
      </w:r>
      <w:r w:rsidRPr="00552474">
        <w:rPr>
          <w:b/>
          <w:color w:val="000000"/>
          <w:sz w:val="20"/>
          <w:szCs w:val="20"/>
        </w:rPr>
        <w:t>(2012)</w:t>
      </w:r>
      <w:r w:rsidRPr="00552474">
        <w:rPr>
          <w:color w:val="000000"/>
          <w:sz w:val="20"/>
          <w:szCs w:val="20"/>
        </w:rPr>
        <w:t xml:space="preserve"> </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r w:rsidRPr="00552474">
        <w:rPr>
          <w:color w:val="000000"/>
          <w:sz w:val="20"/>
          <w:szCs w:val="20"/>
        </w:rPr>
        <w:t>Noguchi S</w:t>
      </w:r>
      <w:r>
        <w:rPr>
          <w:color w:val="000000"/>
          <w:sz w:val="20"/>
          <w:szCs w:val="20"/>
        </w:rPr>
        <w:t>.</w:t>
      </w:r>
      <w:r w:rsidRPr="00552474">
        <w:rPr>
          <w:color w:val="000000"/>
          <w:sz w:val="20"/>
          <w:szCs w:val="20"/>
        </w:rPr>
        <w:t>, Mori T</w:t>
      </w:r>
      <w:r>
        <w:rPr>
          <w:color w:val="000000"/>
          <w:sz w:val="20"/>
          <w:szCs w:val="20"/>
        </w:rPr>
        <w:t>.</w:t>
      </w:r>
      <w:r w:rsidRPr="00552474">
        <w:rPr>
          <w:color w:val="000000"/>
          <w:sz w:val="20"/>
          <w:szCs w:val="20"/>
        </w:rPr>
        <w:t xml:space="preserve">, </w:t>
      </w:r>
      <w:proofErr w:type="spellStart"/>
      <w:r w:rsidRPr="00552474">
        <w:rPr>
          <w:color w:val="000000"/>
          <w:sz w:val="20"/>
          <w:szCs w:val="20"/>
        </w:rPr>
        <w:t>Otsuka</w:t>
      </w:r>
      <w:proofErr w:type="spellEnd"/>
      <w:r w:rsidRPr="00552474">
        <w:rPr>
          <w:color w:val="000000"/>
          <w:sz w:val="20"/>
          <w:szCs w:val="20"/>
        </w:rPr>
        <w:t xml:space="preserve"> Y</w:t>
      </w:r>
      <w:r>
        <w:rPr>
          <w:color w:val="000000"/>
          <w:sz w:val="20"/>
          <w:szCs w:val="20"/>
        </w:rPr>
        <w:t>.</w:t>
      </w:r>
      <w:r w:rsidRPr="00552474">
        <w:rPr>
          <w:color w:val="000000"/>
          <w:sz w:val="20"/>
          <w:szCs w:val="20"/>
        </w:rPr>
        <w:t>, Yamada N</w:t>
      </w:r>
      <w:r>
        <w:rPr>
          <w:color w:val="000000"/>
          <w:sz w:val="20"/>
          <w:szCs w:val="20"/>
        </w:rPr>
        <w:t>.</w:t>
      </w:r>
      <w:r w:rsidRPr="00552474">
        <w:rPr>
          <w:color w:val="000000"/>
          <w:sz w:val="20"/>
          <w:szCs w:val="20"/>
        </w:rPr>
        <w:t xml:space="preserve">, </w:t>
      </w:r>
      <w:proofErr w:type="spellStart"/>
      <w:r w:rsidRPr="00552474">
        <w:rPr>
          <w:color w:val="000000"/>
          <w:sz w:val="20"/>
          <w:szCs w:val="20"/>
        </w:rPr>
        <w:t>Yasui</w:t>
      </w:r>
      <w:proofErr w:type="spellEnd"/>
      <w:r w:rsidRPr="00552474">
        <w:rPr>
          <w:color w:val="000000"/>
          <w:sz w:val="20"/>
          <w:szCs w:val="20"/>
        </w:rPr>
        <w:t xml:space="preserve"> Y</w:t>
      </w:r>
      <w:r>
        <w:rPr>
          <w:color w:val="000000"/>
          <w:sz w:val="20"/>
          <w:szCs w:val="20"/>
        </w:rPr>
        <w:t>.</w:t>
      </w:r>
      <w:r w:rsidRPr="00552474">
        <w:rPr>
          <w:color w:val="000000"/>
          <w:sz w:val="20"/>
          <w:szCs w:val="20"/>
        </w:rPr>
        <w:t>, Iwasaki J</w:t>
      </w:r>
      <w:r>
        <w:rPr>
          <w:color w:val="000000"/>
          <w:sz w:val="20"/>
          <w:szCs w:val="20"/>
        </w:rPr>
        <w:t>.</w:t>
      </w:r>
      <w:r w:rsidRPr="00552474">
        <w:rPr>
          <w:color w:val="000000"/>
          <w:sz w:val="20"/>
          <w:szCs w:val="20"/>
        </w:rPr>
        <w:t xml:space="preserve">, </w:t>
      </w:r>
      <w:proofErr w:type="spellStart"/>
      <w:r w:rsidRPr="00552474">
        <w:rPr>
          <w:color w:val="000000"/>
          <w:sz w:val="20"/>
          <w:szCs w:val="20"/>
        </w:rPr>
        <w:t>Kumazaki</w:t>
      </w:r>
      <w:proofErr w:type="spellEnd"/>
      <w:r w:rsidRPr="00552474">
        <w:rPr>
          <w:color w:val="000000"/>
          <w:sz w:val="20"/>
          <w:szCs w:val="20"/>
        </w:rPr>
        <w:t xml:space="preserve"> M</w:t>
      </w:r>
      <w:r>
        <w:rPr>
          <w:color w:val="000000"/>
          <w:sz w:val="20"/>
          <w:szCs w:val="20"/>
        </w:rPr>
        <w:t>.</w:t>
      </w:r>
      <w:r w:rsidRPr="00552474">
        <w:rPr>
          <w:color w:val="000000"/>
          <w:sz w:val="20"/>
          <w:szCs w:val="20"/>
        </w:rPr>
        <w:t xml:space="preserve">, </w:t>
      </w:r>
      <w:proofErr w:type="spellStart"/>
      <w:r w:rsidRPr="00552474">
        <w:rPr>
          <w:color w:val="000000"/>
          <w:sz w:val="20"/>
          <w:szCs w:val="20"/>
        </w:rPr>
        <w:t>Maruo</w:t>
      </w:r>
      <w:proofErr w:type="spellEnd"/>
      <w:r w:rsidRPr="00552474">
        <w:rPr>
          <w:color w:val="000000"/>
          <w:sz w:val="20"/>
          <w:szCs w:val="20"/>
        </w:rPr>
        <w:t xml:space="preserve"> K</w:t>
      </w:r>
      <w:r>
        <w:rPr>
          <w:color w:val="000000"/>
          <w:sz w:val="20"/>
          <w:szCs w:val="20"/>
        </w:rPr>
        <w:t>. and</w:t>
      </w:r>
      <w:r w:rsidRPr="00552474">
        <w:rPr>
          <w:color w:val="000000"/>
          <w:sz w:val="20"/>
          <w:szCs w:val="20"/>
        </w:rPr>
        <w:t xml:space="preserve"> </w:t>
      </w:r>
      <w:proofErr w:type="spellStart"/>
      <w:r w:rsidRPr="00552474">
        <w:rPr>
          <w:color w:val="000000"/>
          <w:sz w:val="20"/>
          <w:szCs w:val="20"/>
        </w:rPr>
        <w:t>Akao</w:t>
      </w:r>
      <w:proofErr w:type="spellEnd"/>
      <w:r w:rsidRPr="00552474">
        <w:rPr>
          <w:color w:val="000000"/>
          <w:sz w:val="20"/>
          <w:szCs w:val="20"/>
        </w:rPr>
        <w:t xml:space="preserve"> Y</w:t>
      </w:r>
      <w:r>
        <w:rPr>
          <w:color w:val="000000"/>
          <w:sz w:val="20"/>
          <w:szCs w:val="20"/>
        </w:rPr>
        <w:t>.</w:t>
      </w:r>
      <w:r w:rsidRPr="00552474">
        <w:rPr>
          <w:color w:val="000000"/>
          <w:sz w:val="20"/>
          <w:szCs w:val="20"/>
        </w:rPr>
        <w:t xml:space="preserve">, </w:t>
      </w:r>
      <w:r w:rsidRPr="00552474">
        <w:rPr>
          <w:rStyle w:val="highlight"/>
          <w:color w:val="000000"/>
          <w:sz w:val="20"/>
          <w:szCs w:val="20"/>
        </w:rPr>
        <w:t>Anti-</w:t>
      </w:r>
      <w:proofErr w:type="spellStart"/>
      <w:r w:rsidRPr="00552474">
        <w:rPr>
          <w:rStyle w:val="highlight"/>
          <w:color w:val="000000"/>
          <w:sz w:val="20"/>
          <w:szCs w:val="20"/>
        </w:rPr>
        <w:t>oncogenic</w:t>
      </w:r>
      <w:proofErr w:type="spellEnd"/>
      <w:r w:rsidRPr="00552474">
        <w:rPr>
          <w:color w:val="000000"/>
          <w:sz w:val="20"/>
          <w:szCs w:val="20"/>
        </w:rPr>
        <w:t xml:space="preserve"> </w:t>
      </w:r>
      <w:r w:rsidRPr="00552474">
        <w:rPr>
          <w:rStyle w:val="highlight"/>
          <w:color w:val="000000"/>
          <w:sz w:val="20"/>
          <w:szCs w:val="20"/>
        </w:rPr>
        <w:t>microRNA-203</w:t>
      </w:r>
      <w:r w:rsidRPr="00552474">
        <w:rPr>
          <w:color w:val="000000"/>
          <w:sz w:val="20"/>
          <w:szCs w:val="20"/>
        </w:rPr>
        <w:t xml:space="preserve"> </w:t>
      </w:r>
      <w:r w:rsidRPr="00552474">
        <w:rPr>
          <w:rStyle w:val="highlight"/>
          <w:color w:val="000000"/>
          <w:sz w:val="20"/>
          <w:szCs w:val="20"/>
        </w:rPr>
        <w:t>induces</w:t>
      </w:r>
      <w:r w:rsidRPr="00552474">
        <w:rPr>
          <w:color w:val="000000"/>
          <w:sz w:val="20"/>
          <w:szCs w:val="20"/>
        </w:rPr>
        <w:t xml:space="preserve"> </w:t>
      </w:r>
      <w:r w:rsidRPr="00552474">
        <w:rPr>
          <w:rStyle w:val="highlight"/>
          <w:color w:val="000000"/>
          <w:sz w:val="20"/>
          <w:szCs w:val="20"/>
        </w:rPr>
        <w:t>senescence</w:t>
      </w:r>
      <w:r w:rsidRPr="00552474">
        <w:rPr>
          <w:color w:val="000000"/>
          <w:sz w:val="20"/>
          <w:szCs w:val="20"/>
        </w:rPr>
        <w:t xml:space="preserve"> by </w:t>
      </w:r>
      <w:r w:rsidRPr="00552474">
        <w:rPr>
          <w:rStyle w:val="highlight"/>
          <w:color w:val="000000"/>
          <w:sz w:val="20"/>
          <w:szCs w:val="20"/>
        </w:rPr>
        <w:t>targeting</w:t>
      </w:r>
      <w:r w:rsidRPr="00552474">
        <w:rPr>
          <w:color w:val="000000"/>
          <w:sz w:val="20"/>
          <w:szCs w:val="20"/>
        </w:rPr>
        <w:t xml:space="preserve"> </w:t>
      </w:r>
      <w:r w:rsidRPr="00552474">
        <w:rPr>
          <w:rStyle w:val="highlight"/>
          <w:color w:val="000000"/>
          <w:sz w:val="20"/>
          <w:szCs w:val="20"/>
        </w:rPr>
        <w:t>E2F3</w:t>
      </w:r>
      <w:r w:rsidRPr="00552474">
        <w:rPr>
          <w:color w:val="000000"/>
          <w:sz w:val="20"/>
          <w:szCs w:val="20"/>
        </w:rPr>
        <w:t xml:space="preserve"> protein in </w:t>
      </w:r>
      <w:r w:rsidRPr="00552474">
        <w:rPr>
          <w:rStyle w:val="highlight"/>
          <w:color w:val="000000"/>
          <w:sz w:val="20"/>
          <w:szCs w:val="20"/>
        </w:rPr>
        <w:t>human</w:t>
      </w:r>
      <w:r w:rsidRPr="00552474">
        <w:rPr>
          <w:color w:val="000000"/>
          <w:sz w:val="20"/>
          <w:szCs w:val="20"/>
        </w:rPr>
        <w:t xml:space="preserve"> </w:t>
      </w:r>
      <w:r w:rsidRPr="00552474">
        <w:rPr>
          <w:rStyle w:val="highlight"/>
          <w:color w:val="000000"/>
          <w:sz w:val="20"/>
          <w:szCs w:val="20"/>
        </w:rPr>
        <w:t>melanoma</w:t>
      </w:r>
      <w:r w:rsidRPr="00552474">
        <w:rPr>
          <w:color w:val="000000"/>
          <w:sz w:val="20"/>
          <w:szCs w:val="20"/>
        </w:rPr>
        <w:t xml:space="preserve"> </w:t>
      </w:r>
      <w:r w:rsidRPr="00552474">
        <w:rPr>
          <w:rStyle w:val="highlight"/>
          <w:color w:val="000000"/>
          <w:sz w:val="20"/>
          <w:szCs w:val="20"/>
        </w:rPr>
        <w:t>cells</w:t>
      </w:r>
      <w:r>
        <w:rPr>
          <w:rStyle w:val="highlight"/>
          <w:color w:val="000000"/>
          <w:sz w:val="20"/>
          <w:szCs w:val="20"/>
        </w:rPr>
        <w:t>,</w:t>
      </w:r>
      <w:r w:rsidRPr="00552474">
        <w:rPr>
          <w:color w:val="000000"/>
          <w:sz w:val="20"/>
          <w:szCs w:val="20"/>
        </w:rPr>
        <w:t xml:space="preserve"> </w:t>
      </w:r>
      <w:r w:rsidRPr="00F26A59">
        <w:rPr>
          <w:i/>
          <w:color w:val="000000"/>
          <w:sz w:val="20"/>
          <w:szCs w:val="20"/>
        </w:rPr>
        <w:t xml:space="preserve">J </w:t>
      </w:r>
      <w:proofErr w:type="spellStart"/>
      <w:r w:rsidRPr="00F26A59">
        <w:rPr>
          <w:i/>
          <w:color w:val="000000"/>
          <w:sz w:val="20"/>
          <w:szCs w:val="20"/>
        </w:rPr>
        <w:t>Biol</w:t>
      </w:r>
      <w:proofErr w:type="spellEnd"/>
      <w:r w:rsidRPr="00F26A59">
        <w:rPr>
          <w:i/>
          <w:color w:val="000000"/>
          <w:sz w:val="20"/>
          <w:szCs w:val="20"/>
        </w:rPr>
        <w:t xml:space="preserve"> Chem</w:t>
      </w:r>
      <w:r w:rsidRPr="00552474">
        <w:rPr>
          <w:color w:val="000000"/>
          <w:sz w:val="20"/>
          <w:szCs w:val="20"/>
        </w:rPr>
        <w:t>.</w:t>
      </w:r>
      <w:r>
        <w:rPr>
          <w:color w:val="000000"/>
          <w:sz w:val="20"/>
          <w:szCs w:val="20"/>
        </w:rPr>
        <w:t>,</w:t>
      </w:r>
      <w:r w:rsidRPr="00552474">
        <w:rPr>
          <w:color w:val="000000"/>
          <w:sz w:val="20"/>
          <w:szCs w:val="20"/>
        </w:rPr>
        <w:t xml:space="preserve"> </w:t>
      </w:r>
      <w:r w:rsidRPr="00552474">
        <w:rPr>
          <w:b/>
          <w:color w:val="000000"/>
          <w:sz w:val="20"/>
          <w:szCs w:val="20"/>
        </w:rPr>
        <w:t>287(15)</w:t>
      </w:r>
      <w:r>
        <w:rPr>
          <w:b/>
          <w:color w:val="000000"/>
          <w:sz w:val="20"/>
          <w:szCs w:val="20"/>
        </w:rPr>
        <w:t xml:space="preserve">, </w:t>
      </w:r>
      <w:r w:rsidRPr="00552474">
        <w:rPr>
          <w:color w:val="000000"/>
          <w:sz w:val="20"/>
          <w:szCs w:val="20"/>
        </w:rPr>
        <w:t xml:space="preserve">11769-77 </w:t>
      </w:r>
      <w:r w:rsidRPr="00552474">
        <w:rPr>
          <w:b/>
          <w:color w:val="000000"/>
          <w:sz w:val="20"/>
          <w:szCs w:val="20"/>
        </w:rPr>
        <w:t>(2012)</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r w:rsidRPr="00552474">
        <w:rPr>
          <w:color w:val="000000"/>
          <w:sz w:val="20"/>
          <w:szCs w:val="20"/>
        </w:rPr>
        <w:t>Tao J</w:t>
      </w:r>
      <w:r>
        <w:rPr>
          <w:color w:val="000000"/>
          <w:sz w:val="20"/>
          <w:szCs w:val="20"/>
        </w:rPr>
        <w:t>.</w:t>
      </w:r>
      <w:r w:rsidRPr="00552474">
        <w:rPr>
          <w:color w:val="000000"/>
          <w:sz w:val="20"/>
          <w:szCs w:val="20"/>
        </w:rPr>
        <w:t>, Wu D</w:t>
      </w:r>
      <w:r>
        <w:rPr>
          <w:color w:val="000000"/>
          <w:sz w:val="20"/>
          <w:szCs w:val="20"/>
        </w:rPr>
        <w:t>.</w:t>
      </w:r>
      <w:r w:rsidRPr="00552474">
        <w:rPr>
          <w:color w:val="000000"/>
          <w:sz w:val="20"/>
          <w:szCs w:val="20"/>
        </w:rPr>
        <w:t>, Li P</w:t>
      </w:r>
      <w:r>
        <w:rPr>
          <w:color w:val="000000"/>
          <w:sz w:val="20"/>
          <w:szCs w:val="20"/>
        </w:rPr>
        <w:t>.</w:t>
      </w:r>
      <w:r w:rsidRPr="00552474">
        <w:rPr>
          <w:color w:val="000000"/>
          <w:sz w:val="20"/>
          <w:szCs w:val="20"/>
        </w:rPr>
        <w:t xml:space="preserve">, </w:t>
      </w:r>
      <w:proofErr w:type="spellStart"/>
      <w:r w:rsidRPr="00552474">
        <w:rPr>
          <w:color w:val="000000"/>
          <w:sz w:val="20"/>
          <w:szCs w:val="20"/>
        </w:rPr>
        <w:t>Xu</w:t>
      </w:r>
      <w:proofErr w:type="spellEnd"/>
      <w:r w:rsidRPr="00552474">
        <w:rPr>
          <w:color w:val="000000"/>
          <w:sz w:val="20"/>
          <w:szCs w:val="20"/>
        </w:rPr>
        <w:t xml:space="preserve"> B</w:t>
      </w:r>
      <w:r>
        <w:rPr>
          <w:color w:val="000000"/>
          <w:sz w:val="20"/>
          <w:szCs w:val="20"/>
        </w:rPr>
        <w:t>.</w:t>
      </w:r>
      <w:r w:rsidRPr="00552474">
        <w:rPr>
          <w:color w:val="000000"/>
          <w:sz w:val="20"/>
          <w:szCs w:val="20"/>
        </w:rPr>
        <w:t>, Lu Q</w:t>
      </w:r>
      <w:r>
        <w:rPr>
          <w:color w:val="000000"/>
          <w:sz w:val="20"/>
          <w:szCs w:val="20"/>
        </w:rPr>
        <w:t>.</w:t>
      </w:r>
      <w:r w:rsidRPr="00552474">
        <w:rPr>
          <w:color w:val="000000"/>
          <w:sz w:val="20"/>
          <w:szCs w:val="20"/>
        </w:rPr>
        <w:t>, Zhang W</w:t>
      </w:r>
      <w:r>
        <w:rPr>
          <w:color w:val="000000"/>
          <w:sz w:val="20"/>
          <w:szCs w:val="20"/>
        </w:rPr>
        <w:t>.</w:t>
      </w:r>
      <w:r w:rsidRPr="00552474">
        <w:rPr>
          <w:color w:val="000000"/>
          <w:sz w:val="20"/>
          <w:szCs w:val="20"/>
        </w:rPr>
        <w:t xml:space="preserve">, </w:t>
      </w:r>
      <w:r w:rsidRPr="00552474">
        <w:rPr>
          <w:rStyle w:val="highlight"/>
          <w:color w:val="000000"/>
          <w:sz w:val="20"/>
          <w:szCs w:val="20"/>
        </w:rPr>
        <w:t>microRNA-18a</w:t>
      </w:r>
      <w:r w:rsidRPr="00552474">
        <w:rPr>
          <w:color w:val="000000"/>
          <w:sz w:val="20"/>
          <w:szCs w:val="20"/>
        </w:rPr>
        <w:t xml:space="preserve">, a </w:t>
      </w:r>
      <w:r w:rsidRPr="00552474">
        <w:rPr>
          <w:rStyle w:val="highlight"/>
          <w:color w:val="000000"/>
          <w:sz w:val="20"/>
          <w:szCs w:val="20"/>
        </w:rPr>
        <w:t>member</w:t>
      </w:r>
      <w:r w:rsidRPr="00552474">
        <w:rPr>
          <w:color w:val="000000"/>
          <w:sz w:val="20"/>
          <w:szCs w:val="20"/>
        </w:rPr>
        <w:t xml:space="preserve"> of the </w:t>
      </w:r>
      <w:proofErr w:type="spellStart"/>
      <w:r w:rsidRPr="00552474">
        <w:rPr>
          <w:rStyle w:val="highlight"/>
          <w:color w:val="000000"/>
          <w:sz w:val="20"/>
          <w:szCs w:val="20"/>
        </w:rPr>
        <w:t>oncogenic</w:t>
      </w:r>
      <w:proofErr w:type="spellEnd"/>
      <w:r w:rsidRPr="00552474">
        <w:rPr>
          <w:color w:val="000000"/>
          <w:sz w:val="20"/>
          <w:szCs w:val="20"/>
        </w:rPr>
        <w:t xml:space="preserve"> </w:t>
      </w:r>
      <w:r w:rsidRPr="00552474">
        <w:rPr>
          <w:rStyle w:val="highlight"/>
          <w:color w:val="000000"/>
          <w:sz w:val="20"/>
          <w:szCs w:val="20"/>
        </w:rPr>
        <w:t>miR-17-92</w:t>
      </w:r>
      <w:r w:rsidRPr="00552474">
        <w:rPr>
          <w:color w:val="000000"/>
          <w:sz w:val="20"/>
          <w:szCs w:val="20"/>
        </w:rPr>
        <w:t xml:space="preserve"> </w:t>
      </w:r>
      <w:r w:rsidRPr="00552474">
        <w:rPr>
          <w:rStyle w:val="highlight"/>
          <w:color w:val="000000"/>
          <w:sz w:val="20"/>
          <w:szCs w:val="20"/>
        </w:rPr>
        <w:t>cluster</w:t>
      </w:r>
      <w:r w:rsidRPr="00552474">
        <w:rPr>
          <w:color w:val="000000"/>
          <w:sz w:val="20"/>
          <w:szCs w:val="20"/>
        </w:rPr>
        <w:t xml:space="preserve">, </w:t>
      </w:r>
      <w:r w:rsidRPr="00552474">
        <w:rPr>
          <w:rStyle w:val="highlight"/>
          <w:color w:val="000000"/>
          <w:sz w:val="20"/>
          <w:szCs w:val="20"/>
        </w:rPr>
        <w:t>targets</w:t>
      </w:r>
      <w:r w:rsidRPr="00552474">
        <w:rPr>
          <w:color w:val="000000"/>
          <w:sz w:val="20"/>
          <w:szCs w:val="20"/>
        </w:rPr>
        <w:t xml:space="preserve"> </w:t>
      </w:r>
      <w:r w:rsidRPr="00552474">
        <w:rPr>
          <w:rStyle w:val="highlight"/>
          <w:color w:val="000000"/>
          <w:sz w:val="20"/>
          <w:szCs w:val="20"/>
        </w:rPr>
        <w:t>Dicer</w:t>
      </w:r>
      <w:r w:rsidRPr="00552474">
        <w:rPr>
          <w:color w:val="000000"/>
          <w:sz w:val="20"/>
          <w:szCs w:val="20"/>
        </w:rPr>
        <w:t xml:space="preserve"> and </w:t>
      </w:r>
      <w:r w:rsidRPr="00552474">
        <w:rPr>
          <w:rStyle w:val="highlight"/>
          <w:color w:val="000000"/>
          <w:sz w:val="20"/>
          <w:szCs w:val="20"/>
        </w:rPr>
        <w:t>suppresses</w:t>
      </w:r>
      <w:r w:rsidRPr="00552474">
        <w:rPr>
          <w:color w:val="000000"/>
          <w:sz w:val="20"/>
          <w:szCs w:val="20"/>
        </w:rPr>
        <w:t xml:space="preserve"> </w:t>
      </w:r>
      <w:r w:rsidRPr="00552474">
        <w:rPr>
          <w:rStyle w:val="highlight"/>
          <w:color w:val="000000"/>
          <w:sz w:val="20"/>
          <w:szCs w:val="20"/>
        </w:rPr>
        <w:t>cell</w:t>
      </w:r>
      <w:r w:rsidRPr="00552474">
        <w:rPr>
          <w:color w:val="000000"/>
          <w:sz w:val="20"/>
          <w:szCs w:val="20"/>
        </w:rPr>
        <w:t xml:space="preserve"> </w:t>
      </w:r>
      <w:r w:rsidRPr="00552474">
        <w:rPr>
          <w:rStyle w:val="highlight"/>
          <w:color w:val="000000"/>
          <w:sz w:val="20"/>
          <w:szCs w:val="20"/>
        </w:rPr>
        <w:t>proliferation</w:t>
      </w:r>
      <w:r w:rsidRPr="00552474">
        <w:rPr>
          <w:color w:val="000000"/>
          <w:sz w:val="20"/>
          <w:szCs w:val="20"/>
        </w:rPr>
        <w:t xml:space="preserve"> in </w:t>
      </w:r>
      <w:r w:rsidRPr="00552474">
        <w:rPr>
          <w:rStyle w:val="highlight"/>
          <w:color w:val="000000"/>
          <w:sz w:val="20"/>
          <w:szCs w:val="20"/>
        </w:rPr>
        <w:t>bladder</w:t>
      </w:r>
      <w:r w:rsidRPr="00552474">
        <w:rPr>
          <w:color w:val="000000"/>
          <w:sz w:val="20"/>
          <w:szCs w:val="20"/>
        </w:rPr>
        <w:t xml:space="preserve"> </w:t>
      </w:r>
      <w:r w:rsidRPr="00552474">
        <w:rPr>
          <w:rStyle w:val="highlight"/>
          <w:color w:val="000000"/>
          <w:sz w:val="20"/>
          <w:szCs w:val="20"/>
        </w:rPr>
        <w:t>cancer</w:t>
      </w:r>
      <w:r w:rsidRPr="00552474">
        <w:rPr>
          <w:color w:val="000000"/>
          <w:sz w:val="20"/>
          <w:szCs w:val="20"/>
        </w:rPr>
        <w:t xml:space="preserve"> </w:t>
      </w:r>
      <w:r w:rsidRPr="00552474">
        <w:rPr>
          <w:rStyle w:val="highlight"/>
          <w:color w:val="000000"/>
          <w:sz w:val="20"/>
          <w:szCs w:val="20"/>
        </w:rPr>
        <w:t>T24</w:t>
      </w:r>
      <w:r w:rsidRPr="00552474">
        <w:rPr>
          <w:color w:val="000000"/>
          <w:sz w:val="20"/>
          <w:szCs w:val="20"/>
        </w:rPr>
        <w:t xml:space="preserve"> </w:t>
      </w:r>
      <w:r w:rsidRPr="00552474">
        <w:rPr>
          <w:rStyle w:val="highlight"/>
          <w:color w:val="000000"/>
          <w:sz w:val="20"/>
          <w:szCs w:val="20"/>
        </w:rPr>
        <w:t>cells</w:t>
      </w:r>
      <w:r>
        <w:rPr>
          <w:rStyle w:val="highlight"/>
          <w:color w:val="000000"/>
          <w:sz w:val="20"/>
          <w:szCs w:val="20"/>
        </w:rPr>
        <w:t>,</w:t>
      </w:r>
      <w:r w:rsidRPr="00552474">
        <w:rPr>
          <w:color w:val="000000"/>
          <w:sz w:val="20"/>
          <w:szCs w:val="20"/>
        </w:rPr>
        <w:t xml:space="preserve"> </w:t>
      </w:r>
      <w:r w:rsidRPr="00552474">
        <w:rPr>
          <w:i/>
          <w:color w:val="000000"/>
          <w:sz w:val="20"/>
          <w:szCs w:val="20"/>
        </w:rPr>
        <w:t>Mol Med Report</w:t>
      </w:r>
      <w:r>
        <w:rPr>
          <w:i/>
          <w:color w:val="000000"/>
          <w:sz w:val="20"/>
          <w:szCs w:val="20"/>
        </w:rPr>
        <w:t>,</w:t>
      </w:r>
      <w:r w:rsidRPr="00552474">
        <w:rPr>
          <w:color w:val="000000"/>
          <w:sz w:val="20"/>
          <w:szCs w:val="20"/>
        </w:rPr>
        <w:t xml:space="preserve"> </w:t>
      </w:r>
      <w:r w:rsidRPr="00552474">
        <w:rPr>
          <w:b/>
          <w:color w:val="000000"/>
          <w:sz w:val="20"/>
          <w:szCs w:val="20"/>
        </w:rPr>
        <w:t>5(1)</w:t>
      </w:r>
      <w:r>
        <w:rPr>
          <w:b/>
          <w:color w:val="000000"/>
          <w:sz w:val="20"/>
          <w:szCs w:val="20"/>
        </w:rPr>
        <w:t xml:space="preserve">, </w:t>
      </w:r>
      <w:r w:rsidRPr="00552474">
        <w:rPr>
          <w:color w:val="000000"/>
          <w:sz w:val="20"/>
          <w:szCs w:val="20"/>
        </w:rPr>
        <w:t xml:space="preserve">167-72 </w:t>
      </w:r>
      <w:r w:rsidRPr="00552474">
        <w:rPr>
          <w:b/>
          <w:color w:val="000000"/>
          <w:sz w:val="20"/>
          <w:szCs w:val="20"/>
        </w:rPr>
        <w:t>(2012)</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proofErr w:type="spellStart"/>
      <w:r w:rsidRPr="00552474">
        <w:rPr>
          <w:color w:val="000000"/>
          <w:sz w:val="20"/>
          <w:szCs w:val="20"/>
        </w:rPr>
        <w:t>Choong</w:t>
      </w:r>
      <w:proofErr w:type="spellEnd"/>
      <w:r w:rsidRPr="00552474">
        <w:rPr>
          <w:color w:val="000000"/>
          <w:sz w:val="20"/>
          <w:szCs w:val="20"/>
        </w:rPr>
        <w:t xml:space="preserve"> C</w:t>
      </w:r>
      <w:r>
        <w:rPr>
          <w:color w:val="000000"/>
          <w:sz w:val="20"/>
          <w:szCs w:val="20"/>
        </w:rPr>
        <w:t>.</w:t>
      </w:r>
      <w:r w:rsidRPr="00552474">
        <w:rPr>
          <w:color w:val="000000"/>
          <w:sz w:val="20"/>
          <w:szCs w:val="20"/>
        </w:rPr>
        <w:t xml:space="preserve"> and Say Y</w:t>
      </w:r>
      <w:r>
        <w:rPr>
          <w:color w:val="000000"/>
          <w:sz w:val="20"/>
          <w:szCs w:val="20"/>
        </w:rPr>
        <w:t>.</w:t>
      </w:r>
      <w:r w:rsidRPr="00552474">
        <w:rPr>
          <w:color w:val="000000"/>
          <w:sz w:val="20"/>
          <w:szCs w:val="20"/>
        </w:rPr>
        <w:t>, Knockdown of α-</w:t>
      </w:r>
      <w:proofErr w:type="spellStart"/>
      <w:r w:rsidRPr="00552474">
        <w:rPr>
          <w:color w:val="000000"/>
          <w:sz w:val="20"/>
          <w:szCs w:val="20"/>
        </w:rPr>
        <w:t>Synuclein</w:t>
      </w:r>
      <w:proofErr w:type="spellEnd"/>
      <w:r w:rsidRPr="00552474">
        <w:rPr>
          <w:color w:val="000000"/>
          <w:sz w:val="20"/>
          <w:szCs w:val="20"/>
        </w:rPr>
        <w:t xml:space="preserve"> Enhances Susceptibility to </w:t>
      </w:r>
      <w:proofErr w:type="spellStart"/>
      <w:r w:rsidRPr="00552474">
        <w:rPr>
          <w:color w:val="000000"/>
          <w:sz w:val="20"/>
          <w:szCs w:val="20"/>
        </w:rPr>
        <w:t>Staurosporine</w:t>
      </w:r>
      <w:proofErr w:type="spellEnd"/>
      <w:r w:rsidRPr="00552474">
        <w:rPr>
          <w:color w:val="000000"/>
          <w:sz w:val="20"/>
          <w:szCs w:val="20"/>
        </w:rPr>
        <w:t xml:space="preserve"> Induced Apoptosis in Human Melanoma SK-MEL28 Cells</w:t>
      </w:r>
      <w:r>
        <w:rPr>
          <w:color w:val="000000"/>
          <w:sz w:val="20"/>
          <w:szCs w:val="20"/>
        </w:rPr>
        <w:t>,</w:t>
      </w:r>
      <w:r w:rsidRPr="00552474">
        <w:rPr>
          <w:color w:val="000000"/>
          <w:sz w:val="20"/>
          <w:szCs w:val="20"/>
        </w:rPr>
        <w:t xml:space="preserve"> </w:t>
      </w:r>
      <w:r w:rsidRPr="00552474">
        <w:rPr>
          <w:i/>
          <w:iCs/>
          <w:color w:val="000000"/>
          <w:sz w:val="20"/>
          <w:szCs w:val="20"/>
        </w:rPr>
        <w:t>Journal of Biological Sciences</w:t>
      </w:r>
      <w:r w:rsidRPr="00552474">
        <w:rPr>
          <w:iCs/>
          <w:color w:val="000000"/>
          <w:sz w:val="20"/>
          <w:szCs w:val="20"/>
        </w:rPr>
        <w:t xml:space="preserve">, </w:t>
      </w:r>
      <w:r w:rsidRPr="00552474">
        <w:rPr>
          <w:b/>
          <w:iCs/>
          <w:color w:val="000000"/>
          <w:sz w:val="20"/>
          <w:szCs w:val="20"/>
        </w:rPr>
        <w:t>11</w:t>
      </w:r>
      <w:r>
        <w:rPr>
          <w:b/>
          <w:iCs/>
          <w:color w:val="000000"/>
          <w:sz w:val="20"/>
          <w:szCs w:val="20"/>
        </w:rPr>
        <w:t>,</w:t>
      </w:r>
      <w:r w:rsidRPr="00552474">
        <w:rPr>
          <w:iCs/>
          <w:color w:val="000000"/>
          <w:sz w:val="20"/>
          <w:szCs w:val="20"/>
        </w:rPr>
        <w:t xml:space="preserve"> 135-145 </w:t>
      </w:r>
      <w:r w:rsidRPr="00552474">
        <w:rPr>
          <w:b/>
          <w:iCs/>
          <w:color w:val="000000"/>
          <w:sz w:val="20"/>
          <w:szCs w:val="20"/>
        </w:rPr>
        <w:t>(2011)</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r w:rsidRPr="00552474">
        <w:rPr>
          <w:color w:val="000000"/>
          <w:sz w:val="20"/>
          <w:szCs w:val="20"/>
        </w:rPr>
        <w:t>He L., Thomson</w:t>
      </w:r>
      <w:r>
        <w:rPr>
          <w:color w:val="000000"/>
          <w:sz w:val="20"/>
          <w:szCs w:val="20"/>
        </w:rPr>
        <w:t xml:space="preserve"> </w:t>
      </w:r>
      <w:r w:rsidRPr="00552474">
        <w:rPr>
          <w:color w:val="000000"/>
          <w:sz w:val="20"/>
          <w:szCs w:val="20"/>
        </w:rPr>
        <w:t xml:space="preserve">J.M., </w:t>
      </w:r>
      <w:proofErr w:type="spellStart"/>
      <w:r w:rsidRPr="00552474">
        <w:rPr>
          <w:color w:val="000000"/>
          <w:sz w:val="20"/>
          <w:szCs w:val="20"/>
        </w:rPr>
        <w:t>Hemann</w:t>
      </w:r>
      <w:proofErr w:type="spellEnd"/>
      <w:r>
        <w:rPr>
          <w:color w:val="000000"/>
          <w:sz w:val="20"/>
          <w:szCs w:val="20"/>
        </w:rPr>
        <w:t xml:space="preserve"> </w:t>
      </w:r>
      <w:r w:rsidRPr="00552474">
        <w:rPr>
          <w:color w:val="000000"/>
          <w:sz w:val="20"/>
          <w:szCs w:val="20"/>
        </w:rPr>
        <w:t>M.T., Hernando-</w:t>
      </w:r>
      <w:proofErr w:type="spellStart"/>
      <w:r w:rsidRPr="00552474">
        <w:rPr>
          <w:color w:val="000000"/>
          <w:sz w:val="20"/>
          <w:szCs w:val="20"/>
        </w:rPr>
        <w:t>Monge</w:t>
      </w:r>
      <w:proofErr w:type="spellEnd"/>
      <w:r w:rsidRPr="00552474">
        <w:rPr>
          <w:color w:val="000000"/>
          <w:sz w:val="20"/>
          <w:szCs w:val="20"/>
        </w:rPr>
        <w:t xml:space="preserve"> E. and Mu D. </w:t>
      </w:r>
      <w:r>
        <w:rPr>
          <w:color w:val="000000"/>
          <w:sz w:val="20"/>
          <w:szCs w:val="20"/>
        </w:rPr>
        <w:t xml:space="preserve"> </w:t>
      </w:r>
      <w:r w:rsidRPr="00552474">
        <w:rPr>
          <w:i/>
          <w:iCs/>
          <w:color w:val="000000"/>
          <w:sz w:val="20"/>
          <w:szCs w:val="20"/>
        </w:rPr>
        <w:t>et al</w:t>
      </w:r>
      <w:r w:rsidRPr="00552474">
        <w:rPr>
          <w:color w:val="000000"/>
          <w:sz w:val="20"/>
          <w:szCs w:val="20"/>
        </w:rPr>
        <w:t xml:space="preserve">., A </w:t>
      </w:r>
      <w:proofErr w:type="spellStart"/>
      <w:r w:rsidRPr="00552474">
        <w:rPr>
          <w:color w:val="000000"/>
          <w:sz w:val="20"/>
          <w:szCs w:val="20"/>
        </w:rPr>
        <w:t>microRNA</w:t>
      </w:r>
      <w:proofErr w:type="spellEnd"/>
      <w:r w:rsidRPr="00552474">
        <w:rPr>
          <w:color w:val="000000"/>
          <w:sz w:val="20"/>
          <w:szCs w:val="20"/>
        </w:rPr>
        <w:t xml:space="preserve"> </w:t>
      </w:r>
      <w:proofErr w:type="spellStart"/>
      <w:r w:rsidRPr="00552474">
        <w:rPr>
          <w:color w:val="000000"/>
          <w:sz w:val="20"/>
          <w:szCs w:val="20"/>
        </w:rPr>
        <w:t>polycistron</w:t>
      </w:r>
      <w:proofErr w:type="spellEnd"/>
      <w:r w:rsidRPr="00552474">
        <w:rPr>
          <w:color w:val="000000"/>
          <w:sz w:val="20"/>
          <w:szCs w:val="20"/>
        </w:rPr>
        <w:t xml:space="preserve"> as a potential human </w:t>
      </w:r>
      <w:proofErr w:type="spellStart"/>
      <w:r w:rsidRPr="00552474">
        <w:rPr>
          <w:color w:val="000000"/>
          <w:sz w:val="20"/>
          <w:szCs w:val="20"/>
        </w:rPr>
        <w:t>oncogene</w:t>
      </w:r>
      <w:proofErr w:type="spellEnd"/>
      <w:r>
        <w:rPr>
          <w:color w:val="000000"/>
          <w:sz w:val="20"/>
          <w:szCs w:val="20"/>
        </w:rPr>
        <w:t>,</w:t>
      </w:r>
      <w:r w:rsidRPr="00552474">
        <w:rPr>
          <w:color w:val="000000"/>
          <w:sz w:val="20"/>
          <w:szCs w:val="20"/>
        </w:rPr>
        <w:t xml:space="preserve"> </w:t>
      </w:r>
      <w:r w:rsidRPr="00552474">
        <w:rPr>
          <w:i/>
          <w:color w:val="000000"/>
          <w:sz w:val="20"/>
          <w:szCs w:val="20"/>
        </w:rPr>
        <w:t>Nature</w:t>
      </w:r>
      <w:r w:rsidRPr="00552474">
        <w:rPr>
          <w:color w:val="000000"/>
          <w:sz w:val="20"/>
          <w:szCs w:val="20"/>
        </w:rPr>
        <w:t xml:space="preserve">, </w:t>
      </w:r>
      <w:r w:rsidRPr="00552474">
        <w:rPr>
          <w:b/>
          <w:color w:val="000000"/>
          <w:sz w:val="20"/>
          <w:szCs w:val="20"/>
        </w:rPr>
        <w:t>435</w:t>
      </w:r>
      <w:r>
        <w:rPr>
          <w:b/>
          <w:color w:val="000000"/>
          <w:sz w:val="20"/>
          <w:szCs w:val="20"/>
        </w:rPr>
        <w:t xml:space="preserve">, </w:t>
      </w:r>
      <w:r w:rsidRPr="00552474">
        <w:rPr>
          <w:color w:val="000000"/>
          <w:sz w:val="20"/>
          <w:szCs w:val="20"/>
        </w:rPr>
        <w:t xml:space="preserve">828-833 </w:t>
      </w:r>
      <w:r w:rsidRPr="00552474">
        <w:rPr>
          <w:b/>
          <w:color w:val="000000"/>
          <w:sz w:val="20"/>
          <w:szCs w:val="20"/>
        </w:rPr>
        <w:t>(2005)</w:t>
      </w:r>
    </w:p>
    <w:p w:rsidR="00FD15FF" w:rsidRPr="00552474" w:rsidRDefault="00FD15FF" w:rsidP="00FD15FF">
      <w:pPr>
        <w:numPr>
          <w:ilvl w:val="0"/>
          <w:numId w:val="44"/>
        </w:numPr>
        <w:tabs>
          <w:tab w:val="clear" w:pos="1080"/>
        </w:tabs>
        <w:suppressAutoHyphens/>
        <w:spacing w:after="100"/>
        <w:ind w:left="426" w:hanging="426"/>
        <w:jc w:val="both"/>
        <w:rPr>
          <w:b/>
          <w:color w:val="000000"/>
          <w:sz w:val="20"/>
          <w:szCs w:val="20"/>
        </w:rPr>
      </w:pPr>
      <w:proofErr w:type="spellStart"/>
      <w:r w:rsidRPr="00552474">
        <w:rPr>
          <w:color w:val="000000"/>
          <w:spacing w:val="-2"/>
          <w:sz w:val="20"/>
          <w:szCs w:val="20"/>
        </w:rPr>
        <w:t>Virginie</w:t>
      </w:r>
      <w:proofErr w:type="spellEnd"/>
      <w:r w:rsidRPr="00552474">
        <w:rPr>
          <w:color w:val="000000"/>
          <w:spacing w:val="-2"/>
          <w:sz w:val="20"/>
          <w:szCs w:val="20"/>
        </w:rPr>
        <w:t xml:space="preserve"> O., Bennett</w:t>
      </w:r>
      <w:r>
        <w:rPr>
          <w:color w:val="000000"/>
          <w:spacing w:val="-2"/>
          <w:sz w:val="20"/>
          <w:szCs w:val="20"/>
        </w:rPr>
        <w:t xml:space="preserve"> </w:t>
      </w:r>
      <w:r w:rsidRPr="00552474">
        <w:rPr>
          <w:color w:val="000000"/>
          <w:spacing w:val="-2"/>
          <w:sz w:val="20"/>
          <w:szCs w:val="20"/>
        </w:rPr>
        <w:t xml:space="preserve">M.J., Walker J.C. and Ma C. </w:t>
      </w:r>
      <w:r w:rsidRPr="00552474">
        <w:rPr>
          <w:i/>
          <w:iCs/>
          <w:color w:val="000000"/>
          <w:spacing w:val="-2"/>
          <w:sz w:val="20"/>
          <w:szCs w:val="20"/>
        </w:rPr>
        <w:t>et al</w:t>
      </w:r>
      <w:r w:rsidRPr="00552474">
        <w:rPr>
          <w:color w:val="000000"/>
          <w:spacing w:val="-2"/>
          <w:sz w:val="20"/>
          <w:szCs w:val="20"/>
        </w:rPr>
        <w:t>.,</w:t>
      </w:r>
      <w:r w:rsidRPr="00552474">
        <w:rPr>
          <w:color w:val="000000"/>
          <w:sz w:val="20"/>
          <w:szCs w:val="20"/>
        </w:rPr>
        <w:t xml:space="preserve"> Mir-19 is a key </w:t>
      </w:r>
      <w:proofErr w:type="spellStart"/>
      <w:r w:rsidRPr="00552474">
        <w:rPr>
          <w:color w:val="000000"/>
          <w:sz w:val="20"/>
          <w:szCs w:val="20"/>
        </w:rPr>
        <w:t>oncogenic</w:t>
      </w:r>
      <w:proofErr w:type="spellEnd"/>
      <w:r w:rsidRPr="00552474">
        <w:rPr>
          <w:color w:val="000000"/>
          <w:sz w:val="20"/>
          <w:szCs w:val="20"/>
        </w:rPr>
        <w:t xml:space="preserve"> component of mir-17-92</w:t>
      </w:r>
      <w:r>
        <w:rPr>
          <w:color w:val="000000"/>
          <w:sz w:val="20"/>
          <w:szCs w:val="20"/>
        </w:rPr>
        <w:t>,</w:t>
      </w:r>
      <w:r w:rsidRPr="00552474">
        <w:rPr>
          <w:color w:val="000000"/>
          <w:sz w:val="20"/>
          <w:szCs w:val="20"/>
        </w:rPr>
        <w:t xml:space="preserve"> </w:t>
      </w:r>
      <w:r w:rsidRPr="00552474">
        <w:rPr>
          <w:i/>
          <w:iCs/>
          <w:color w:val="000000"/>
          <w:sz w:val="20"/>
          <w:szCs w:val="20"/>
        </w:rPr>
        <w:t xml:space="preserve">Genes </w:t>
      </w:r>
      <w:r w:rsidRPr="00552474">
        <w:rPr>
          <w:i/>
          <w:color w:val="000000"/>
          <w:sz w:val="20"/>
          <w:szCs w:val="20"/>
        </w:rPr>
        <w:t>Dev</w:t>
      </w:r>
      <w:r w:rsidRPr="00552474">
        <w:rPr>
          <w:color w:val="000000"/>
          <w:sz w:val="20"/>
          <w:szCs w:val="20"/>
        </w:rPr>
        <w:t>.,</w:t>
      </w:r>
      <w:r w:rsidRPr="00552474">
        <w:rPr>
          <w:i/>
          <w:iCs/>
          <w:color w:val="000000"/>
          <w:sz w:val="20"/>
          <w:szCs w:val="20"/>
        </w:rPr>
        <w:t xml:space="preserve"> </w:t>
      </w:r>
      <w:r w:rsidRPr="00552474">
        <w:rPr>
          <w:b/>
          <w:color w:val="000000"/>
          <w:sz w:val="20"/>
          <w:szCs w:val="20"/>
        </w:rPr>
        <w:t>23</w:t>
      </w:r>
      <w:r>
        <w:rPr>
          <w:b/>
          <w:color w:val="000000"/>
          <w:sz w:val="20"/>
          <w:szCs w:val="20"/>
        </w:rPr>
        <w:t>,</w:t>
      </w:r>
      <w:r w:rsidRPr="00552474">
        <w:rPr>
          <w:color w:val="000000"/>
          <w:sz w:val="20"/>
          <w:szCs w:val="20"/>
        </w:rPr>
        <w:t xml:space="preserve"> 2839-2849 </w:t>
      </w:r>
      <w:r w:rsidRPr="00552474">
        <w:rPr>
          <w:b/>
          <w:color w:val="000000"/>
          <w:sz w:val="20"/>
          <w:szCs w:val="20"/>
        </w:rPr>
        <w:t>(2009)</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proofErr w:type="spellStart"/>
      <w:r w:rsidRPr="00552474">
        <w:rPr>
          <w:color w:val="000000"/>
          <w:sz w:val="20"/>
          <w:szCs w:val="20"/>
        </w:rPr>
        <w:t>Iorio</w:t>
      </w:r>
      <w:proofErr w:type="spellEnd"/>
      <w:r w:rsidRPr="00552474">
        <w:rPr>
          <w:color w:val="000000"/>
          <w:sz w:val="20"/>
          <w:szCs w:val="20"/>
        </w:rPr>
        <w:t xml:space="preserve"> M.V., </w:t>
      </w:r>
      <w:proofErr w:type="spellStart"/>
      <w:r w:rsidRPr="00552474">
        <w:rPr>
          <w:color w:val="000000"/>
          <w:sz w:val="20"/>
          <w:szCs w:val="20"/>
        </w:rPr>
        <w:t>Ferracin</w:t>
      </w:r>
      <w:proofErr w:type="spellEnd"/>
      <w:r>
        <w:rPr>
          <w:color w:val="000000"/>
          <w:sz w:val="20"/>
          <w:szCs w:val="20"/>
        </w:rPr>
        <w:t xml:space="preserve"> </w:t>
      </w:r>
      <w:r w:rsidRPr="00552474">
        <w:rPr>
          <w:color w:val="000000"/>
          <w:sz w:val="20"/>
          <w:szCs w:val="20"/>
        </w:rPr>
        <w:t>M., Liu</w:t>
      </w:r>
      <w:r>
        <w:rPr>
          <w:color w:val="000000"/>
          <w:sz w:val="20"/>
          <w:szCs w:val="20"/>
        </w:rPr>
        <w:t xml:space="preserve"> </w:t>
      </w:r>
      <w:r w:rsidRPr="00552474">
        <w:rPr>
          <w:color w:val="000000"/>
          <w:sz w:val="20"/>
          <w:szCs w:val="20"/>
        </w:rPr>
        <w:t xml:space="preserve">C.G., Veronese A. and </w:t>
      </w:r>
      <w:proofErr w:type="spellStart"/>
      <w:r w:rsidRPr="00552474">
        <w:rPr>
          <w:color w:val="000000"/>
          <w:sz w:val="20"/>
          <w:szCs w:val="20"/>
        </w:rPr>
        <w:t>Spizzo</w:t>
      </w:r>
      <w:proofErr w:type="spellEnd"/>
      <w:r w:rsidRPr="00552474">
        <w:rPr>
          <w:color w:val="000000"/>
          <w:sz w:val="20"/>
          <w:szCs w:val="20"/>
        </w:rPr>
        <w:t xml:space="preserve"> R. </w:t>
      </w:r>
      <w:r w:rsidRPr="00552474">
        <w:rPr>
          <w:i/>
          <w:iCs/>
          <w:color w:val="000000"/>
          <w:sz w:val="20"/>
          <w:szCs w:val="20"/>
        </w:rPr>
        <w:t>et al</w:t>
      </w:r>
      <w:r w:rsidRPr="00552474">
        <w:rPr>
          <w:color w:val="000000"/>
          <w:sz w:val="20"/>
          <w:szCs w:val="20"/>
        </w:rPr>
        <w:t xml:space="preserve">., </w:t>
      </w:r>
      <w:proofErr w:type="spellStart"/>
      <w:r w:rsidRPr="00552474">
        <w:rPr>
          <w:color w:val="000000"/>
          <w:sz w:val="20"/>
          <w:szCs w:val="20"/>
        </w:rPr>
        <w:t>MicroRNA</w:t>
      </w:r>
      <w:proofErr w:type="spellEnd"/>
      <w:r w:rsidRPr="00552474">
        <w:rPr>
          <w:color w:val="000000"/>
          <w:sz w:val="20"/>
          <w:szCs w:val="20"/>
        </w:rPr>
        <w:t xml:space="preserve"> gene expression deregulation in human breast cancer</w:t>
      </w:r>
      <w:r>
        <w:rPr>
          <w:color w:val="000000"/>
          <w:sz w:val="20"/>
          <w:szCs w:val="20"/>
        </w:rPr>
        <w:t>,</w:t>
      </w:r>
      <w:r w:rsidRPr="00552474">
        <w:rPr>
          <w:color w:val="000000"/>
          <w:sz w:val="20"/>
          <w:szCs w:val="20"/>
        </w:rPr>
        <w:t xml:space="preserve"> </w:t>
      </w:r>
      <w:r w:rsidRPr="00552474">
        <w:rPr>
          <w:i/>
          <w:color w:val="000000"/>
          <w:sz w:val="20"/>
          <w:szCs w:val="20"/>
        </w:rPr>
        <w:t>Cancer Res</w:t>
      </w:r>
      <w:r w:rsidRPr="00552474">
        <w:rPr>
          <w:color w:val="000000"/>
          <w:sz w:val="20"/>
          <w:szCs w:val="20"/>
        </w:rPr>
        <w:t xml:space="preserve">., </w:t>
      </w:r>
      <w:r w:rsidRPr="00552474">
        <w:rPr>
          <w:b/>
          <w:color w:val="000000"/>
          <w:sz w:val="20"/>
          <w:szCs w:val="20"/>
        </w:rPr>
        <w:t>65</w:t>
      </w:r>
      <w:r>
        <w:rPr>
          <w:b/>
          <w:color w:val="000000"/>
          <w:sz w:val="20"/>
          <w:szCs w:val="20"/>
        </w:rPr>
        <w:t>,</w:t>
      </w:r>
      <w:r w:rsidRPr="00552474">
        <w:rPr>
          <w:color w:val="000000"/>
          <w:sz w:val="20"/>
          <w:szCs w:val="20"/>
        </w:rPr>
        <w:t xml:space="preserve"> 7065-7070 </w:t>
      </w:r>
      <w:r w:rsidRPr="00552474">
        <w:rPr>
          <w:b/>
          <w:color w:val="000000"/>
          <w:sz w:val="20"/>
          <w:szCs w:val="20"/>
        </w:rPr>
        <w:t>(2005)</w:t>
      </w:r>
    </w:p>
    <w:p w:rsidR="00FD15FF" w:rsidRPr="00552474" w:rsidRDefault="00FD15FF" w:rsidP="00FD15FF">
      <w:pPr>
        <w:numPr>
          <w:ilvl w:val="0"/>
          <w:numId w:val="44"/>
        </w:numPr>
        <w:tabs>
          <w:tab w:val="clear" w:pos="1080"/>
        </w:tabs>
        <w:suppressAutoHyphens/>
        <w:autoSpaceDE w:val="0"/>
        <w:spacing w:after="100"/>
        <w:ind w:left="426" w:hanging="426"/>
        <w:jc w:val="both"/>
        <w:rPr>
          <w:color w:val="000000"/>
          <w:sz w:val="20"/>
          <w:szCs w:val="20"/>
        </w:rPr>
      </w:pPr>
      <w:r w:rsidRPr="00552474">
        <w:rPr>
          <w:color w:val="000000"/>
          <w:sz w:val="20"/>
          <w:szCs w:val="20"/>
        </w:rPr>
        <w:t>Zhu S., Si</w:t>
      </w:r>
      <w:r>
        <w:rPr>
          <w:color w:val="000000"/>
          <w:sz w:val="20"/>
          <w:szCs w:val="20"/>
        </w:rPr>
        <w:t xml:space="preserve"> </w:t>
      </w:r>
      <w:r w:rsidRPr="00552474">
        <w:rPr>
          <w:color w:val="000000"/>
          <w:sz w:val="20"/>
          <w:szCs w:val="20"/>
        </w:rPr>
        <w:t>M.L., Wu H.</w:t>
      </w:r>
      <w:r>
        <w:rPr>
          <w:color w:val="000000"/>
          <w:sz w:val="20"/>
          <w:szCs w:val="20"/>
        </w:rPr>
        <w:t xml:space="preserve"> </w:t>
      </w:r>
      <w:r w:rsidRPr="00552474">
        <w:rPr>
          <w:color w:val="000000"/>
          <w:sz w:val="20"/>
          <w:szCs w:val="20"/>
        </w:rPr>
        <w:t>and Mo</w:t>
      </w:r>
      <w:r>
        <w:rPr>
          <w:color w:val="000000"/>
          <w:sz w:val="20"/>
          <w:szCs w:val="20"/>
        </w:rPr>
        <w:t xml:space="preserve"> </w:t>
      </w:r>
      <w:r w:rsidRPr="00552474">
        <w:rPr>
          <w:color w:val="000000"/>
          <w:sz w:val="20"/>
          <w:szCs w:val="20"/>
        </w:rPr>
        <w:t xml:space="preserve">Y.Y., </w:t>
      </w:r>
      <w:r w:rsidRPr="00552474">
        <w:rPr>
          <w:iCs/>
          <w:color w:val="000000"/>
          <w:sz w:val="20"/>
          <w:szCs w:val="20"/>
        </w:rPr>
        <w:t>MicroRNA-21</w:t>
      </w:r>
      <w:r w:rsidRPr="00552474">
        <w:rPr>
          <w:i/>
          <w:iCs/>
          <w:color w:val="000000"/>
          <w:sz w:val="20"/>
          <w:szCs w:val="20"/>
        </w:rPr>
        <w:t xml:space="preserve"> </w:t>
      </w:r>
      <w:r w:rsidRPr="00552474">
        <w:rPr>
          <w:color w:val="000000"/>
          <w:sz w:val="20"/>
          <w:szCs w:val="20"/>
        </w:rPr>
        <w:t xml:space="preserve">Targets the tumor suppressor gene </w:t>
      </w:r>
      <w:proofErr w:type="spellStart"/>
      <w:r w:rsidRPr="00552474">
        <w:rPr>
          <w:iCs/>
          <w:color w:val="000000"/>
          <w:sz w:val="20"/>
          <w:szCs w:val="20"/>
        </w:rPr>
        <w:t>Tropomyosin</w:t>
      </w:r>
      <w:proofErr w:type="spellEnd"/>
      <w:r w:rsidRPr="00552474">
        <w:rPr>
          <w:iCs/>
          <w:color w:val="000000"/>
          <w:sz w:val="20"/>
          <w:szCs w:val="20"/>
        </w:rPr>
        <w:t xml:space="preserve"> 1  </w:t>
      </w:r>
      <w:r w:rsidRPr="00552474">
        <w:rPr>
          <w:color w:val="000000"/>
          <w:sz w:val="20"/>
          <w:szCs w:val="20"/>
        </w:rPr>
        <w:t>(</w:t>
      </w:r>
      <w:r w:rsidRPr="00552474">
        <w:rPr>
          <w:iCs/>
          <w:color w:val="000000"/>
          <w:sz w:val="20"/>
          <w:szCs w:val="20"/>
        </w:rPr>
        <w:t>TPM1</w:t>
      </w:r>
      <w:r w:rsidRPr="00552474">
        <w:rPr>
          <w:color w:val="000000"/>
          <w:sz w:val="20"/>
          <w:szCs w:val="20"/>
        </w:rPr>
        <w:t>)</w:t>
      </w:r>
      <w:r>
        <w:rPr>
          <w:color w:val="000000"/>
          <w:sz w:val="20"/>
          <w:szCs w:val="20"/>
        </w:rPr>
        <w:t xml:space="preserve">, </w:t>
      </w:r>
      <w:proofErr w:type="spellStart"/>
      <w:r w:rsidRPr="00552474">
        <w:rPr>
          <w:i/>
          <w:iCs/>
          <w:color w:val="000000"/>
          <w:sz w:val="20"/>
          <w:szCs w:val="20"/>
        </w:rPr>
        <w:t>J.Biol.Chem</w:t>
      </w:r>
      <w:proofErr w:type="spellEnd"/>
      <w:r w:rsidRPr="00552474">
        <w:rPr>
          <w:iCs/>
          <w:color w:val="000000"/>
          <w:sz w:val="20"/>
          <w:szCs w:val="20"/>
        </w:rPr>
        <w:t>.,</w:t>
      </w:r>
      <w:r w:rsidRPr="00552474">
        <w:rPr>
          <w:color w:val="000000"/>
          <w:sz w:val="20"/>
          <w:szCs w:val="20"/>
        </w:rPr>
        <w:t xml:space="preserve"> </w:t>
      </w:r>
      <w:r w:rsidRPr="00552474">
        <w:rPr>
          <w:b/>
          <w:color w:val="000000"/>
          <w:sz w:val="20"/>
          <w:szCs w:val="20"/>
        </w:rPr>
        <w:t>282</w:t>
      </w:r>
      <w:r>
        <w:rPr>
          <w:b/>
          <w:color w:val="000000"/>
          <w:sz w:val="20"/>
          <w:szCs w:val="20"/>
        </w:rPr>
        <w:t xml:space="preserve">, </w:t>
      </w:r>
      <w:r w:rsidRPr="00552474">
        <w:rPr>
          <w:color w:val="000000"/>
          <w:sz w:val="20"/>
          <w:szCs w:val="20"/>
        </w:rPr>
        <w:t xml:space="preserve">14328-14336 </w:t>
      </w:r>
      <w:r w:rsidRPr="00552474">
        <w:rPr>
          <w:b/>
          <w:color w:val="000000"/>
          <w:sz w:val="20"/>
          <w:szCs w:val="20"/>
        </w:rPr>
        <w:t>(2007)</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proofErr w:type="spellStart"/>
      <w:r w:rsidRPr="00552474">
        <w:rPr>
          <w:color w:val="000000"/>
          <w:sz w:val="20"/>
          <w:szCs w:val="20"/>
        </w:rPr>
        <w:t>Brueckner</w:t>
      </w:r>
      <w:proofErr w:type="spellEnd"/>
      <w:r w:rsidRPr="00552474">
        <w:rPr>
          <w:color w:val="000000"/>
          <w:sz w:val="20"/>
          <w:szCs w:val="20"/>
        </w:rPr>
        <w:t xml:space="preserve"> B., Stresemann</w:t>
      </w:r>
      <w:r>
        <w:rPr>
          <w:color w:val="000000"/>
          <w:sz w:val="20"/>
          <w:szCs w:val="20"/>
        </w:rPr>
        <w:t xml:space="preserve"> </w:t>
      </w:r>
      <w:r w:rsidRPr="00552474">
        <w:rPr>
          <w:color w:val="000000"/>
          <w:sz w:val="20"/>
          <w:szCs w:val="20"/>
        </w:rPr>
        <w:t xml:space="preserve">C., </w:t>
      </w:r>
      <w:proofErr w:type="spellStart"/>
      <w:r w:rsidRPr="00552474">
        <w:rPr>
          <w:color w:val="000000"/>
          <w:sz w:val="20"/>
          <w:szCs w:val="20"/>
        </w:rPr>
        <w:t>Kuner</w:t>
      </w:r>
      <w:proofErr w:type="spellEnd"/>
      <w:r>
        <w:rPr>
          <w:color w:val="000000"/>
          <w:sz w:val="20"/>
          <w:szCs w:val="20"/>
        </w:rPr>
        <w:t xml:space="preserve"> </w:t>
      </w:r>
      <w:r w:rsidRPr="00552474">
        <w:rPr>
          <w:color w:val="000000"/>
          <w:sz w:val="20"/>
          <w:szCs w:val="20"/>
        </w:rPr>
        <w:t xml:space="preserve">R., </w:t>
      </w:r>
      <w:proofErr w:type="spellStart"/>
      <w:r w:rsidRPr="00552474">
        <w:rPr>
          <w:color w:val="000000"/>
          <w:sz w:val="20"/>
          <w:szCs w:val="20"/>
        </w:rPr>
        <w:t>Mund</w:t>
      </w:r>
      <w:proofErr w:type="spellEnd"/>
      <w:r w:rsidRPr="00552474">
        <w:rPr>
          <w:color w:val="000000"/>
          <w:sz w:val="20"/>
          <w:szCs w:val="20"/>
        </w:rPr>
        <w:t xml:space="preserve"> C.</w:t>
      </w:r>
      <w:r>
        <w:rPr>
          <w:color w:val="000000"/>
          <w:sz w:val="20"/>
          <w:szCs w:val="20"/>
        </w:rPr>
        <w:t xml:space="preserve"> </w:t>
      </w:r>
      <w:r w:rsidRPr="00552474">
        <w:rPr>
          <w:color w:val="000000"/>
          <w:sz w:val="20"/>
          <w:szCs w:val="20"/>
        </w:rPr>
        <w:t xml:space="preserve">and </w:t>
      </w:r>
      <w:proofErr w:type="spellStart"/>
      <w:r w:rsidRPr="00552474">
        <w:rPr>
          <w:color w:val="000000"/>
          <w:sz w:val="20"/>
          <w:szCs w:val="20"/>
        </w:rPr>
        <w:t>Musch</w:t>
      </w:r>
      <w:proofErr w:type="spellEnd"/>
      <w:r w:rsidRPr="00552474">
        <w:rPr>
          <w:color w:val="000000"/>
          <w:sz w:val="20"/>
          <w:szCs w:val="20"/>
        </w:rPr>
        <w:t xml:space="preserve"> T.</w:t>
      </w:r>
      <w:r>
        <w:rPr>
          <w:color w:val="000000"/>
          <w:sz w:val="20"/>
          <w:szCs w:val="20"/>
        </w:rPr>
        <w:t xml:space="preserve"> </w:t>
      </w:r>
      <w:r w:rsidRPr="00552474">
        <w:rPr>
          <w:i/>
          <w:iCs/>
          <w:color w:val="000000"/>
          <w:sz w:val="20"/>
          <w:szCs w:val="20"/>
        </w:rPr>
        <w:t>et al</w:t>
      </w:r>
      <w:r w:rsidRPr="00552474">
        <w:rPr>
          <w:color w:val="000000"/>
          <w:sz w:val="20"/>
          <w:szCs w:val="20"/>
        </w:rPr>
        <w:t xml:space="preserve">., The human </w:t>
      </w:r>
      <w:r w:rsidRPr="00552474">
        <w:rPr>
          <w:iCs/>
          <w:color w:val="000000"/>
          <w:sz w:val="20"/>
          <w:szCs w:val="20"/>
        </w:rPr>
        <w:t xml:space="preserve">let-7a-3 </w:t>
      </w:r>
      <w:r w:rsidRPr="00552474">
        <w:rPr>
          <w:color w:val="000000"/>
          <w:sz w:val="20"/>
          <w:szCs w:val="20"/>
        </w:rPr>
        <w:t xml:space="preserve">locus contains an epigenetically regulated </w:t>
      </w:r>
      <w:proofErr w:type="spellStart"/>
      <w:r w:rsidRPr="00552474">
        <w:rPr>
          <w:color w:val="000000"/>
          <w:sz w:val="20"/>
          <w:szCs w:val="20"/>
        </w:rPr>
        <w:t>microRNA</w:t>
      </w:r>
      <w:proofErr w:type="spellEnd"/>
      <w:r w:rsidRPr="00552474">
        <w:rPr>
          <w:color w:val="000000"/>
          <w:sz w:val="20"/>
          <w:szCs w:val="20"/>
        </w:rPr>
        <w:t xml:space="preserve"> gene with </w:t>
      </w:r>
      <w:proofErr w:type="spellStart"/>
      <w:r w:rsidRPr="00552474">
        <w:rPr>
          <w:color w:val="000000"/>
          <w:sz w:val="20"/>
          <w:szCs w:val="20"/>
        </w:rPr>
        <w:t>oncogenic</w:t>
      </w:r>
      <w:proofErr w:type="spellEnd"/>
      <w:r w:rsidRPr="00552474">
        <w:rPr>
          <w:color w:val="000000"/>
          <w:sz w:val="20"/>
          <w:szCs w:val="20"/>
        </w:rPr>
        <w:t xml:space="preserve"> function</w:t>
      </w:r>
      <w:r>
        <w:rPr>
          <w:color w:val="000000"/>
          <w:sz w:val="20"/>
          <w:szCs w:val="20"/>
        </w:rPr>
        <w:t>,</w:t>
      </w:r>
      <w:r w:rsidRPr="00552474">
        <w:rPr>
          <w:i/>
          <w:color w:val="000000"/>
          <w:sz w:val="20"/>
          <w:szCs w:val="20"/>
        </w:rPr>
        <w:t xml:space="preserve"> </w:t>
      </w:r>
      <w:r w:rsidRPr="00552474">
        <w:rPr>
          <w:i/>
          <w:iCs/>
          <w:color w:val="000000"/>
          <w:sz w:val="20"/>
          <w:szCs w:val="20"/>
        </w:rPr>
        <w:t>Cancer Res</w:t>
      </w:r>
      <w:r w:rsidRPr="00552474">
        <w:rPr>
          <w:iCs/>
          <w:color w:val="000000"/>
          <w:sz w:val="20"/>
          <w:szCs w:val="20"/>
        </w:rPr>
        <w:t>.,</w:t>
      </w:r>
      <w:r w:rsidRPr="00552474">
        <w:rPr>
          <w:color w:val="000000"/>
          <w:sz w:val="20"/>
          <w:szCs w:val="20"/>
        </w:rPr>
        <w:t xml:space="preserve"> </w:t>
      </w:r>
      <w:r w:rsidRPr="00552474">
        <w:rPr>
          <w:b/>
          <w:color w:val="000000"/>
          <w:sz w:val="20"/>
          <w:szCs w:val="20"/>
        </w:rPr>
        <w:t>67</w:t>
      </w:r>
      <w:r>
        <w:rPr>
          <w:b/>
          <w:color w:val="000000"/>
          <w:sz w:val="20"/>
          <w:szCs w:val="20"/>
        </w:rPr>
        <w:t>,</w:t>
      </w:r>
      <w:r w:rsidRPr="00552474">
        <w:rPr>
          <w:color w:val="000000"/>
          <w:sz w:val="20"/>
          <w:szCs w:val="20"/>
        </w:rPr>
        <w:t xml:space="preserve"> 1419-1423 </w:t>
      </w:r>
      <w:r w:rsidRPr="00552474">
        <w:rPr>
          <w:b/>
          <w:color w:val="000000"/>
          <w:sz w:val="20"/>
          <w:szCs w:val="20"/>
        </w:rPr>
        <w:t>(2007)</w:t>
      </w:r>
    </w:p>
    <w:p w:rsidR="00FD15FF" w:rsidRPr="00552474" w:rsidRDefault="00FD15FF" w:rsidP="00FD15FF">
      <w:pPr>
        <w:numPr>
          <w:ilvl w:val="0"/>
          <w:numId w:val="44"/>
        </w:numPr>
        <w:tabs>
          <w:tab w:val="clear" w:pos="1080"/>
        </w:tabs>
        <w:suppressAutoHyphens/>
        <w:spacing w:after="100"/>
        <w:ind w:left="426" w:hanging="426"/>
        <w:jc w:val="both"/>
        <w:rPr>
          <w:color w:val="000000"/>
          <w:sz w:val="20"/>
          <w:szCs w:val="20"/>
        </w:rPr>
      </w:pPr>
      <w:r w:rsidRPr="00552474">
        <w:rPr>
          <w:color w:val="000000"/>
          <w:sz w:val="20"/>
          <w:szCs w:val="20"/>
        </w:rPr>
        <w:t xml:space="preserve">Wang Y., </w:t>
      </w:r>
      <w:proofErr w:type="spellStart"/>
      <w:r w:rsidRPr="00552474">
        <w:rPr>
          <w:color w:val="000000"/>
          <w:sz w:val="20"/>
          <w:szCs w:val="20"/>
        </w:rPr>
        <w:t>Rathinam</w:t>
      </w:r>
      <w:proofErr w:type="spellEnd"/>
      <w:r>
        <w:rPr>
          <w:color w:val="000000"/>
          <w:sz w:val="20"/>
          <w:szCs w:val="20"/>
        </w:rPr>
        <w:t xml:space="preserve"> </w:t>
      </w:r>
      <w:r w:rsidRPr="00552474">
        <w:rPr>
          <w:color w:val="000000"/>
          <w:sz w:val="20"/>
          <w:szCs w:val="20"/>
        </w:rPr>
        <w:t xml:space="preserve">R., </w:t>
      </w:r>
      <w:proofErr w:type="spellStart"/>
      <w:r w:rsidRPr="00552474">
        <w:rPr>
          <w:color w:val="000000"/>
          <w:sz w:val="20"/>
          <w:szCs w:val="20"/>
        </w:rPr>
        <w:t>Walch</w:t>
      </w:r>
      <w:proofErr w:type="spellEnd"/>
      <w:r w:rsidRPr="00552474">
        <w:rPr>
          <w:color w:val="000000"/>
          <w:sz w:val="20"/>
          <w:szCs w:val="20"/>
        </w:rPr>
        <w:t xml:space="preserve"> A.</w:t>
      </w:r>
      <w:r>
        <w:rPr>
          <w:color w:val="000000"/>
          <w:sz w:val="20"/>
          <w:szCs w:val="20"/>
        </w:rPr>
        <w:t xml:space="preserve"> </w:t>
      </w:r>
      <w:r w:rsidRPr="00552474">
        <w:rPr>
          <w:color w:val="000000"/>
          <w:sz w:val="20"/>
          <w:szCs w:val="20"/>
        </w:rPr>
        <w:t xml:space="preserve">and </w:t>
      </w:r>
      <w:proofErr w:type="spellStart"/>
      <w:r w:rsidRPr="00552474">
        <w:rPr>
          <w:color w:val="000000"/>
          <w:sz w:val="20"/>
          <w:szCs w:val="20"/>
        </w:rPr>
        <w:t>Alahari</w:t>
      </w:r>
      <w:proofErr w:type="spellEnd"/>
      <w:r>
        <w:rPr>
          <w:color w:val="000000"/>
          <w:sz w:val="20"/>
          <w:szCs w:val="20"/>
        </w:rPr>
        <w:t xml:space="preserve"> </w:t>
      </w:r>
      <w:r w:rsidRPr="00552474">
        <w:rPr>
          <w:color w:val="000000"/>
          <w:sz w:val="20"/>
          <w:szCs w:val="20"/>
        </w:rPr>
        <w:t xml:space="preserve">S.K., ST14 (suppression of </w:t>
      </w:r>
      <w:proofErr w:type="spellStart"/>
      <w:r w:rsidRPr="00552474">
        <w:rPr>
          <w:color w:val="000000"/>
          <w:sz w:val="20"/>
          <w:szCs w:val="20"/>
        </w:rPr>
        <w:t>tumorigenicity</w:t>
      </w:r>
      <w:proofErr w:type="spellEnd"/>
      <w:r w:rsidRPr="00552474">
        <w:rPr>
          <w:color w:val="000000"/>
          <w:sz w:val="20"/>
          <w:szCs w:val="20"/>
        </w:rPr>
        <w:t xml:space="preserve"> 14) gene is a Target for miR-27b and the inhibitory effect of ST14 on cell growth is independent of miR-27b regulation</w:t>
      </w:r>
      <w:r>
        <w:rPr>
          <w:color w:val="000000"/>
          <w:sz w:val="20"/>
          <w:szCs w:val="20"/>
        </w:rPr>
        <w:t>,</w:t>
      </w:r>
      <w:r w:rsidRPr="00552474">
        <w:rPr>
          <w:i/>
          <w:color w:val="000000"/>
          <w:sz w:val="20"/>
          <w:szCs w:val="20"/>
        </w:rPr>
        <w:t xml:space="preserve"> J. Biol. Chem</w:t>
      </w:r>
      <w:r w:rsidRPr="00552474">
        <w:rPr>
          <w:color w:val="000000"/>
          <w:sz w:val="20"/>
          <w:szCs w:val="20"/>
        </w:rPr>
        <w:t xml:space="preserve">., </w:t>
      </w:r>
      <w:r w:rsidRPr="00552474">
        <w:rPr>
          <w:b/>
          <w:color w:val="000000"/>
          <w:sz w:val="20"/>
          <w:szCs w:val="20"/>
        </w:rPr>
        <w:t>284</w:t>
      </w:r>
      <w:r>
        <w:rPr>
          <w:b/>
          <w:color w:val="000000"/>
          <w:sz w:val="20"/>
          <w:szCs w:val="20"/>
        </w:rPr>
        <w:t>,</w:t>
      </w:r>
      <w:r w:rsidRPr="00552474">
        <w:rPr>
          <w:color w:val="000000"/>
          <w:sz w:val="20"/>
          <w:szCs w:val="20"/>
        </w:rPr>
        <w:t xml:space="preserve"> 23094-23106 </w:t>
      </w:r>
      <w:r w:rsidRPr="00552474">
        <w:rPr>
          <w:b/>
          <w:color w:val="000000"/>
          <w:sz w:val="20"/>
          <w:szCs w:val="20"/>
        </w:rPr>
        <w:t>(2009)</w:t>
      </w:r>
      <w:r w:rsidRPr="00552474">
        <w:rPr>
          <w:color w:val="000000"/>
          <w:sz w:val="20"/>
          <w:szCs w:val="20"/>
        </w:rPr>
        <w:t xml:space="preserve"> </w:t>
      </w:r>
    </w:p>
    <w:p w:rsidR="00FD15FF" w:rsidRDefault="00FD15FF" w:rsidP="00FD15FF">
      <w:pPr>
        <w:numPr>
          <w:ilvl w:val="0"/>
          <w:numId w:val="44"/>
        </w:numPr>
        <w:tabs>
          <w:tab w:val="clear" w:pos="1080"/>
        </w:tabs>
        <w:suppressAutoHyphens/>
        <w:spacing w:after="100"/>
        <w:ind w:left="426" w:hanging="426"/>
        <w:jc w:val="both"/>
        <w:rPr>
          <w:color w:val="000000"/>
          <w:sz w:val="20"/>
          <w:szCs w:val="20"/>
        </w:rPr>
      </w:pPr>
      <w:proofErr w:type="spellStart"/>
      <w:r w:rsidRPr="00FD15FF">
        <w:rPr>
          <w:color w:val="000000"/>
          <w:sz w:val="20"/>
          <w:szCs w:val="20"/>
        </w:rPr>
        <w:t>Streicher</w:t>
      </w:r>
      <w:proofErr w:type="spellEnd"/>
      <w:r w:rsidRPr="00FD15FF">
        <w:rPr>
          <w:color w:val="000000"/>
          <w:sz w:val="20"/>
          <w:szCs w:val="20"/>
        </w:rPr>
        <w:t xml:space="preserve"> K.L., Zhu W., Lehmann K.P., </w:t>
      </w:r>
      <w:proofErr w:type="spellStart"/>
      <w:r w:rsidRPr="00FD15FF">
        <w:rPr>
          <w:color w:val="000000"/>
          <w:sz w:val="20"/>
          <w:szCs w:val="20"/>
        </w:rPr>
        <w:t>Georgantas</w:t>
      </w:r>
      <w:proofErr w:type="spellEnd"/>
      <w:r w:rsidRPr="00FD15FF">
        <w:rPr>
          <w:color w:val="000000"/>
          <w:sz w:val="20"/>
          <w:szCs w:val="20"/>
        </w:rPr>
        <w:t xml:space="preserve"> R.W., Morehouse C.A., </w:t>
      </w:r>
      <w:proofErr w:type="spellStart"/>
      <w:r w:rsidRPr="00FD15FF">
        <w:rPr>
          <w:color w:val="000000"/>
          <w:sz w:val="20"/>
          <w:szCs w:val="20"/>
        </w:rPr>
        <w:t>Brohawn</w:t>
      </w:r>
      <w:proofErr w:type="spellEnd"/>
      <w:r w:rsidRPr="00FD15FF">
        <w:rPr>
          <w:color w:val="000000"/>
          <w:sz w:val="20"/>
          <w:szCs w:val="20"/>
        </w:rPr>
        <w:t xml:space="preserve"> P., Carrasco R.A., Xiao Z., Tice D.A., Higgs B.W., Richman L., </w:t>
      </w:r>
      <w:proofErr w:type="spellStart"/>
      <w:r w:rsidRPr="00FD15FF">
        <w:rPr>
          <w:color w:val="000000"/>
          <w:sz w:val="20"/>
          <w:szCs w:val="20"/>
        </w:rPr>
        <w:t>Jallal</w:t>
      </w:r>
      <w:proofErr w:type="spellEnd"/>
      <w:r w:rsidRPr="00FD15FF">
        <w:rPr>
          <w:color w:val="000000"/>
          <w:sz w:val="20"/>
          <w:szCs w:val="20"/>
        </w:rPr>
        <w:t xml:space="preserve"> B., </w:t>
      </w:r>
      <w:proofErr w:type="spellStart"/>
      <w:r w:rsidRPr="00FD15FF">
        <w:rPr>
          <w:color w:val="000000"/>
          <w:sz w:val="20"/>
          <w:szCs w:val="20"/>
        </w:rPr>
        <w:t>Ranade</w:t>
      </w:r>
      <w:proofErr w:type="spellEnd"/>
      <w:r w:rsidRPr="00FD15FF">
        <w:rPr>
          <w:color w:val="000000"/>
          <w:sz w:val="20"/>
          <w:szCs w:val="20"/>
        </w:rPr>
        <w:t xml:space="preserve"> K. and Yao Y.A, Novel </w:t>
      </w:r>
      <w:proofErr w:type="spellStart"/>
      <w:r w:rsidRPr="00FD15FF">
        <w:rPr>
          <w:color w:val="000000"/>
          <w:sz w:val="20"/>
          <w:szCs w:val="20"/>
        </w:rPr>
        <w:t>oncogenic</w:t>
      </w:r>
      <w:proofErr w:type="spellEnd"/>
      <w:r w:rsidRPr="00FD15FF">
        <w:rPr>
          <w:color w:val="000000"/>
          <w:sz w:val="20"/>
          <w:szCs w:val="20"/>
        </w:rPr>
        <w:t xml:space="preserve"> role for the miRNA-506-514 cluster in initiating </w:t>
      </w:r>
      <w:proofErr w:type="spellStart"/>
      <w:r w:rsidRPr="00FD15FF">
        <w:rPr>
          <w:color w:val="000000"/>
          <w:sz w:val="20"/>
          <w:szCs w:val="20"/>
        </w:rPr>
        <w:t>melanocyte</w:t>
      </w:r>
      <w:proofErr w:type="spellEnd"/>
      <w:r w:rsidRPr="00FD15FF">
        <w:rPr>
          <w:color w:val="000000"/>
          <w:sz w:val="20"/>
          <w:szCs w:val="20"/>
        </w:rPr>
        <w:t xml:space="preserve"> transformation and promoting melanoma growth, </w:t>
      </w:r>
      <w:proofErr w:type="spellStart"/>
      <w:r w:rsidRPr="00FD15FF">
        <w:rPr>
          <w:i/>
          <w:color w:val="000000"/>
          <w:sz w:val="20"/>
          <w:szCs w:val="20"/>
        </w:rPr>
        <w:t>Oncogene</w:t>
      </w:r>
      <w:proofErr w:type="spellEnd"/>
      <w:r w:rsidRPr="00FD15FF">
        <w:rPr>
          <w:i/>
          <w:color w:val="000000"/>
          <w:sz w:val="20"/>
          <w:szCs w:val="20"/>
        </w:rPr>
        <w:t>,</w:t>
      </w:r>
      <w:r w:rsidRPr="00FD15FF">
        <w:rPr>
          <w:b/>
          <w:color w:val="000000"/>
          <w:sz w:val="20"/>
          <w:szCs w:val="20"/>
        </w:rPr>
        <w:t xml:space="preserve"> 31(12),</w:t>
      </w:r>
      <w:r w:rsidRPr="00FD15FF">
        <w:rPr>
          <w:color w:val="000000"/>
          <w:sz w:val="20"/>
          <w:szCs w:val="20"/>
        </w:rPr>
        <w:t xml:space="preserve">1558-70 </w:t>
      </w:r>
      <w:r w:rsidRPr="00FD15FF">
        <w:rPr>
          <w:b/>
          <w:color w:val="000000"/>
          <w:sz w:val="20"/>
          <w:szCs w:val="20"/>
        </w:rPr>
        <w:t>(2012)</w:t>
      </w:r>
      <w:r w:rsidRPr="00FD15FF">
        <w:rPr>
          <w:color w:val="000000"/>
          <w:sz w:val="20"/>
          <w:szCs w:val="20"/>
        </w:rPr>
        <w:t xml:space="preserve"> </w:t>
      </w:r>
    </w:p>
    <w:p w:rsidR="00FD15FF" w:rsidRDefault="00FD15FF" w:rsidP="00FD15FF">
      <w:pPr>
        <w:numPr>
          <w:ilvl w:val="0"/>
          <w:numId w:val="44"/>
        </w:numPr>
        <w:tabs>
          <w:tab w:val="clear" w:pos="1080"/>
        </w:tabs>
        <w:suppressAutoHyphens/>
        <w:spacing w:after="100"/>
        <w:ind w:left="426" w:hanging="426"/>
        <w:jc w:val="both"/>
        <w:rPr>
          <w:b/>
          <w:color w:val="000000"/>
          <w:sz w:val="20"/>
          <w:szCs w:val="20"/>
        </w:rPr>
      </w:pPr>
      <w:proofErr w:type="spellStart"/>
      <w:r w:rsidRPr="00FD15FF">
        <w:rPr>
          <w:color w:val="000000"/>
          <w:sz w:val="20"/>
          <w:szCs w:val="20"/>
        </w:rPr>
        <w:t>Zhong</w:t>
      </w:r>
      <w:proofErr w:type="spellEnd"/>
      <w:r w:rsidRPr="00FD15FF">
        <w:rPr>
          <w:color w:val="000000"/>
          <w:sz w:val="20"/>
          <w:szCs w:val="20"/>
        </w:rPr>
        <w:t xml:space="preserve"> X.Y., Yu J.H., Zhang W.G., Wang Z.D., Dong Q., Tai S., Cui Y.F. and Li H., </w:t>
      </w:r>
      <w:r w:rsidRPr="00FD15FF">
        <w:rPr>
          <w:rStyle w:val="highlight"/>
          <w:color w:val="000000"/>
          <w:sz w:val="20"/>
          <w:szCs w:val="20"/>
        </w:rPr>
        <w:t>MicroRNA-421</w:t>
      </w:r>
      <w:r w:rsidRPr="00FD15FF">
        <w:rPr>
          <w:color w:val="000000"/>
          <w:sz w:val="20"/>
          <w:szCs w:val="20"/>
        </w:rPr>
        <w:t xml:space="preserve"> </w:t>
      </w:r>
      <w:r w:rsidRPr="00FD15FF">
        <w:rPr>
          <w:rStyle w:val="highlight"/>
          <w:color w:val="000000"/>
          <w:sz w:val="20"/>
          <w:szCs w:val="20"/>
        </w:rPr>
        <w:t>functions</w:t>
      </w:r>
      <w:r w:rsidRPr="00FD15FF">
        <w:rPr>
          <w:color w:val="000000"/>
          <w:sz w:val="20"/>
          <w:szCs w:val="20"/>
        </w:rPr>
        <w:t xml:space="preserve"> as an </w:t>
      </w:r>
      <w:proofErr w:type="spellStart"/>
      <w:r w:rsidRPr="00FD15FF">
        <w:rPr>
          <w:rStyle w:val="highlight"/>
          <w:color w:val="000000"/>
          <w:sz w:val="20"/>
          <w:szCs w:val="20"/>
        </w:rPr>
        <w:t>oncogenic</w:t>
      </w:r>
      <w:proofErr w:type="spellEnd"/>
      <w:r w:rsidRPr="00FD15FF">
        <w:rPr>
          <w:color w:val="000000"/>
          <w:sz w:val="20"/>
          <w:szCs w:val="20"/>
        </w:rPr>
        <w:t xml:space="preserve"> </w:t>
      </w:r>
      <w:proofErr w:type="spellStart"/>
      <w:r w:rsidRPr="00FD15FF">
        <w:rPr>
          <w:rStyle w:val="highlight"/>
          <w:color w:val="000000"/>
          <w:sz w:val="20"/>
          <w:szCs w:val="20"/>
        </w:rPr>
        <w:t>miRNA</w:t>
      </w:r>
      <w:proofErr w:type="spellEnd"/>
      <w:r w:rsidRPr="00FD15FF">
        <w:rPr>
          <w:color w:val="000000"/>
          <w:sz w:val="20"/>
          <w:szCs w:val="20"/>
        </w:rPr>
        <w:t xml:space="preserve"> in </w:t>
      </w:r>
      <w:proofErr w:type="spellStart"/>
      <w:r w:rsidRPr="00FD15FF">
        <w:rPr>
          <w:rStyle w:val="highlight"/>
          <w:color w:val="000000"/>
          <w:sz w:val="20"/>
          <w:szCs w:val="20"/>
        </w:rPr>
        <w:t>biliary</w:t>
      </w:r>
      <w:proofErr w:type="spellEnd"/>
      <w:r w:rsidRPr="00FD15FF">
        <w:rPr>
          <w:color w:val="000000"/>
          <w:sz w:val="20"/>
          <w:szCs w:val="20"/>
        </w:rPr>
        <w:t xml:space="preserve"> </w:t>
      </w:r>
      <w:r w:rsidRPr="00FD15FF">
        <w:rPr>
          <w:rStyle w:val="highlight"/>
          <w:color w:val="000000"/>
          <w:sz w:val="20"/>
          <w:szCs w:val="20"/>
        </w:rPr>
        <w:t>tract</w:t>
      </w:r>
      <w:r w:rsidRPr="00FD15FF">
        <w:rPr>
          <w:color w:val="000000"/>
          <w:sz w:val="20"/>
          <w:szCs w:val="20"/>
        </w:rPr>
        <w:t xml:space="preserve"> </w:t>
      </w:r>
      <w:r w:rsidRPr="00FD15FF">
        <w:rPr>
          <w:rStyle w:val="highlight"/>
          <w:color w:val="000000"/>
          <w:sz w:val="20"/>
          <w:szCs w:val="20"/>
        </w:rPr>
        <w:t>cancer</w:t>
      </w:r>
      <w:r w:rsidRPr="00FD15FF">
        <w:rPr>
          <w:color w:val="000000"/>
          <w:sz w:val="20"/>
          <w:szCs w:val="20"/>
        </w:rPr>
        <w:t xml:space="preserve"> through </w:t>
      </w:r>
      <w:r w:rsidRPr="00FD15FF">
        <w:rPr>
          <w:rStyle w:val="highlight"/>
          <w:color w:val="000000"/>
          <w:sz w:val="20"/>
          <w:szCs w:val="20"/>
        </w:rPr>
        <w:t>down-regulating</w:t>
      </w:r>
      <w:r w:rsidRPr="00FD15FF">
        <w:rPr>
          <w:color w:val="000000"/>
          <w:sz w:val="20"/>
          <w:szCs w:val="20"/>
        </w:rPr>
        <w:t xml:space="preserve"> </w:t>
      </w:r>
      <w:proofErr w:type="spellStart"/>
      <w:r w:rsidRPr="00FD15FF">
        <w:rPr>
          <w:rStyle w:val="highlight"/>
          <w:color w:val="000000"/>
          <w:sz w:val="20"/>
          <w:szCs w:val="20"/>
        </w:rPr>
        <w:t>farnesoid</w:t>
      </w:r>
      <w:proofErr w:type="spellEnd"/>
      <w:r w:rsidRPr="00FD15FF">
        <w:rPr>
          <w:color w:val="000000"/>
          <w:sz w:val="20"/>
          <w:szCs w:val="20"/>
        </w:rPr>
        <w:t xml:space="preserve"> </w:t>
      </w:r>
      <w:r w:rsidRPr="00FD15FF">
        <w:rPr>
          <w:rStyle w:val="highlight"/>
          <w:color w:val="000000"/>
          <w:sz w:val="20"/>
          <w:szCs w:val="20"/>
        </w:rPr>
        <w:t>X</w:t>
      </w:r>
      <w:r w:rsidRPr="00FD15FF">
        <w:rPr>
          <w:color w:val="000000"/>
          <w:sz w:val="20"/>
          <w:szCs w:val="20"/>
        </w:rPr>
        <w:t xml:space="preserve"> </w:t>
      </w:r>
      <w:r w:rsidRPr="00FD15FF">
        <w:rPr>
          <w:rStyle w:val="highlight"/>
          <w:color w:val="000000"/>
          <w:sz w:val="20"/>
          <w:szCs w:val="20"/>
        </w:rPr>
        <w:t>receptor</w:t>
      </w:r>
      <w:r w:rsidRPr="00FD15FF">
        <w:rPr>
          <w:color w:val="000000"/>
          <w:sz w:val="20"/>
          <w:szCs w:val="20"/>
        </w:rPr>
        <w:t xml:space="preserve"> </w:t>
      </w:r>
      <w:r w:rsidRPr="00FD15FF">
        <w:rPr>
          <w:rStyle w:val="highlight"/>
          <w:color w:val="000000"/>
          <w:sz w:val="20"/>
          <w:szCs w:val="20"/>
        </w:rPr>
        <w:t>expression,</w:t>
      </w:r>
      <w:r w:rsidRPr="00FD15FF">
        <w:rPr>
          <w:color w:val="000000"/>
          <w:sz w:val="20"/>
          <w:szCs w:val="20"/>
        </w:rPr>
        <w:t xml:space="preserve"> </w:t>
      </w:r>
      <w:r w:rsidRPr="00FD15FF">
        <w:rPr>
          <w:i/>
          <w:color w:val="000000"/>
          <w:sz w:val="20"/>
          <w:szCs w:val="20"/>
        </w:rPr>
        <w:t>Gene</w:t>
      </w:r>
      <w:r w:rsidRPr="00FD15FF">
        <w:rPr>
          <w:color w:val="000000"/>
          <w:sz w:val="20"/>
          <w:szCs w:val="20"/>
        </w:rPr>
        <w:t xml:space="preserve">., </w:t>
      </w:r>
      <w:r w:rsidRPr="00FD15FF">
        <w:rPr>
          <w:b/>
          <w:color w:val="000000"/>
          <w:sz w:val="20"/>
          <w:szCs w:val="20"/>
        </w:rPr>
        <w:t>493(1)</w:t>
      </w:r>
      <w:r w:rsidRPr="00FD15FF">
        <w:rPr>
          <w:color w:val="000000"/>
          <w:sz w:val="20"/>
          <w:szCs w:val="20"/>
        </w:rPr>
        <w:t xml:space="preserve">, 44-51 </w:t>
      </w:r>
      <w:r w:rsidRPr="00FD15FF">
        <w:rPr>
          <w:b/>
          <w:color w:val="000000"/>
          <w:sz w:val="20"/>
          <w:szCs w:val="20"/>
        </w:rPr>
        <w:t>(2012)</w:t>
      </w:r>
    </w:p>
    <w:p w:rsidR="00FD15FF" w:rsidRDefault="00FD15FF" w:rsidP="00FD15FF">
      <w:pPr>
        <w:numPr>
          <w:ilvl w:val="0"/>
          <w:numId w:val="44"/>
        </w:numPr>
        <w:tabs>
          <w:tab w:val="clear" w:pos="1080"/>
        </w:tabs>
        <w:suppressAutoHyphens/>
        <w:spacing w:after="100"/>
        <w:ind w:left="426" w:hanging="426"/>
        <w:jc w:val="both"/>
        <w:rPr>
          <w:b/>
          <w:color w:val="000000"/>
          <w:sz w:val="20"/>
          <w:szCs w:val="20"/>
        </w:rPr>
        <w:sectPr w:rsidR="00FD15FF" w:rsidSect="00FD15FF">
          <w:type w:val="continuous"/>
          <w:pgSz w:w="12240" w:h="15840" w:code="1"/>
          <w:pgMar w:top="1440" w:right="749" w:bottom="1440" w:left="907" w:header="720" w:footer="720" w:gutter="0"/>
          <w:cols w:num="2" w:space="227"/>
          <w:docGrid w:linePitch="360"/>
        </w:sectPr>
      </w:pPr>
    </w:p>
    <w:p w:rsidR="00FD15FF" w:rsidRPr="00FD15FF" w:rsidRDefault="00FD15FF" w:rsidP="00FD15FF">
      <w:pPr>
        <w:suppressAutoHyphens/>
        <w:spacing w:after="100"/>
        <w:jc w:val="both"/>
        <w:rPr>
          <w:color w:val="000000"/>
          <w:sz w:val="20"/>
          <w:szCs w:val="20"/>
        </w:rPr>
      </w:pPr>
    </w:p>
    <w:p w:rsidR="00FD15FF" w:rsidRPr="00752DA9" w:rsidRDefault="00FD15FF" w:rsidP="00FD15FF">
      <w:pPr>
        <w:spacing w:line="360" w:lineRule="auto"/>
        <w:jc w:val="both"/>
        <w:rPr>
          <w:color w:val="000000" w:themeColor="text1"/>
          <w:sz w:val="20"/>
          <w:szCs w:val="20"/>
          <w:lang w:val="en-IN"/>
        </w:rPr>
      </w:pPr>
    </w:p>
    <w:sectPr w:rsidR="00FD15FF" w:rsidRPr="00752DA9" w:rsidSect="00FD15FF">
      <w:type w:val="continuous"/>
      <w:pgSz w:w="12240" w:h="15840" w:code="1"/>
      <w:pgMar w:top="1440" w:right="749" w:bottom="1440" w:left="907" w:header="720" w:footer="720" w:gutter="0"/>
      <w:cols w:space="22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FF8" w:rsidRDefault="008E1FF8" w:rsidP="008905F0">
      <w:r>
        <w:separator/>
      </w:r>
    </w:p>
  </w:endnote>
  <w:endnote w:type="continuationSeparator" w:id="0">
    <w:p w:rsidR="008E1FF8" w:rsidRDefault="008E1FF8" w:rsidP="00890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IHOO+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WEZXC+HelveticaNeue-Light">
    <w:altName w:val="Helvetica Neue"/>
    <w:panose1 w:val="00000000000000000000"/>
    <w:charset w:val="00"/>
    <w:family w:val="swiss"/>
    <w:notTrueType/>
    <w:pitch w:val="default"/>
    <w:sig w:usb0="00000003" w:usb1="00000000" w:usb2="00000000" w:usb3="00000000" w:csb0="00000001" w:csb1="00000000"/>
  </w:font>
  <w:font w:name="Yagut">
    <w:charset w:val="B2"/>
    <w:family w:val="auto"/>
    <w:pitch w:val="variable"/>
    <w:sig w:usb0="00006001" w:usb1="00000000" w:usb2="00000000"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MS Mincho"/>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F8" w:rsidRDefault="00627D43" w:rsidP="001B4690">
    <w:pPr>
      <w:pStyle w:val="Footer"/>
      <w:tabs>
        <w:tab w:val="clear" w:pos="4680"/>
        <w:tab w:val="clear" w:pos="9360"/>
        <w:tab w:val="center" w:pos="9990"/>
      </w:tabs>
      <w:ind w:left="90"/>
    </w:pPr>
    <w:r w:rsidRPr="00627D43">
      <w:rPr>
        <w:b/>
        <w:noProof/>
        <w:sz w:val="20"/>
        <w:szCs w:val="20"/>
      </w:rPr>
      <w:pict>
        <v:rect id="_x0000_s2050" style="position:absolute;left:0;text-align:left;margin-left:2.15pt;margin-top:-1.55pt;width:479.9pt;height:16.9pt;z-index:-251654144" fillcolor="#d8d8d8" stroked="f" strokecolor="#a5a5a5"/>
      </w:pict>
    </w:r>
    <w:r w:rsidRPr="00627D43">
      <w:rPr>
        <w:b/>
        <w:noProof/>
        <w:sz w:val="20"/>
        <w:szCs w:val="20"/>
      </w:rPr>
      <w:pict>
        <v:rect id="_x0000_s2051" style="position:absolute;left:0;text-align:left;margin-left:485.2pt;margin-top:-1.55pt;width:29.45pt;height:16.9pt;z-index:-251653120" fillcolor="black" stroked="f" strokecolor="#a5a5a5"/>
      </w:pict>
    </w:r>
    <w:r w:rsidR="008E1FF8" w:rsidRPr="00101DF0">
      <w:rPr>
        <w:b/>
        <w:sz w:val="20"/>
        <w:szCs w:val="20"/>
      </w:rPr>
      <w:t xml:space="preserve"> International Science Congress Association</w:t>
    </w:r>
    <w:r w:rsidR="008E1FF8">
      <w:rPr>
        <w:b/>
        <w:sz w:val="20"/>
        <w:szCs w:val="20"/>
      </w:rPr>
      <w:tab/>
      <w:t xml:space="preserve"> </w:t>
    </w:r>
    <w:r w:rsidRPr="00101DF0">
      <w:rPr>
        <w:color w:val="FFFFFF"/>
        <w:sz w:val="20"/>
        <w:szCs w:val="20"/>
      </w:rPr>
      <w:fldChar w:fldCharType="begin"/>
    </w:r>
    <w:r w:rsidR="008E1FF8" w:rsidRPr="00101DF0">
      <w:rPr>
        <w:color w:val="FFFFFF"/>
        <w:sz w:val="20"/>
        <w:szCs w:val="20"/>
      </w:rPr>
      <w:instrText xml:space="preserve"> PAGE   \* MERGEFORMAT </w:instrText>
    </w:r>
    <w:r w:rsidRPr="00101DF0">
      <w:rPr>
        <w:color w:val="FFFFFF"/>
        <w:sz w:val="20"/>
        <w:szCs w:val="20"/>
      </w:rPr>
      <w:fldChar w:fldCharType="separate"/>
    </w:r>
    <w:r w:rsidR="008E1FF8">
      <w:rPr>
        <w:noProof/>
        <w:color w:val="FFFFFF"/>
        <w:sz w:val="20"/>
        <w:szCs w:val="20"/>
      </w:rPr>
      <w:t>2</w:t>
    </w:r>
    <w:r w:rsidRPr="00101DF0">
      <w:rPr>
        <w:color w:val="FFFFFF"/>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F8" w:rsidRDefault="00627D43" w:rsidP="009521DE">
    <w:pPr>
      <w:pStyle w:val="Footer"/>
      <w:tabs>
        <w:tab w:val="clear" w:pos="4680"/>
        <w:tab w:val="clear" w:pos="9360"/>
        <w:tab w:val="left" w:pos="4857"/>
        <w:tab w:val="center" w:pos="9990"/>
      </w:tabs>
      <w:ind w:left="90"/>
    </w:pPr>
    <w:r w:rsidRPr="00627D43">
      <w:rPr>
        <w:b/>
        <w:noProof/>
        <w:sz w:val="20"/>
        <w:szCs w:val="20"/>
      </w:rPr>
      <w:pict>
        <v:rect id="_x0000_s2052" style="position:absolute;left:0;text-align:left;margin-left:-.05pt;margin-top:-1.55pt;width:499.55pt;height:16.9pt;z-index:-251649024" fillcolor="#d8d8d8" stroked="f" strokecolor="#a5a5a5"/>
      </w:pict>
    </w:r>
    <w:r w:rsidRPr="00627D43">
      <w:rPr>
        <w:b/>
        <w:noProof/>
        <w:sz w:val="20"/>
        <w:szCs w:val="20"/>
      </w:rPr>
      <w:pict>
        <v:rect id="_x0000_s2053" style="position:absolute;left:0;text-align:left;margin-left:504.5pt;margin-top:-1.55pt;width:24.95pt;height:16.9pt;z-index:-251648000" fillcolor="black" stroked="f" strokecolor="#a5a5a5"/>
      </w:pict>
    </w:r>
    <w:r w:rsidR="008E1FF8" w:rsidRPr="00101DF0">
      <w:rPr>
        <w:b/>
        <w:sz w:val="20"/>
        <w:szCs w:val="20"/>
      </w:rPr>
      <w:t xml:space="preserve"> International Science Congress Association</w:t>
    </w:r>
    <w:r w:rsidR="008E1FF8">
      <w:rPr>
        <w:b/>
        <w:sz w:val="20"/>
        <w:szCs w:val="20"/>
      </w:rPr>
      <w:tab/>
      <w:t xml:space="preserve"> </w:t>
    </w:r>
    <w:r w:rsidR="008E1FF8">
      <w:rPr>
        <w:b/>
        <w:sz w:val="20"/>
        <w:szCs w:val="20"/>
      </w:rPr>
      <w:tab/>
    </w:r>
    <w:r w:rsidR="008E1FF8">
      <w:rPr>
        <w:b/>
        <w:sz w:val="20"/>
        <w:szCs w:val="20"/>
      </w:rPr>
      <w:tab/>
      <w:t xml:space="preserve">    </w:t>
    </w:r>
    <w:r w:rsidRPr="00101DF0">
      <w:rPr>
        <w:color w:val="FFFFFF"/>
        <w:sz w:val="20"/>
        <w:szCs w:val="20"/>
      </w:rPr>
      <w:fldChar w:fldCharType="begin"/>
    </w:r>
    <w:r w:rsidR="008E1FF8" w:rsidRPr="00101DF0">
      <w:rPr>
        <w:color w:val="FFFFFF"/>
        <w:sz w:val="20"/>
        <w:szCs w:val="20"/>
      </w:rPr>
      <w:instrText xml:space="preserve"> PAGE   \* MERGEFORMAT </w:instrText>
    </w:r>
    <w:r w:rsidRPr="00101DF0">
      <w:rPr>
        <w:color w:val="FFFFFF"/>
        <w:sz w:val="20"/>
        <w:szCs w:val="20"/>
      </w:rPr>
      <w:fldChar w:fldCharType="separate"/>
    </w:r>
    <w:r w:rsidR="00246CF4">
      <w:rPr>
        <w:noProof/>
        <w:color w:val="FFFFFF"/>
        <w:sz w:val="20"/>
        <w:szCs w:val="20"/>
      </w:rPr>
      <w:t>70</w:t>
    </w:r>
    <w:r w:rsidRPr="00101DF0">
      <w:rPr>
        <w:color w:val="FFFFFF"/>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F8" w:rsidRPr="004F73C4" w:rsidRDefault="00627D43" w:rsidP="005D78D7">
    <w:pPr>
      <w:pStyle w:val="Footer"/>
      <w:tabs>
        <w:tab w:val="clear" w:pos="4680"/>
        <w:tab w:val="clear" w:pos="9360"/>
        <w:tab w:val="center" w:pos="10260"/>
      </w:tabs>
    </w:pPr>
    <w:r w:rsidRPr="00627D43">
      <w:rPr>
        <w:b/>
        <w:noProof/>
        <w:sz w:val="16"/>
        <w:szCs w:val="20"/>
      </w:rPr>
      <w:pict>
        <v:rect id="_x0000_s2072" style="position:absolute;margin-left:505.35pt;margin-top:-1.2pt;width:21.6pt;height:16.9pt;z-index:-251638784" fillcolor="black" stroked="f" strokecolor="#a5a5a5"/>
      </w:pict>
    </w:r>
    <w:r w:rsidRPr="00627D43">
      <w:rPr>
        <w:b/>
        <w:noProof/>
        <w:sz w:val="16"/>
        <w:szCs w:val="20"/>
      </w:rPr>
      <w:pict>
        <v:rect id="_x0000_s2071" style="position:absolute;margin-left:-1.5pt;margin-top:-1.35pt;width:498.05pt;height:17.05pt;z-index:-251639808" fillcolor="#d8d8d8" stroked="f" strokecolor="#a5a5a5"/>
      </w:pict>
    </w:r>
    <w:r w:rsidR="008E1FF8" w:rsidRPr="00101DF0">
      <w:rPr>
        <w:b/>
        <w:sz w:val="20"/>
        <w:szCs w:val="20"/>
      </w:rPr>
      <w:t>International Science Congress Association</w:t>
    </w:r>
    <w:r w:rsidR="008E1FF8">
      <w:rPr>
        <w:b/>
        <w:sz w:val="20"/>
        <w:szCs w:val="20"/>
      </w:rPr>
      <w:tab/>
      <w:t xml:space="preserve"> </w:t>
    </w:r>
    <w:r w:rsidRPr="00101DF0">
      <w:rPr>
        <w:color w:val="FFFFFF"/>
        <w:sz w:val="20"/>
        <w:szCs w:val="20"/>
      </w:rPr>
      <w:fldChar w:fldCharType="begin"/>
    </w:r>
    <w:r w:rsidR="008E1FF8" w:rsidRPr="00101DF0">
      <w:rPr>
        <w:color w:val="FFFFFF"/>
        <w:sz w:val="20"/>
        <w:szCs w:val="20"/>
      </w:rPr>
      <w:instrText xml:space="preserve"> PAGE   \* MERGEFORMAT </w:instrText>
    </w:r>
    <w:r w:rsidRPr="00101DF0">
      <w:rPr>
        <w:color w:val="FFFFFF"/>
        <w:sz w:val="20"/>
        <w:szCs w:val="20"/>
      </w:rPr>
      <w:fldChar w:fldCharType="separate"/>
    </w:r>
    <w:r w:rsidR="00246CF4">
      <w:rPr>
        <w:noProof/>
        <w:color w:val="FFFFFF"/>
        <w:sz w:val="20"/>
        <w:szCs w:val="20"/>
      </w:rPr>
      <w:t>71</w:t>
    </w:r>
    <w:r w:rsidRPr="00101DF0">
      <w:rPr>
        <w:color w:val="FFFFFF"/>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F8" w:rsidRDefault="00627D43" w:rsidP="0088479D">
    <w:pPr>
      <w:pStyle w:val="Footer"/>
      <w:tabs>
        <w:tab w:val="clear" w:pos="9360"/>
        <w:tab w:val="right" w:pos="10890"/>
      </w:tabs>
    </w:pPr>
    <w:r w:rsidRPr="00627D43">
      <w:rPr>
        <w:b/>
        <w:noProof/>
      </w:rPr>
      <w:pict>
        <v:rect id="_x0000_s2062" style="position:absolute;margin-left:.2pt;margin-top:-1.55pt;width:521.55pt;height:16.9pt;z-index:-251642880" fillcolor="#d8d8d8" stroked="f" strokecolor="#a5a5a5"/>
      </w:pict>
    </w:r>
    <w:r w:rsidRPr="00627D43">
      <w:rPr>
        <w:b/>
        <w:noProof/>
      </w:rPr>
      <w:pict>
        <v:rect id="_x0000_s2063" style="position:absolute;margin-left:533.1pt;margin-top:-1.55pt;width:15.85pt;height:16.9pt;z-index:-251641856" fillcolor="black" stroked="f" strokecolor="#a5a5a5"/>
      </w:pict>
    </w:r>
    <w:r w:rsidR="008E1FF8">
      <w:rPr>
        <w:b/>
      </w:rPr>
      <w:t xml:space="preserve"> </w:t>
    </w:r>
    <w:r w:rsidR="008E1FF8" w:rsidRPr="00971290">
      <w:rPr>
        <w:b/>
      </w:rPr>
      <w:t>International Science Congress Association</w:t>
    </w:r>
    <w:r w:rsidR="008E1FF8">
      <w:rPr>
        <w:b/>
      </w:rPr>
      <w:tab/>
    </w:r>
    <w:r w:rsidR="008E1FF8">
      <w:rPr>
        <w:b/>
      </w:rPr>
      <w:tab/>
      <w:t xml:space="preserve">   </w:t>
    </w:r>
    <w:r w:rsidRPr="00B81A0D">
      <w:rPr>
        <w:color w:val="FFFFFF"/>
      </w:rPr>
      <w:fldChar w:fldCharType="begin"/>
    </w:r>
    <w:r w:rsidR="008E1FF8" w:rsidRPr="00B81A0D">
      <w:rPr>
        <w:color w:val="FFFFFF"/>
      </w:rPr>
      <w:instrText xml:space="preserve"> PAGE   \* MERGEFORMAT </w:instrText>
    </w:r>
    <w:r w:rsidRPr="00B81A0D">
      <w:rPr>
        <w:color w:val="FFFFFF"/>
      </w:rPr>
      <w:fldChar w:fldCharType="separate"/>
    </w:r>
    <w:r w:rsidR="008E1FF8">
      <w:rPr>
        <w:noProof/>
        <w:color w:val="FFFFFF"/>
      </w:rPr>
      <w:t>5</w:t>
    </w:r>
    <w:r w:rsidRPr="00B81A0D">
      <w:rPr>
        <w:color w:val="FFFFF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FF8" w:rsidRDefault="008E1FF8" w:rsidP="008905F0">
      <w:r>
        <w:separator/>
      </w:r>
    </w:p>
  </w:footnote>
  <w:footnote w:type="continuationSeparator" w:id="0">
    <w:p w:rsidR="008E1FF8" w:rsidRDefault="008E1FF8" w:rsidP="00890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F8" w:rsidRPr="008905F0" w:rsidRDefault="008E1FF8" w:rsidP="00C90AD6">
    <w:pPr>
      <w:autoSpaceDE w:val="0"/>
      <w:autoSpaceDN w:val="0"/>
      <w:adjustRightInd w:val="0"/>
      <w:ind w:right="54"/>
      <w:rPr>
        <w:i/>
        <w:iCs/>
        <w:sz w:val="20"/>
        <w:szCs w:val="20"/>
      </w:rPr>
    </w:pPr>
    <w:r w:rsidRPr="008905F0">
      <w:rPr>
        <w:i/>
        <w:iCs/>
        <w:sz w:val="20"/>
        <w:szCs w:val="20"/>
      </w:rPr>
      <w:t xml:space="preserve">Research Journal of Chemical 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__</w:t>
    </w:r>
    <w:r w:rsidRPr="005D0198">
      <w:rPr>
        <w:i/>
        <w:iCs/>
        <w:sz w:val="20"/>
        <w:szCs w:val="20"/>
      </w:rPr>
      <w:t xml:space="preserve"> </w:t>
    </w:r>
    <w:r w:rsidRPr="008905F0">
      <w:rPr>
        <w:bCs/>
        <w:sz w:val="20"/>
        <w:szCs w:val="20"/>
        <w:lang w:eastAsia="en-IN"/>
      </w:rPr>
      <w:t>ISSN 2231-606X</w:t>
    </w:r>
    <w:r w:rsidRPr="008905F0">
      <w:rPr>
        <w:i/>
        <w:iCs/>
        <w:sz w:val="20"/>
        <w:szCs w:val="20"/>
      </w:rPr>
      <w:t xml:space="preserve"> </w:t>
    </w:r>
  </w:p>
  <w:p w:rsidR="008E1FF8" w:rsidRDefault="008E1FF8" w:rsidP="00C90AD6">
    <w:pPr>
      <w:pStyle w:val="Header"/>
      <w:tabs>
        <w:tab w:val="clear" w:pos="4680"/>
        <w:tab w:val="clear" w:pos="9360"/>
        <w:tab w:val="right" w:pos="10260"/>
      </w:tabs>
      <w:ind w:right="36"/>
    </w:pPr>
    <w:r w:rsidRPr="008905F0">
      <w:rPr>
        <w:iCs/>
        <w:sz w:val="20"/>
        <w:szCs w:val="20"/>
      </w:rPr>
      <w:t xml:space="preserve">Vol. </w:t>
    </w:r>
    <w:r w:rsidRPr="008905F0">
      <w:rPr>
        <w:b/>
        <w:iCs/>
        <w:sz w:val="20"/>
        <w:szCs w:val="20"/>
      </w:rPr>
      <w:t xml:space="preserve">1(5), </w:t>
    </w:r>
    <w:r w:rsidRPr="008905F0">
      <w:rPr>
        <w:iCs/>
        <w:sz w:val="20"/>
        <w:szCs w:val="20"/>
      </w:rPr>
      <w:t xml:space="preserve">1-7, Aug. </w:t>
    </w:r>
    <w:r w:rsidRPr="008905F0">
      <w:rPr>
        <w:b/>
        <w:iCs/>
        <w:sz w:val="20"/>
        <w:szCs w:val="20"/>
      </w:rPr>
      <w:t>(2011)</w:t>
    </w:r>
    <w:r>
      <w:rPr>
        <w:b/>
        <w:iCs/>
        <w:sz w:val="20"/>
        <w:szCs w:val="20"/>
      </w:rPr>
      <w:tab/>
    </w:r>
    <w:proofErr w:type="spellStart"/>
    <w:r w:rsidRPr="008905F0">
      <w:rPr>
        <w:i/>
        <w:iCs/>
        <w:sz w:val="20"/>
        <w:szCs w:val="20"/>
      </w:rPr>
      <w:t>Res.J.Chem.Sci</w:t>
    </w:r>
    <w:proofErr w:type="spellEnd"/>
    <w:r w:rsidRPr="008905F0">
      <w:rPr>
        <w:i/>
        <w:iCs/>
        <w:sz w:val="20"/>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F8" w:rsidRPr="008905F0" w:rsidRDefault="008E1FF8" w:rsidP="009E0B9F">
    <w:pPr>
      <w:autoSpaceDE w:val="0"/>
      <w:autoSpaceDN w:val="0"/>
      <w:adjustRightInd w:val="0"/>
      <w:ind w:left="1170" w:right="54"/>
      <w:rPr>
        <w:i/>
        <w:iCs/>
        <w:sz w:val="20"/>
        <w:szCs w:val="20"/>
      </w:rPr>
    </w:pPr>
    <w:r w:rsidRPr="00521176">
      <w:rPr>
        <w:i/>
        <w:iCs/>
        <w:noProof/>
        <w:sz w:val="20"/>
        <w:szCs w:val="20"/>
        <w:lang w:val="en-IN" w:eastAsia="en-IN"/>
      </w:rPr>
      <w:drawing>
        <wp:anchor distT="0" distB="0" distL="114300" distR="114300" simplePos="0" relativeHeight="251679744" behindDoc="0" locked="0" layoutInCell="1" allowOverlap="1">
          <wp:simplePos x="0" y="0"/>
          <wp:positionH relativeFrom="column">
            <wp:posOffset>125493</wp:posOffset>
          </wp:positionH>
          <wp:positionV relativeFrom="paragraph">
            <wp:posOffset>-179127</wp:posOffset>
          </wp:positionV>
          <wp:extent cx="606842" cy="600502"/>
          <wp:effectExtent l="19050" t="0" r="2758"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0352" t="22694" r="26486" b="16236"/>
                  <a:stretch>
                    <a:fillRect/>
                  </a:stretch>
                </pic:blipFill>
                <pic:spPr bwMode="auto">
                  <a:xfrm>
                    <a:off x="0" y="0"/>
                    <a:ext cx="606842" cy="600502"/>
                  </a:xfrm>
                  <a:prstGeom prst="rect">
                    <a:avLst/>
                  </a:prstGeom>
                  <a:noFill/>
                  <a:ln w="9525">
                    <a:noFill/>
                    <a:miter lim="800000"/>
                    <a:headEnd/>
                    <a:tailEnd/>
                  </a:ln>
                </pic:spPr>
              </pic:pic>
            </a:graphicData>
          </a:graphic>
        </wp:anchor>
      </w:drawing>
    </w:r>
    <w:r w:rsidRPr="008905F0">
      <w:rPr>
        <w:i/>
        <w:iCs/>
        <w:sz w:val="20"/>
        <w:szCs w:val="20"/>
      </w:rPr>
      <w:t xml:space="preserve"> 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______________________________</w:t>
    </w:r>
    <w:r>
      <w:rPr>
        <w:i/>
        <w:iCs/>
        <w:sz w:val="20"/>
        <w:szCs w:val="20"/>
      </w:rPr>
      <w:t>______</w:t>
    </w:r>
    <w:r w:rsidRPr="008905F0">
      <w:rPr>
        <w:i/>
        <w:iCs/>
        <w:sz w:val="20"/>
        <w:szCs w:val="20"/>
      </w:rPr>
      <w:t>____</w:t>
    </w:r>
    <w:r>
      <w:rPr>
        <w:i/>
        <w:iCs/>
        <w:sz w:val="20"/>
        <w:szCs w:val="20"/>
      </w:rPr>
      <w:t>___</w:t>
    </w:r>
    <w:r w:rsidRPr="005D0198">
      <w:rPr>
        <w:i/>
        <w:iCs/>
        <w:sz w:val="20"/>
        <w:szCs w:val="20"/>
      </w:rPr>
      <w:t xml:space="preserve"> </w:t>
    </w:r>
    <w:r w:rsidRPr="00F27022">
      <w:rPr>
        <w:iCs/>
        <w:sz w:val="20"/>
        <w:szCs w:val="20"/>
      </w:rPr>
      <w:t>ISSN 2277-2502</w:t>
    </w:r>
  </w:p>
  <w:p w:rsidR="008E1FF8" w:rsidRPr="008905F0" w:rsidRDefault="008E1FF8" w:rsidP="00E43E83">
    <w:pPr>
      <w:pStyle w:val="Header"/>
      <w:tabs>
        <w:tab w:val="clear" w:pos="4680"/>
        <w:tab w:val="clear" w:pos="9360"/>
        <w:tab w:val="right" w:pos="10530"/>
      </w:tabs>
      <w:ind w:left="1170"/>
      <w:rPr>
        <w:sz w:val="20"/>
        <w:szCs w:val="20"/>
      </w:rPr>
    </w:pPr>
    <w:r>
      <w:rPr>
        <w:iCs/>
        <w:sz w:val="20"/>
        <w:szCs w:val="20"/>
      </w:rPr>
      <w:t xml:space="preserve"> </w:t>
    </w:r>
    <w:r w:rsidRPr="008905F0">
      <w:rPr>
        <w:iCs/>
        <w:sz w:val="20"/>
        <w:szCs w:val="20"/>
      </w:rPr>
      <w:t xml:space="preserve">Vol. </w:t>
    </w:r>
    <w:r w:rsidR="00D60663">
      <w:rPr>
        <w:b/>
        <w:iCs/>
        <w:sz w:val="20"/>
        <w:szCs w:val="20"/>
      </w:rPr>
      <w:t xml:space="preserve">1(11), </w:t>
    </w:r>
    <w:r w:rsidR="004A20C6">
      <w:rPr>
        <w:iCs/>
        <w:sz w:val="20"/>
        <w:szCs w:val="20"/>
      </w:rPr>
      <w:t>70</w:t>
    </w:r>
    <w:r w:rsidR="00D60663">
      <w:rPr>
        <w:iCs/>
        <w:sz w:val="20"/>
        <w:szCs w:val="20"/>
      </w:rPr>
      <w:t>-</w:t>
    </w:r>
    <w:r w:rsidR="004A20C6">
      <w:rPr>
        <w:iCs/>
        <w:sz w:val="20"/>
        <w:szCs w:val="20"/>
      </w:rPr>
      <w:t>76</w:t>
    </w:r>
    <w:r w:rsidR="00D60663">
      <w:rPr>
        <w:iCs/>
        <w:sz w:val="20"/>
        <w:szCs w:val="20"/>
      </w:rPr>
      <w:t>, November</w:t>
    </w:r>
    <w:r w:rsidR="00D60663" w:rsidRPr="008905F0">
      <w:rPr>
        <w:b/>
        <w:iCs/>
        <w:sz w:val="20"/>
        <w:szCs w:val="20"/>
      </w:rPr>
      <w:t xml:space="preserve"> </w:t>
    </w:r>
    <w:r w:rsidRPr="008905F0">
      <w:rPr>
        <w:b/>
        <w:iCs/>
        <w:sz w:val="20"/>
        <w:szCs w:val="20"/>
      </w:rPr>
      <w:t>(201</w:t>
    </w:r>
    <w:r>
      <w:rPr>
        <w:b/>
        <w:iCs/>
        <w:sz w:val="20"/>
        <w:szCs w:val="20"/>
      </w:rPr>
      <w:t>2</w:t>
    </w:r>
    <w:r w:rsidRPr="008905F0">
      <w:rPr>
        <w:b/>
        <w:iCs/>
        <w:sz w:val="20"/>
        <w:szCs w:val="20"/>
      </w:rPr>
      <w:t>)</w:t>
    </w:r>
    <w:r>
      <w:rPr>
        <w:b/>
        <w:iCs/>
        <w:sz w:val="20"/>
        <w:szCs w:val="20"/>
      </w:rPr>
      <w:tab/>
    </w:r>
    <w:proofErr w:type="spellStart"/>
    <w:r w:rsidRPr="008905F0">
      <w:rPr>
        <w:i/>
        <w:iCs/>
        <w:sz w:val="20"/>
        <w:szCs w:val="20"/>
      </w:rPr>
      <w:t>Res.J.</w:t>
    </w:r>
    <w:r>
      <w:rPr>
        <w:i/>
        <w:iCs/>
        <w:sz w:val="20"/>
        <w:szCs w:val="20"/>
      </w:rPr>
      <w:t>Recent</w:t>
    </w:r>
    <w:proofErr w:type="spellEnd"/>
    <w:r>
      <w:rPr>
        <w:i/>
        <w:iCs/>
        <w:sz w:val="20"/>
        <w:szCs w:val="20"/>
      </w:rPr>
      <w:t xml:space="preserve"> </w:t>
    </w:r>
    <w:r w:rsidRPr="008905F0">
      <w:rPr>
        <w:i/>
        <w:iCs/>
        <w:sz w:val="20"/>
        <w:szCs w:val="20"/>
      </w:rPr>
      <w:t>Sci.</w:t>
    </w:r>
    <w:r>
      <w:rPr>
        <w:b/>
        <w:iCs/>
        <w:sz w:val="20"/>
        <w:szCs w:val="20"/>
      </w:rPr>
      <w:t xml:space="preserve"> </w:t>
    </w:r>
  </w:p>
  <w:p w:rsidR="008E1FF8" w:rsidRDefault="008E1F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F8" w:rsidRPr="008905F0" w:rsidRDefault="008E1FF8" w:rsidP="008F3DEB">
    <w:pPr>
      <w:autoSpaceDE w:val="0"/>
      <w:autoSpaceDN w:val="0"/>
      <w:adjustRightInd w:val="0"/>
      <w:ind w:right="-48"/>
      <w:rPr>
        <w:i/>
        <w:iCs/>
        <w:sz w:val="20"/>
        <w:szCs w:val="20"/>
      </w:rPr>
    </w:pPr>
    <w:r w:rsidRPr="008905F0">
      <w:rPr>
        <w:i/>
        <w:iCs/>
        <w:sz w:val="20"/>
        <w:szCs w:val="20"/>
      </w:rPr>
      <w:t xml:space="preserve">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w:t>
    </w:r>
    <w:r>
      <w:rPr>
        <w:i/>
        <w:iCs/>
        <w:sz w:val="20"/>
        <w:szCs w:val="20"/>
      </w:rPr>
      <w:t>________</w:t>
    </w:r>
    <w:r w:rsidRPr="005D0198">
      <w:rPr>
        <w:i/>
        <w:iCs/>
        <w:sz w:val="20"/>
        <w:szCs w:val="20"/>
      </w:rPr>
      <w:t xml:space="preserve"> </w:t>
    </w:r>
    <w:r w:rsidRPr="00F27022">
      <w:rPr>
        <w:iCs/>
        <w:sz w:val="20"/>
        <w:szCs w:val="20"/>
      </w:rPr>
      <w:t>ISSN 2277-2502</w:t>
    </w:r>
  </w:p>
  <w:p w:rsidR="008E1FF8" w:rsidRPr="008905F0" w:rsidRDefault="008E1FF8" w:rsidP="008F3DEB">
    <w:pPr>
      <w:autoSpaceDE w:val="0"/>
      <w:autoSpaceDN w:val="0"/>
      <w:adjustRightInd w:val="0"/>
      <w:ind w:right="-48"/>
      <w:rPr>
        <w:i/>
        <w:iCs/>
        <w:sz w:val="20"/>
        <w:szCs w:val="20"/>
      </w:rPr>
    </w:pPr>
    <w:r w:rsidRPr="008905F0">
      <w:rPr>
        <w:iCs/>
        <w:sz w:val="20"/>
        <w:szCs w:val="20"/>
      </w:rPr>
      <w:t xml:space="preserve">Vol. </w:t>
    </w:r>
    <w:r w:rsidR="00D60663">
      <w:rPr>
        <w:b/>
        <w:iCs/>
        <w:sz w:val="20"/>
        <w:szCs w:val="20"/>
      </w:rPr>
      <w:t xml:space="preserve">1(11), </w:t>
    </w:r>
    <w:r w:rsidR="004A20C6">
      <w:rPr>
        <w:iCs/>
        <w:sz w:val="20"/>
        <w:szCs w:val="20"/>
      </w:rPr>
      <w:t>70</w:t>
    </w:r>
    <w:r w:rsidR="00D60663">
      <w:rPr>
        <w:iCs/>
        <w:sz w:val="20"/>
        <w:szCs w:val="20"/>
      </w:rPr>
      <w:t>-</w:t>
    </w:r>
    <w:r w:rsidR="004A20C6">
      <w:rPr>
        <w:iCs/>
        <w:sz w:val="20"/>
        <w:szCs w:val="20"/>
      </w:rPr>
      <w:t>76</w:t>
    </w:r>
    <w:r w:rsidR="00D60663">
      <w:rPr>
        <w:iCs/>
        <w:sz w:val="20"/>
        <w:szCs w:val="20"/>
      </w:rPr>
      <w:t>, November</w:t>
    </w:r>
    <w:r w:rsidR="00D60663" w:rsidRPr="008905F0">
      <w:rPr>
        <w:b/>
        <w:iCs/>
        <w:sz w:val="20"/>
        <w:szCs w:val="20"/>
      </w:rPr>
      <w:t xml:space="preserve"> </w:t>
    </w:r>
    <w:r w:rsidRPr="008905F0">
      <w:rPr>
        <w:b/>
        <w:iCs/>
        <w:sz w:val="20"/>
        <w:szCs w:val="20"/>
      </w:rPr>
      <w:t>(201</w:t>
    </w:r>
    <w:r>
      <w:rPr>
        <w:b/>
        <w:iCs/>
        <w:sz w:val="20"/>
        <w:szCs w:val="20"/>
      </w:rPr>
      <w:t>2</w:t>
    </w:r>
    <w:r w:rsidRPr="008905F0">
      <w:rPr>
        <w:b/>
        <w:iCs/>
        <w:sz w:val="20"/>
        <w:szCs w:val="20"/>
      </w:rPr>
      <w:t>)</w:t>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t xml:space="preserve">          </w:t>
    </w:r>
    <w:r>
      <w:rPr>
        <w:b/>
        <w:iCs/>
        <w:sz w:val="20"/>
        <w:szCs w:val="20"/>
      </w:rPr>
      <w:tab/>
      <w:t xml:space="preserve">          </w:t>
    </w:r>
    <w:r>
      <w:rPr>
        <w:i/>
        <w:iCs/>
        <w:sz w:val="20"/>
        <w:szCs w:val="20"/>
      </w:rPr>
      <w:t>Res. J. Recent Sci.</w:t>
    </w:r>
  </w:p>
  <w:p w:rsidR="008E1FF8" w:rsidRDefault="008E1FF8" w:rsidP="005D78D7">
    <w:pPr>
      <w:pStyle w:val="Header"/>
      <w:tabs>
        <w:tab w:val="clear" w:pos="4680"/>
        <w:tab w:val="clear" w:pos="9360"/>
        <w:tab w:val="right" w:pos="10530"/>
      </w:tabs>
      <w:ind w:right="36"/>
    </w:pPr>
    <w:r>
      <w:rPr>
        <w:b/>
        <w:iCs/>
        <w:sz w:val="20"/>
        <w:szCs w:val="2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F8" w:rsidRPr="0016533D" w:rsidRDefault="008E1FF8" w:rsidP="0088479D">
    <w:pPr>
      <w:autoSpaceDE w:val="0"/>
      <w:autoSpaceDN w:val="0"/>
      <w:adjustRightInd w:val="0"/>
      <w:ind w:left="1170" w:right="-9"/>
      <w:rPr>
        <w:i/>
        <w:iCs/>
        <w:sz w:val="20"/>
        <w:szCs w:val="20"/>
      </w:rPr>
    </w:pPr>
    <w:r w:rsidRPr="0016533D">
      <w:rPr>
        <w:i/>
        <w:iCs/>
        <w:sz w:val="20"/>
        <w:szCs w:val="20"/>
      </w:rPr>
      <w:t>Research Journal of Chemical Sciences</w:t>
    </w:r>
    <w:r w:rsidR="00627D43" w:rsidRPr="00627D43">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2pt;margin-top:-18.85pt;width:54.5pt;height:54.5pt;z-index:-251645952;mso-position-horizontal-relative:text;mso-position-vertical-relative:text" wrapcoords="-270 0 -270 21330 21600 21330 21600 0 -270 0">
          <v:imagedata r:id="rId1" o:title="Final Logo (GIF)"/>
          <w10:wrap type="through"/>
        </v:shape>
      </w:pict>
    </w:r>
    <w:r>
      <w:rPr>
        <w:i/>
        <w:iCs/>
        <w:sz w:val="20"/>
        <w:szCs w:val="20"/>
      </w:rPr>
      <w:t>_</w:t>
    </w:r>
    <w:r w:rsidRPr="0016533D">
      <w:rPr>
        <w:i/>
        <w:iCs/>
        <w:sz w:val="20"/>
        <w:szCs w:val="20"/>
      </w:rPr>
      <w:t>______________________________</w:t>
    </w:r>
    <w:r>
      <w:rPr>
        <w:i/>
        <w:iCs/>
        <w:sz w:val="20"/>
        <w:szCs w:val="20"/>
      </w:rPr>
      <w:t>______________</w:t>
    </w:r>
    <w:r w:rsidRPr="0016533D">
      <w:rPr>
        <w:i/>
        <w:iCs/>
        <w:sz w:val="20"/>
        <w:szCs w:val="20"/>
      </w:rPr>
      <w:t>_</w:t>
    </w:r>
    <w:r>
      <w:rPr>
        <w:i/>
        <w:iCs/>
        <w:sz w:val="20"/>
        <w:szCs w:val="20"/>
      </w:rPr>
      <w:t>_</w:t>
    </w:r>
    <w:r w:rsidRPr="0016533D">
      <w:rPr>
        <w:i/>
        <w:iCs/>
        <w:sz w:val="20"/>
        <w:szCs w:val="20"/>
      </w:rPr>
      <w:t xml:space="preserve">_ </w:t>
    </w:r>
    <w:r w:rsidRPr="0016533D">
      <w:rPr>
        <w:bCs/>
        <w:sz w:val="20"/>
        <w:szCs w:val="20"/>
        <w:lang w:eastAsia="en-IN"/>
      </w:rPr>
      <w:t>ISSN 2231-606X</w:t>
    </w:r>
    <w:r w:rsidRPr="0016533D">
      <w:rPr>
        <w:i/>
        <w:iCs/>
        <w:sz w:val="20"/>
        <w:szCs w:val="20"/>
      </w:rPr>
      <w:t xml:space="preserve"> </w:t>
    </w:r>
  </w:p>
  <w:p w:rsidR="008E1FF8" w:rsidRPr="0016533D" w:rsidRDefault="008E1FF8" w:rsidP="0088479D">
    <w:pPr>
      <w:pStyle w:val="Header"/>
      <w:tabs>
        <w:tab w:val="clear" w:pos="9360"/>
        <w:tab w:val="right" w:pos="10620"/>
      </w:tabs>
      <w:ind w:left="1170"/>
      <w:rPr>
        <w:sz w:val="20"/>
        <w:szCs w:val="20"/>
      </w:rPr>
    </w:pPr>
    <w:r w:rsidRPr="0016533D">
      <w:rPr>
        <w:iCs/>
        <w:sz w:val="20"/>
        <w:szCs w:val="20"/>
      </w:rPr>
      <w:t xml:space="preserve">Vol. </w:t>
    </w:r>
    <w:r w:rsidRPr="0016533D">
      <w:rPr>
        <w:b/>
        <w:iCs/>
        <w:sz w:val="20"/>
        <w:szCs w:val="20"/>
      </w:rPr>
      <w:t xml:space="preserve">1(5), </w:t>
    </w:r>
    <w:r w:rsidRPr="0016533D">
      <w:rPr>
        <w:iCs/>
        <w:sz w:val="20"/>
        <w:szCs w:val="20"/>
      </w:rPr>
      <w:t xml:space="preserve">1-7, Aug. </w:t>
    </w:r>
    <w:r w:rsidRPr="0016533D">
      <w:rPr>
        <w:b/>
        <w:iCs/>
        <w:sz w:val="20"/>
        <w:szCs w:val="20"/>
      </w:rPr>
      <w:t>(2011)</w:t>
    </w:r>
    <w:r>
      <w:rPr>
        <w:b/>
        <w:iCs/>
        <w:sz w:val="20"/>
        <w:szCs w:val="20"/>
      </w:rPr>
      <w:tab/>
    </w:r>
    <w:r>
      <w:rPr>
        <w:b/>
        <w:iCs/>
        <w:sz w:val="20"/>
        <w:szCs w:val="20"/>
      </w:rPr>
      <w:tab/>
    </w:r>
    <w:proofErr w:type="spellStart"/>
    <w:r w:rsidRPr="0016533D">
      <w:rPr>
        <w:i/>
        <w:iCs/>
        <w:sz w:val="20"/>
        <w:szCs w:val="20"/>
      </w:rPr>
      <w:t>Res.J.Chem.Sci</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33F"/>
    <w:multiLevelType w:val="hybridMultilevel"/>
    <w:tmpl w:val="A10E2874"/>
    <w:lvl w:ilvl="0" w:tplc="69F4217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0A72EE3"/>
    <w:multiLevelType w:val="hybridMultilevel"/>
    <w:tmpl w:val="65307AF8"/>
    <w:lvl w:ilvl="0" w:tplc="EC1A23E4">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13163CD"/>
    <w:multiLevelType w:val="hybridMultilevel"/>
    <w:tmpl w:val="02AE0476"/>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24252D8"/>
    <w:multiLevelType w:val="hybridMultilevel"/>
    <w:tmpl w:val="B0B20F7C"/>
    <w:lvl w:ilvl="0" w:tplc="5426BD74">
      <w:start w:val="1"/>
      <w:numFmt w:val="lowerLetter"/>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4">
    <w:nsid w:val="07BD0C30"/>
    <w:multiLevelType w:val="hybridMultilevel"/>
    <w:tmpl w:val="289C49E8"/>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5">
    <w:nsid w:val="0A895E85"/>
    <w:multiLevelType w:val="hybridMultilevel"/>
    <w:tmpl w:val="DF9ACA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0C2817D1"/>
    <w:multiLevelType w:val="hybridMultilevel"/>
    <w:tmpl w:val="9CC84706"/>
    <w:lvl w:ilvl="0" w:tplc="31D638B6">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63FD0"/>
    <w:multiLevelType w:val="hybridMultilevel"/>
    <w:tmpl w:val="E690B758"/>
    <w:lvl w:ilvl="0" w:tplc="1DE660E0">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C7E4A60"/>
    <w:multiLevelType w:val="hybridMultilevel"/>
    <w:tmpl w:val="95684740"/>
    <w:lvl w:ilvl="0" w:tplc="C6A2E65E">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D0627DE"/>
    <w:multiLevelType w:val="hybridMultilevel"/>
    <w:tmpl w:val="33C8E51C"/>
    <w:lvl w:ilvl="0" w:tplc="2424E748">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1D3411FD"/>
    <w:multiLevelType w:val="hybridMultilevel"/>
    <w:tmpl w:val="F3CEACC2"/>
    <w:lvl w:ilvl="0" w:tplc="1CF2BF40">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1DEB70B8"/>
    <w:multiLevelType w:val="hybridMultilevel"/>
    <w:tmpl w:val="BD6C782A"/>
    <w:lvl w:ilvl="0" w:tplc="500079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DC001D"/>
    <w:multiLevelType w:val="hybridMultilevel"/>
    <w:tmpl w:val="618C9AF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3">
    <w:nsid w:val="232A28C7"/>
    <w:multiLevelType w:val="hybridMultilevel"/>
    <w:tmpl w:val="E8C8F954"/>
    <w:lvl w:ilvl="0" w:tplc="C3088472">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34FB4A09"/>
    <w:multiLevelType w:val="hybridMultilevel"/>
    <w:tmpl w:val="E9FA9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6E23922"/>
    <w:multiLevelType w:val="hybridMultilevel"/>
    <w:tmpl w:val="0DD4F680"/>
    <w:lvl w:ilvl="0" w:tplc="3D44D864">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76B4CFE"/>
    <w:multiLevelType w:val="hybridMultilevel"/>
    <w:tmpl w:val="1232714A"/>
    <w:lvl w:ilvl="0" w:tplc="9D7400B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DB10D7"/>
    <w:multiLevelType w:val="hybridMultilevel"/>
    <w:tmpl w:val="BCDA9836"/>
    <w:lvl w:ilvl="0" w:tplc="FAEE3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1F085C"/>
    <w:multiLevelType w:val="hybridMultilevel"/>
    <w:tmpl w:val="AE740B10"/>
    <w:lvl w:ilvl="0" w:tplc="DA3CADFE">
      <w:start w:val="1"/>
      <w:numFmt w:val="decimal"/>
      <w:lvlText w:val="%1."/>
      <w:lvlJc w:val="left"/>
      <w:pPr>
        <w:ind w:left="928"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2F2C6B"/>
    <w:multiLevelType w:val="hybridMultilevel"/>
    <w:tmpl w:val="97BC8792"/>
    <w:lvl w:ilvl="0" w:tplc="87E859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30026C1"/>
    <w:multiLevelType w:val="hybridMultilevel"/>
    <w:tmpl w:val="1EAE4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4E125DAA"/>
    <w:multiLevelType w:val="hybridMultilevel"/>
    <w:tmpl w:val="11180A9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F831950"/>
    <w:multiLevelType w:val="hybridMultilevel"/>
    <w:tmpl w:val="9F96D9AA"/>
    <w:lvl w:ilvl="0" w:tplc="D072213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0DA7C39"/>
    <w:multiLevelType w:val="hybridMultilevel"/>
    <w:tmpl w:val="7CA41368"/>
    <w:lvl w:ilvl="0" w:tplc="F5FA3EE0">
      <w:start w:val="1"/>
      <w:numFmt w:val="decimal"/>
      <w:lvlText w:val="%1."/>
      <w:lvlJc w:val="left"/>
      <w:pPr>
        <w:ind w:left="720" w:hanging="72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513A7771"/>
    <w:multiLevelType w:val="hybridMultilevel"/>
    <w:tmpl w:val="772AF118"/>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5">
    <w:nsid w:val="52024B7B"/>
    <w:multiLevelType w:val="hybridMultilevel"/>
    <w:tmpl w:val="0590BB90"/>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26">
    <w:nsid w:val="53D316F9"/>
    <w:multiLevelType w:val="hybridMultilevel"/>
    <w:tmpl w:val="4B905F8E"/>
    <w:lvl w:ilvl="0" w:tplc="1F1E26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572613"/>
    <w:multiLevelType w:val="hybridMultilevel"/>
    <w:tmpl w:val="C5641CEE"/>
    <w:lvl w:ilvl="0" w:tplc="AA089268">
      <w:start w:val="1"/>
      <w:numFmt w:val="decimal"/>
      <w:lvlText w:val="%1."/>
      <w:lvlJc w:val="left"/>
      <w:pPr>
        <w:ind w:left="720" w:hanging="360"/>
      </w:pPr>
      <w:rPr>
        <w:rFonts w:hint="default"/>
        <w:b w:val="0"/>
        <w:color w:val="auto"/>
        <w:sz w:val="20"/>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A70FC3E">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C72195"/>
    <w:multiLevelType w:val="hybridMultilevel"/>
    <w:tmpl w:val="11B48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590E49A9"/>
    <w:multiLevelType w:val="hybridMultilevel"/>
    <w:tmpl w:val="BE58DA44"/>
    <w:lvl w:ilvl="0" w:tplc="F2AEC72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5A2461E3"/>
    <w:multiLevelType w:val="hybridMultilevel"/>
    <w:tmpl w:val="EF869FBA"/>
    <w:lvl w:ilvl="0" w:tplc="2F4491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A3E34A9"/>
    <w:multiLevelType w:val="hybridMultilevel"/>
    <w:tmpl w:val="1EB20A88"/>
    <w:lvl w:ilvl="0" w:tplc="7B92F21A">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3A1AD8"/>
    <w:multiLevelType w:val="hybridMultilevel"/>
    <w:tmpl w:val="8E6EA3CC"/>
    <w:lvl w:ilvl="0" w:tplc="B73E6762">
      <w:numFmt w:val="bullet"/>
      <w:lvlText w:val="-"/>
      <w:lvlJc w:val="left"/>
      <w:pPr>
        <w:ind w:left="717" w:hanging="360"/>
      </w:pPr>
      <w:rPr>
        <w:rFonts w:ascii="Times New Roman" w:eastAsia="Times New Roman" w:hAnsi="Times New Roman" w:hint="default"/>
      </w:rPr>
    </w:lvl>
    <w:lvl w:ilvl="1" w:tplc="04210003">
      <w:start w:val="1"/>
      <w:numFmt w:val="bullet"/>
      <w:lvlText w:val="o"/>
      <w:lvlJc w:val="left"/>
      <w:pPr>
        <w:ind w:left="1437" w:hanging="360"/>
      </w:pPr>
      <w:rPr>
        <w:rFonts w:ascii="Courier New" w:hAnsi="Courier New" w:hint="default"/>
      </w:rPr>
    </w:lvl>
    <w:lvl w:ilvl="2" w:tplc="04210005">
      <w:start w:val="1"/>
      <w:numFmt w:val="bullet"/>
      <w:lvlText w:val=""/>
      <w:lvlJc w:val="left"/>
      <w:pPr>
        <w:ind w:left="2157" w:hanging="360"/>
      </w:pPr>
      <w:rPr>
        <w:rFonts w:ascii="Wingdings" w:hAnsi="Wingdings" w:hint="default"/>
      </w:rPr>
    </w:lvl>
    <w:lvl w:ilvl="3" w:tplc="04210001">
      <w:start w:val="1"/>
      <w:numFmt w:val="bullet"/>
      <w:lvlText w:val=""/>
      <w:lvlJc w:val="left"/>
      <w:pPr>
        <w:ind w:left="2877" w:hanging="360"/>
      </w:pPr>
      <w:rPr>
        <w:rFonts w:ascii="Symbol" w:hAnsi="Symbol" w:hint="default"/>
      </w:rPr>
    </w:lvl>
    <w:lvl w:ilvl="4" w:tplc="04210003">
      <w:start w:val="1"/>
      <w:numFmt w:val="bullet"/>
      <w:lvlText w:val="o"/>
      <w:lvlJc w:val="left"/>
      <w:pPr>
        <w:ind w:left="3597" w:hanging="360"/>
      </w:pPr>
      <w:rPr>
        <w:rFonts w:ascii="Courier New" w:hAnsi="Courier New" w:hint="default"/>
      </w:rPr>
    </w:lvl>
    <w:lvl w:ilvl="5" w:tplc="04210005">
      <w:start w:val="1"/>
      <w:numFmt w:val="bullet"/>
      <w:lvlText w:val=""/>
      <w:lvlJc w:val="left"/>
      <w:pPr>
        <w:ind w:left="4317" w:hanging="360"/>
      </w:pPr>
      <w:rPr>
        <w:rFonts w:ascii="Wingdings" w:hAnsi="Wingdings" w:hint="default"/>
      </w:rPr>
    </w:lvl>
    <w:lvl w:ilvl="6" w:tplc="04210001">
      <w:start w:val="1"/>
      <w:numFmt w:val="bullet"/>
      <w:lvlText w:val=""/>
      <w:lvlJc w:val="left"/>
      <w:pPr>
        <w:ind w:left="5037" w:hanging="360"/>
      </w:pPr>
      <w:rPr>
        <w:rFonts w:ascii="Symbol" w:hAnsi="Symbol" w:hint="default"/>
      </w:rPr>
    </w:lvl>
    <w:lvl w:ilvl="7" w:tplc="04210003">
      <w:start w:val="1"/>
      <w:numFmt w:val="bullet"/>
      <w:lvlText w:val="o"/>
      <w:lvlJc w:val="left"/>
      <w:pPr>
        <w:ind w:left="5757" w:hanging="360"/>
      </w:pPr>
      <w:rPr>
        <w:rFonts w:ascii="Courier New" w:hAnsi="Courier New" w:hint="default"/>
      </w:rPr>
    </w:lvl>
    <w:lvl w:ilvl="8" w:tplc="04210005">
      <w:start w:val="1"/>
      <w:numFmt w:val="bullet"/>
      <w:lvlText w:val=""/>
      <w:lvlJc w:val="left"/>
      <w:pPr>
        <w:ind w:left="6477" w:hanging="360"/>
      </w:pPr>
      <w:rPr>
        <w:rFonts w:ascii="Wingdings" w:hAnsi="Wingdings" w:hint="default"/>
      </w:rPr>
    </w:lvl>
  </w:abstractNum>
  <w:abstractNum w:abstractNumId="33">
    <w:nsid w:val="5D874F31"/>
    <w:multiLevelType w:val="hybridMultilevel"/>
    <w:tmpl w:val="4AF2AA68"/>
    <w:lvl w:ilvl="0" w:tplc="F16C3E06">
      <w:start w:val="1"/>
      <w:numFmt w:val="decimal"/>
      <w:lvlText w:val="%1."/>
      <w:lvlJc w:val="left"/>
      <w:pPr>
        <w:ind w:left="360" w:hanging="360"/>
      </w:pPr>
      <w:rPr>
        <w:b w:val="0"/>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F161875"/>
    <w:multiLevelType w:val="hybridMultilevel"/>
    <w:tmpl w:val="B85AD07E"/>
    <w:lvl w:ilvl="0" w:tplc="906AD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DB0DDB"/>
    <w:multiLevelType w:val="hybridMultilevel"/>
    <w:tmpl w:val="55E6F28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36">
    <w:nsid w:val="65A70446"/>
    <w:multiLevelType w:val="hybridMultilevel"/>
    <w:tmpl w:val="2FD4642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nsid w:val="66A066B7"/>
    <w:multiLevelType w:val="hybridMultilevel"/>
    <w:tmpl w:val="FBA8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F103AB"/>
    <w:multiLevelType w:val="hybridMultilevel"/>
    <w:tmpl w:val="BC767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6D39048F"/>
    <w:multiLevelType w:val="hybridMultilevel"/>
    <w:tmpl w:val="9A5E6CF0"/>
    <w:lvl w:ilvl="0" w:tplc="9DAC5CC4">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nsid w:val="6F0D0325"/>
    <w:multiLevelType w:val="hybridMultilevel"/>
    <w:tmpl w:val="7BB8C0F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nsid w:val="704268A0"/>
    <w:multiLevelType w:val="hybridMultilevel"/>
    <w:tmpl w:val="3B685FB6"/>
    <w:lvl w:ilvl="0" w:tplc="5166162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9116590"/>
    <w:multiLevelType w:val="hybridMultilevel"/>
    <w:tmpl w:val="31BAF296"/>
    <w:lvl w:ilvl="0" w:tplc="12024C0C">
      <w:start w:val="1"/>
      <w:numFmt w:val="decimal"/>
      <w:lvlText w:val="%1."/>
      <w:lvlJc w:val="left"/>
      <w:pPr>
        <w:ind w:left="360" w:hanging="360"/>
      </w:pPr>
      <w:rPr>
        <w:rFonts w:ascii="Times New Roman" w:eastAsia="SimSu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443319"/>
    <w:multiLevelType w:val="hybridMultilevel"/>
    <w:tmpl w:val="5FD8612E"/>
    <w:lvl w:ilvl="0" w:tplc="99D62BE6">
      <w:numFmt w:val="bullet"/>
      <w:lvlText w:val="-"/>
      <w:lvlJc w:val="left"/>
      <w:pPr>
        <w:ind w:left="1482" w:hanging="360"/>
      </w:pPr>
      <w:rPr>
        <w:rFonts w:ascii="Times New Roman" w:eastAsia="Times New Roman" w:hAnsi="Times New Roman" w:hint="default"/>
      </w:rPr>
    </w:lvl>
    <w:lvl w:ilvl="1" w:tplc="04210003">
      <w:start w:val="1"/>
      <w:numFmt w:val="bullet"/>
      <w:lvlText w:val="o"/>
      <w:lvlJc w:val="left"/>
      <w:pPr>
        <w:ind w:left="2202" w:hanging="360"/>
      </w:pPr>
      <w:rPr>
        <w:rFonts w:ascii="Courier New" w:hAnsi="Courier New" w:hint="default"/>
      </w:rPr>
    </w:lvl>
    <w:lvl w:ilvl="2" w:tplc="04210005">
      <w:start w:val="1"/>
      <w:numFmt w:val="bullet"/>
      <w:lvlText w:val=""/>
      <w:lvlJc w:val="left"/>
      <w:pPr>
        <w:ind w:left="2922" w:hanging="360"/>
      </w:pPr>
      <w:rPr>
        <w:rFonts w:ascii="Wingdings" w:hAnsi="Wingdings" w:hint="default"/>
      </w:rPr>
    </w:lvl>
    <w:lvl w:ilvl="3" w:tplc="04210001">
      <w:start w:val="1"/>
      <w:numFmt w:val="bullet"/>
      <w:lvlText w:val=""/>
      <w:lvlJc w:val="left"/>
      <w:pPr>
        <w:ind w:left="3642" w:hanging="360"/>
      </w:pPr>
      <w:rPr>
        <w:rFonts w:ascii="Symbol" w:hAnsi="Symbol" w:hint="default"/>
      </w:rPr>
    </w:lvl>
    <w:lvl w:ilvl="4" w:tplc="04210003">
      <w:start w:val="1"/>
      <w:numFmt w:val="bullet"/>
      <w:lvlText w:val="o"/>
      <w:lvlJc w:val="left"/>
      <w:pPr>
        <w:ind w:left="4362" w:hanging="360"/>
      </w:pPr>
      <w:rPr>
        <w:rFonts w:ascii="Courier New" w:hAnsi="Courier New" w:hint="default"/>
      </w:rPr>
    </w:lvl>
    <w:lvl w:ilvl="5" w:tplc="04210005">
      <w:start w:val="1"/>
      <w:numFmt w:val="bullet"/>
      <w:lvlText w:val=""/>
      <w:lvlJc w:val="left"/>
      <w:pPr>
        <w:ind w:left="5082" w:hanging="360"/>
      </w:pPr>
      <w:rPr>
        <w:rFonts w:ascii="Wingdings" w:hAnsi="Wingdings" w:hint="default"/>
      </w:rPr>
    </w:lvl>
    <w:lvl w:ilvl="6" w:tplc="04210001">
      <w:start w:val="1"/>
      <w:numFmt w:val="bullet"/>
      <w:lvlText w:val=""/>
      <w:lvlJc w:val="left"/>
      <w:pPr>
        <w:ind w:left="5802" w:hanging="360"/>
      </w:pPr>
      <w:rPr>
        <w:rFonts w:ascii="Symbol" w:hAnsi="Symbol" w:hint="default"/>
      </w:rPr>
    </w:lvl>
    <w:lvl w:ilvl="7" w:tplc="04210003">
      <w:start w:val="1"/>
      <w:numFmt w:val="bullet"/>
      <w:lvlText w:val="o"/>
      <w:lvlJc w:val="left"/>
      <w:pPr>
        <w:ind w:left="6522" w:hanging="360"/>
      </w:pPr>
      <w:rPr>
        <w:rFonts w:ascii="Courier New" w:hAnsi="Courier New" w:hint="default"/>
      </w:rPr>
    </w:lvl>
    <w:lvl w:ilvl="8" w:tplc="04210005">
      <w:start w:val="1"/>
      <w:numFmt w:val="bullet"/>
      <w:lvlText w:val=""/>
      <w:lvlJc w:val="left"/>
      <w:pPr>
        <w:ind w:left="7242" w:hanging="360"/>
      </w:pPr>
      <w:rPr>
        <w:rFonts w:ascii="Wingdings" w:hAnsi="Wingdings" w:hint="default"/>
      </w:rPr>
    </w:lvl>
  </w:abstractNum>
  <w:num w:numId="1">
    <w:abstractNumId w:val="42"/>
  </w:num>
  <w:num w:numId="2">
    <w:abstractNumId w:val="20"/>
  </w:num>
  <w:num w:numId="3">
    <w:abstractNumId w:val="35"/>
  </w:num>
  <w:num w:numId="4">
    <w:abstractNumId w:val="12"/>
  </w:num>
  <w:num w:numId="5">
    <w:abstractNumId w:val="25"/>
  </w:num>
  <w:num w:numId="6">
    <w:abstractNumId w:val="14"/>
  </w:num>
  <w:num w:numId="7">
    <w:abstractNumId w:val="21"/>
  </w:num>
  <w:num w:numId="8">
    <w:abstractNumId w:val="38"/>
  </w:num>
  <w:num w:numId="9">
    <w:abstractNumId w:val="2"/>
  </w:num>
  <w:num w:numId="10">
    <w:abstractNumId w:val="4"/>
  </w:num>
  <w:num w:numId="11">
    <w:abstractNumId w:val="32"/>
  </w:num>
  <w:num w:numId="12">
    <w:abstractNumId w:val="43"/>
  </w:num>
  <w:num w:numId="13">
    <w:abstractNumId w:val="24"/>
  </w:num>
  <w:num w:numId="14">
    <w:abstractNumId w:val="0"/>
  </w:num>
  <w:num w:numId="15">
    <w:abstractNumId w:val="23"/>
  </w:num>
  <w:num w:numId="16">
    <w:abstractNumId w:val="39"/>
  </w:num>
  <w:num w:numId="17">
    <w:abstractNumId w:val="9"/>
  </w:num>
  <w:num w:numId="18">
    <w:abstractNumId w:val="8"/>
  </w:num>
  <w:num w:numId="19">
    <w:abstractNumId w:val="33"/>
  </w:num>
  <w:num w:numId="20">
    <w:abstractNumId w:val="16"/>
  </w:num>
  <w:num w:numId="21">
    <w:abstractNumId w:val="30"/>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0"/>
  </w:num>
  <w:num w:numId="25">
    <w:abstractNumId w:val="34"/>
  </w:num>
  <w:num w:numId="26">
    <w:abstractNumId w:val="7"/>
  </w:num>
  <w:num w:numId="27">
    <w:abstractNumId w:val="18"/>
  </w:num>
  <w:num w:numId="28">
    <w:abstractNumId w:val="26"/>
  </w:num>
  <w:num w:numId="29">
    <w:abstractNumId w:val="29"/>
  </w:num>
  <w:num w:numId="30">
    <w:abstractNumId w:val="22"/>
  </w:num>
  <w:num w:numId="31">
    <w:abstractNumId w:val="37"/>
  </w:num>
  <w:num w:numId="32">
    <w:abstractNumId w:val="28"/>
  </w:num>
  <w:num w:numId="33">
    <w:abstractNumId w:val="5"/>
  </w:num>
  <w:num w:numId="34">
    <w:abstractNumId w:val="27"/>
  </w:num>
  <w:num w:numId="35">
    <w:abstractNumId w:val="36"/>
  </w:num>
  <w:num w:numId="36">
    <w:abstractNumId w:val="11"/>
  </w:num>
  <w:num w:numId="37">
    <w:abstractNumId w:val="1"/>
  </w:num>
  <w:num w:numId="38">
    <w:abstractNumId w:val="13"/>
  </w:num>
  <w:num w:numId="39">
    <w:abstractNumId w:val="41"/>
  </w:num>
  <w:num w:numId="40">
    <w:abstractNumId w:val="3"/>
  </w:num>
  <w:num w:numId="41">
    <w:abstractNumId w:val="19"/>
  </w:num>
  <w:num w:numId="42">
    <w:abstractNumId w:val="31"/>
  </w:num>
  <w:num w:numId="43">
    <w:abstractNumId w:val="6"/>
  </w:num>
  <w:num w:numId="44">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20"/>
  <w:drawingGridVerticalSpacing w:val="187"/>
  <w:displayHorizontalDrawingGridEvery w:val="2"/>
  <w:characterSpacingControl w:val="doNotCompress"/>
  <w:hdrShapeDefaults>
    <o:shapedefaults v:ext="edit" spidmax="2073">
      <o:colormenu v:ext="edit" fillcolor="none [3212]" strokecolor="none"/>
    </o:shapedefaults>
    <o:shapelayout v:ext="edit">
      <o:idmap v:ext="edit" data="2"/>
    </o:shapelayout>
  </w:hdrShapeDefaults>
  <w:footnotePr>
    <w:footnote w:id="-1"/>
    <w:footnote w:id="0"/>
  </w:footnotePr>
  <w:endnotePr>
    <w:endnote w:id="-1"/>
    <w:endnote w:id="0"/>
  </w:endnotePr>
  <w:compat/>
  <w:rsids>
    <w:rsidRoot w:val="0012594F"/>
    <w:rsid w:val="00000EBA"/>
    <w:rsid w:val="00001709"/>
    <w:rsid w:val="00005889"/>
    <w:rsid w:val="00006209"/>
    <w:rsid w:val="00012F0A"/>
    <w:rsid w:val="000208B2"/>
    <w:rsid w:val="000217F2"/>
    <w:rsid w:val="00022850"/>
    <w:rsid w:val="00022D8A"/>
    <w:rsid w:val="00022E71"/>
    <w:rsid w:val="00022EE8"/>
    <w:rsid w:val="00024907"/>
    <w:rsid w:val="000312A6"/>
    <w:rsid w:val="000313F4"/>
    <w:rsid w:val="000343CA"/>
    <w:rsid w:val="0003647C"/>
    <w:rsid w:val="0003792E"/>
    <w:rsid w:val="00047A1E"/>
    <w:rsid w:val="00047AD8"/>
    <w:rsid w:val="00050D95"/>
    <w:rsid w:val="00051583"/>
    <w:rsid w:val="00054B90"/>
    <w:rsid w:val="000561C9"/>
    <w:rsid w:val="000563D3"/>
    <w:rsid w:val="00056F0B"/>
    <w:rsid w:val="000614A1"/>
    <w:rsid w:val="00061A20"/>
    <w:rsid w:val="00062183"/>
    <w:rsid w:val="00062207"/>
    <w:rsid w:val="0006374C"/>
    <w:rsid w:val="0006418B"/>
    <w:rsid w:val="00064F25"/>
    <w:rsid w:val="00065005"/>
    <w:rsid w:val="000705C9"/>
    <w:rsid w:val="00070737"/>
    <w:rsid w:val="00074FA3"/>
    <w:rsid w:val="00075031"/>
    <w:rsid w:val="0007571B"/>
    <w:rsid w:val="00076B10"/>
    <w:rsid w:val="000816E5"/>
    <w:rsid w:val="00081C0F"/>
    <w:rsid w:val="00083064"/>
    <w:rsid w:val="0008470B"/>
    <w:rsid w:val="00086AEB"/>
    <w:rsid w:val="00095CEC"/>
    <w:rsid w:val="00095D53"/>
    <w:rsid w:val="000A1AC2"/>
    <w:rsid w:val="000A1B7C"/>
    <w:rsid w:val="000A26C6"/>
    <w:rsid w:val="000A4D14"/>
    <w:rsid w:val="000A5B11"/>
    <w:rsid w:val="000A67B7"/>
    <w:rsid w:val="000A6EF0"/>
    <w:rsid w:val="000A70C4"/>
    <w:rsid w:val="000B0415"/>
    <w:rsid w:val="000B66F9"/>
    <w:rsid w:val="000C2AC2"/>
    <w:rsid w:val="000C2CB4"/>
    <w:rsid w:val="000C2F89"/>
    <w:rsid w:val="000C37B7"/>
    <w:rsid w:val="000C3847"/>
    <w:rsid w:val="000C59AD"/>
    <w:rsid w:val="000C67AF"/>
    <w:rsid w:val="000C6F5C"/>
    <w:rsid w:val="000D0091"/>
    <w:rsid w:val="000D0FD7"/>
    <w:rsid w:val="000D7A7D"/>
    <w:rsid w:val="000E7B2E"/>
    <w:rsid w:val="000F2F97"/>
    <w:rsid w:val="000F43E1"/>
    <w:rsid w:val="000F6A89"/>
    <w:rsid w:val="00101DF0"/>
    <w:rsid w:val="00102298"/>
    <w:rsid w:val="00103FE5"/>
    <w:rsid w:val="00105341"/>
    <w:rsid w:val="001151B2"/>
    <w:rsid w:val="00116A24"/>
    <w:rsid w:val="00116ED2"/>
    <w:rsid w:val="001175F0"/>
    <w:rsid w:val="0012456C"/>
    <w:rsid w:val="0012477C"/>
    <w:rsid w:val="001254D7"/>
    <w:rsid w:val="0012594F"/>
    <w:rsid w:val="00126F17"/>
    <w:rsid w:val="00130261"/>
    <w:rsid w:val="001333F2"/>
    <w:rsid w:val="0013390D"/>
    <w:rsid w:val="0013439B"/>
    <w:rsid w:val="001410AD"/>
    <w:rsid w:val="0014174C"/>
    <w:rsid w:val="00143B1C"/>
    <w:rsid w:val="0014552C"/>
    <w:rsid w:val="00145C4E"/>
    <w:rsid w:val="00147493"/>
    <w:rsid w:val="001476C8"/>
    <w:rsid w:val="001513A8"/>
    <w:rsid w:val="0015343D"/>
    <w:rsid w:val="001556AB"/>
    <w:rsid w:val="00157091"/>
    <w:rsid w:val="001575EE"/>
    <w:rsid w:val="00161445"/>
    <w:rsid w:val="00161745"/>
    <w:rsid w:val="00162C7B"/>
    <w:rsid w:val="00165DCD"/>
    <w:rsid w:val="00171245"/>
    <w:rsid w:val="00171473"/>
    <w:rsid w:val="001748B5"/>
    <w:rsid w:val="00175913"/>
    <w:rsid w:val="00176721"/>
    <w:rsid w:val="001805F9"/>
    <w:rsid w:val="00182D8C"/>
    <w:rsid w:val="00183826"/>
    <w:rsid w:val="001906D8"/>
    <w:rsid w:val="0019523B"/>
    <w:rsid w:val="00195F1F"/>
    <w:rsid w:val="0019603F"/>
    <w:rsid w:val="00197FD0"/>
    <w:rsid w:val="001A0732"/>
    <w:rsid w:val="001A285D"/>
    <w:rsid w:val="001A4B37"/>
    <w:rsid w:val="001A501D"/>
    <w:rsid w:val="001B096A"/>
    <w:rsid w:val="001B117A"/>
    <w:rsid w:val="001B1411"/>
    <w:rsid w:val="001B141F"/>
    <w:rsid w:val="001B2F1C"/>
    <w:rsid w:val="001B4690"/>
    <w:rsid w:val="001B6AAC"/>
    <w:rsid w:val="001B7822"/>
    <w:rsid w:val="001C2AD0"/>
    <w:rsid w:val="001C4AA5"/>
    <w:rsid w:val="001D07F8"/>
    <w:rsid w:val="001D2600"/>
    <w:rsid w:val="001D2BB8"/>
    <w:rsid w:val="001D6CA0"/>
    <w:rsid w:val="001D70F0"/>
    <w:rsid w:val="001E046F"/>
    <w:rsid w:val="001E0B9C"/>
    <w:rsid w:val="001E0D52"/>
    <w:rsid w:val="001E18C7"/>
    <w:rsid w:val="001E5C99"/>
    <w:rsid w:val="001E78B1"/>
    <w:rsid w:val="001F0219"/>
    <w:rsid w:val="001F3977"/>
    <w:rsid w:val="00207062"/>
    <w:rsid w:val="00207AC8"/>
    <w:rsid w:val="00211F2C"/>
    <w:rsid w:val="00212FEE"/>
    <w:rsid w:val="0021465B"/>
    <w:rsid w:val="00216AFF"/>
    <w:rsid w:val="00224B9C"/>
    <w:rsid w:val="00230B0A"/>
    <w:rsid w:val="00231EFF"/>
    <w:rsid w:val="0023302D"/>
    <w:rsid w:val="00233F44"/>
    <w:rsid w:val="00235304"/>
    <w:rsid w:val="00235C71"/>
    <w:rsid w:val="00236C85"/>
    <w:rsid w:val="0023745F"/>
    <w:rsid w:val="00242895"/>
    <w:rsid w:val="00246CF4"/>
    <w:rsid w:val="00250E88"/>
    <w:rsid w:val="0025117D"/>
    <w:rsid w:val="002521D1"/>
    <w:rsid w:val="00253062"/>
    <w:rsid w:val="00256152"/>
    <w:rsid w:val="00260936"/>
    <w:rsid w:val="002626DF"/>
    <w:rsid w:val="002651B1"/>
    <w:rsid w:val="00265855"/>
    <w:rsid w:val="00267F00"/>
    <w:rsid w:val="002702C3"/>
    <w:rsid w:val="00270DA0"/>
    <w:rsid w:val="00270EFB"/>
    <w:rsid w:val="00271094"/>
    <w:rsid w:val="002729EF"/>
    <w:rsid w:val="00274A24"/>
    <w:rsid w:val="002754AD"/>
    <w:rsid w:val="00276911"/>
    <w:rsid w:val="00281149"/>
    <w:rsid w:val="00281A46"/>
    <w:rsid w:val="00282D9A"/>
    <w:rsid w:val="002836B1"/>
    <w:rsid w:val="00285046"/>
    <w:rsid w:val="00291CF6"/>
    <w:rsid w:val="002924EC"/>
    <w:rsid w:val="00292A41"/>
    <w:rsid w:val="00293ABA"/>
    <w:rsid w:val="00293D31"/>
    <w:rsid w:val="00294753"/>
    <w:rsid w:val="00296E80"/>
    <w:rsid w:val="002A2953"/>
    <w:rsid w:val="002A2B0A"/>
    <w:rsid w:val="002A5BAE"/>
    <w:rsid w:val="002A5FE0"/>
    <w:rsid w:val="002A65B0"/>
    <w:rsid w:val="002B1C30"/>
    <w:rsid w:val="002B22CE"/>
    <w:rsid w:val="002B3753"/>
    <w:rsid w:val="002B3AA4"/>
    <w:rsid w:val="002B448F"/>
    <w:rsid w:val="002B646B"/>
    <w:rsid w:val="002B67E0"/>
    <w:rsid w:val="002B68D0"/>
    <w:rsid w:val="002C01BC"/>
    <w:rsid w:val="002C023F"/>
    <w:rsid w:val="002C1C02"/>
    <w:rsid w:val="002C30F2"/>
    <w:rsid w:val="002C497E"/>
    <w:rsid w:val="002C4D85"/>
    <w:rsid w:val="002C634C"/>
    <w:rsid w:val="002C7882"/>
    <w:rsid w:val="002D028C"/>
    <w:rsid w:val="002D2687"/>
    <w:rsid w:val="002D2C8A"/>
    <w:rsid w:val="002D318D"/>
    <w:rsid w:val="002D4C93"/>
    <w:rsid w:val="002D56E9"/>
    <w:rsid w:val="002D6971"/>
    <w:rsid w:val="002E1050"/>
    <w:rsid w:val="002E11D0"/>
    <w:rsid w:val="002E1D6B"/>
    <w:rsid w:val="002E2649"/>
    <w:rsid w:val="002E2F62"/>
    <w:rsid w:val="002E4471"/>
    <w:rsid w:val="002E7CBA"/>
    <w:rsid w:val="002F1E21"/>
    <w:rsid w:val="002F1E45"/>
    <w:rsid w:val="002F24B2"/>
    <w:rsid w:val="002F4179"/>
    <w:rsid w:val="002F7AC7"/>
    <w:rsid w:val="002F7E71"/>
    <w:rsid w:val="0030105B"/>
    <w:rsid w:val="00301617"/>
    <w:rsid w:val="00301758"/>
    <w:rsid w:val="00303423"/>
    <w:rsid w:val="00303513"/>
    <w:rsid w:val="003062E4"/>
    <w:rsid w:val="00306B77"/>
    <w:rsid w:val="00311F54"/>
    <w:rsid w:val="00312582"/>
    <w:rsid w:val="0031328D"/>
    <w:rsid w:val="00315060"/>
    <w:rsid w:val="00316759"/>
    <w:rsid w:val="00317A8E"/>
    <w:rsid w:val="00320814"/>
    <w:rsid w:val="00327340"/>
    <w:rsid w:val="0032766A"/>
    <w:rsid w:val="00333437"/>
    <w:rsid w:val="00333DE3"/>
    <w:rsid w:val="003362C9"/>
    <w:rsid w:val="00336C3F"/>
    <w:rsid w:val="00342570"/>
    <w:rsid w:val="00344C73"/>
    <w:rsid w:val="003461A6"/>
    <w:rsid w:val="003500BF"/>
    <w:rsid w:val="0035168D"/>
    <w:rsid w:val="00351C93"/>
    <w:rsid w:val="00353068"/>
    <w:rsid w:val="003571E8"/>
    <w:rsid w:val="003608A5"/>
    <w:rsid w:val="00363237"/>
    <w:rsid w:val="00364193"/>
    <w:rsid w:val="00376986"/>
    <w:rsid w:val="00380B76"/>
    <w:rsid w:val="003819A7"/>
    <w:rsid w:val="00381A3C"/>
    <w:rsid w:val="0038465A"/>
    <w:rsid w:val="00384F15"/>
    <w:rsid w:val="003856C3"/>
    <w:rsid w:val="00385FCA"/>
    <w:rsid w:val="00386C24"/>
    <w:rsid w:val="00387854"/>
    <w:rsid w:val="00390199"/>
    <w:rsid w:val="0039253D"/>
    <w:rsid w:val="00392AEF"/>
    <w:rsid w:val="003962A7"/>
    <w:rsid w:val="003A09C0"/>
    <w:rsid w:val="003A0C41"/>
    <w:rsid w:val="003A35D7"/>
    <w:rsid w:val="003A5939"/>
    <w:rsid w:val="003A65AB"/>
    <w:rsid w:val="003A750D"/>
    <w:rsid w:val="003A760F"/>
    <w:rsid w:val="003B29B6"/>
    <w:rsid w:val="003B4AAF"/>
    <w:rsid w:val="003B5EE8"/>
    <w:rsid w:val="003B6B06"/>
    <w:rsid w:val="003B6F39"/>
    <w:rsid w:val="003B70AD"/>
    <w:rsid w:val="003B77CC"/>
    <w:rsid w:val="003C36E4"/>
    <w:rsid w:val="003C57A0"/>
    <w:rsid w:val="003C5B0D"/>
    <w:rsid w:val="003D0272"/>
    <w:rsid w:val="003D5261"/>
    <w:rsid w:val="003D631D"/>
    <w:rsid w:val="003D7BB1"/>
    <w:rsid w:val="003E38E3"/>
    <w:rsid w:val="003E4EBB"/>
    <w:rsid w:val="003E6DD9"/>
    <w:rsid w:val="003E6F0C"/>
    <w:rsid w:val="003F025D"/>
    <w:rsid w:val="003F0B5E"/>
    <w:rsid w:val="003F2B93"/>
    <w:rsid w:val="003F3796"/>
    <w:rsid w:val="003F41FF"/>
    <w:rsid w:val="003F605D"/>
    <w:rsid w:val="003F66DB"/>
    <w:rsid w:val="00401751"/>
    <w:rsid w:val="00401D33"/>
    <w:rsid w:val="00401EFC"/>
    <w:rsid w:val="0040211C"/>
    <w:rsid w:val="00403B2D"/>
    <w:rsid w:val="004055A8"/>
    <w:rsid w:val="00405649"/>
    <w:rsid w:val="004064D3"/>
    <w:rsid w:val="0041475F"/>
    <w:rsid w:val="00415767"/>
    <w:rsid w:val="0041728A"/>
    <w:rsid w:val="0042244C"/>
    <w:rsid w:val="004237F2"/>
    <w:rsid w:val="0042443E"/>
    <w:rsid w:val="00424B03"/>
    <w:rsid w:val="004267C1"/>
    <w:rsid w:val="0042721B"/>
    <w:rsid w:val="00430366"/>
    <w:rsid w:val="004304E6"/>
    <w:rsid w:val="004332BD"/>
    <w:rsid w:val="004341C3"/>
    <w:rsid w:val="00436BC6"/>
    <w:rsid w:val="00436E3F"/>
    <w:rsid w:val="00437200"/>
    <w:rsid w:val="0044172D"/>
    <w:rsid w:val="0044640C"/>
    <w:rsid w:val="00446EF9"/>
    <w:rsid w:val="00450BAB"/>
    <w:rsid w:val="004517BD"/>
    <w:rsid w:val="00452B42"/>
    <w:rsid w:val="0045377F"/>
    <w:rsid w:val="00456DDA"/>
    <w:rsid w:val="00456F10"/>
    <w:rsid w:val="00466FB5"/>
    <w:rsid w:val="00470952"/>
    <w:rsid w:val="0047153F"/>
    <w:rsid w:val="00474FCA"/>
    <w:rsid w:val="00475614"/>
    <w:rsid w:val="004776E3"/>
    <w:rsid w:val="00480F19"/>
    <w:rsid w:val="00482706"/>
    <w:rsid w:val="00484AF2"/>
    <w:rsid w:val="00484DFF"/>
    <w:rsid w:val="00485AE7"/>
    <w:rsid w:val="00486227"/>
    <w:rsid w:val="00487C47"/>
    <w:rsid w:val="00487EAE"/>
    <w:rsid w:val="00490BC0"/>
    <w:rsid w:val="00491D6F"/>
    <w:rsid w:val="004A20C6"/>
    <w:rsid w:val="004A2880"/>
    <w:rsid w:val="004A7DCD"/>
    <w:rsid w:val="004B1592"/>
    <w:rsid w:val="004B27E7"/>
    <w:rsid w:val="004B5104"/>
    <w:rsid w:val="004B5433"/>
    <w:rsid w:val="004C1314"/>
    <w:rsid w:val="004C2D55"/>
    <w:rsid w:val="004C48CB"/>
    <w:rsid w:val="004C4EFD"/>
    <w:rsid w:val="004C7255"/>
    <w:rsid w:val="004C7764"/>
    <w:rsid w:val="004D0F44"/>
    <w:rsid w:val="004D1BAB"/>
    <w:rsid w:val="004D2164"/>
    <w:rsid w:val="004D3CFB"/>
    <w:rsid w:val="004D3DD4"/>
    <w:rsid w:val="004D66D9"/>
    <w:rsid w:val="004E0432"/>
    <w:rsid w:val="004E3EDD"/>
    <w:rsid w:val="004F19FA"/>
    <w:rsid w:val="004F73C4"/>
    <w:rsid w:val="00501D8E"/>
    <w:rsid w:val="00505812"/>
    <w:rsid w:val="00505DD6"/>
    <w:rsid w:val="00506100"/>
    <w:rsid w:val="00512CB8"/>
    <w:rsid w:val="005172B2"/>
    <w:rsid w:val="00517A2F"/>
    <w:rsid w:val="00521176"/>
    <w:rsid w:val="00521416"/>
    <w:rsid w:val="0052275B"/>
    <w:rsid w:val="00523FF0"/>
    <w:rsid w:val="0052626E"/>
    <w:rsid w:val="0052708B"/>
    <w:rsid w:val="00530165"/>
    <w:rsid w:val="00532A6B"/>
    <w:rsid w:val="005443C8"/>
    <w:rsid w:val="00546941"/>
    <w:rsid w:val="0054799B"/>
    <w:rsid w:val="005514AA"/>
    <w:rsid w:val="00551EE7"/>
    <w:rsid w:val="00554325"/>
    <w:rsid w:val="00556CA9"/>
    <w:rsid w:val="00557A62"/>
    <w:rsid w:val="00561529"/>
    <w:rsid w:val="00564054"/>
    <w:rsid w:val="005645A0"/>
    <w:rsid w:val="00567401"/>
    <w:rsid w:val="00567964"/>
    <w:rsid w:val="005728E1"/>
    <w:rsid w:val="00572A15"/>
    <w:rsid w:val="00572B0D"/>
    <w:rsid w:val="00573001"/>
    <w:rsid w:val="005750BD"/>
    <w:rsid w:val="00575162"/>
    <w:rsid w:val="005751F1"/>
    <w:rsid w:val="0057565B"/>
    <w:rsid w:val="00576892"/>
    <w:rsid w:val="00577154"/>
    <w:rsid w:val="005815A0"/>
    <w:rsid w:val="0058160C"/>
    <w:rsid w:val="00582B5D"/>
    <w:rsid w:val="00584167"/>
    <w:rsid w:val="00586A60"/>
    <w:rsid w:val="00590F20"/>
    <w:rsid w:val="00590F4D"/>
    <w:rsid w:val="005916A9"/>
    <w:rsid w:val="00593EC4"/>
    <w:rsid w:val="00596359"/>
    <w:rsid w:val="005968DE"/>
    <w:rsid w:val="00596955"/>
    <w:rsid w:val="005972C0"/>
    <w:rsid w:val="005A0E1A"/>
    <w:rsid w:val="005A1029"/>
    <w:rsid w:val="005A1496"/>
    <w:rsid w:val="005A1563"/>
    <w:rsid w:val="005A5968"/>
    <w:rsid w:val="005B1CFD"/>
    <w:rsid w:val="005B6595"/>
    <w:rsid w:val="005B6A48"/>
    <w:rsid w:val="005C0C90"/>
    <w:rsid w:val="005C23A4"/>
    <w:rsid w:val="005C31B5"/>
    <w:rsid w:val="005C3AE3"/>
    <w:rsid w:val="005C4017"/>
    <w:rsid w:val="005C4BDA"/>
    <w:rsid w:val="005C51C9"/>
    <w:rsid w:val="005C681C"/>
    <w:rsid w:val="005D0198"/>
    <w:rsid w:val="005D2F20"/>
    <w:rsid w:val="005D4AA8"/>
    <w:rsid w:val="005D6008"/>
    <w:rsid w:val="005D61EC"/>
    <w:rsid w:val="005D6A41"/>
    <w:rsid w:val="005D78D7"/>
    <w:rsid w:val="005D7916"/>
    <w:rsid w:val="005E008C"/>
    <w:rsid w:val="005E0C9F"/>
    <w:rsid w:val="005E10C0"/>
    <w:rsid w:val="005E13C2"/>
    <w:rsid w:val="005E3CA6"/>
    <w:rsid w:val="005E3FD2"/>
    <w:rsid w:val="005E4A05"/>
    <w:rsid w:val="005E702D"/>
    <w:rsid w:val="005E7768"/>
    <w:rsid w:val="005E7CE4"/>
    <w:rsid w:val="005F1201"/>
    <w:rsid w:val="005F4AFD"/>
    <w:rsid w:val="005F609B"/>
    <w:rsid w:val="005F6BC7"/>
    <w:rsid w:val="005F6E18"/>
    <w:rsid w:val="005F7034"/>
    <w:rsid w:val="005F736F"/>
    <w:rsid w:val="0060625C"/>
    <w:rsid w:val="006062DA"/>
    <w:rsid w:val="00606757"/>
    <w:rsid w:val="00606D3E"/>
    <w:rsid w:val="00610535"/>
    <w:rsid w:val="00611C9A"/>
    <w:rsid w:val="00613F2A"/>
    <w:rsid w:val="00617045"/>
    <w:rsid w:val="006205AE"/>
    <w:rsid w:val="00620FFC"/>
    <w:rsid w:val="00621EEE"/>
    <w:rsid w:val="0062220C"/>
    <w:rsid w:val="00626F19"/>
    <w:rsid w:val="006270C0"/>
    <w:rsid w:val="00627D43"/>
    <w:rsid w:val="00630DA7"/>
    <w:rsid w:val="00631B64"/>
    <w:rsid w:val="006323DD"/>
    <w:rsid w:val="00632CFD"/>
    <w:rsid w:val="00635AEE"/>
    <w:rsid w:val="00635D30"/>
    <w:rsid w:val="00640119"/>
    <w:rsid w:val="00643974"/>
    <w:rsid w:val="00643B90"/>
    <w:rsid w:val="00644480"/>
    <w:rsid w:val="00653D99"/>
    <w:rsid w:val="00653E71"/>
    <w:rsid w:val="00653F8D"/>
    <w:rsid w:val="00655992"/>
    <w:rsid w:val="0065637F"/>
    <w:rsid w:val="00657753"/>
    <w:rsid w:val="0066012A"/>
    <w:rsid w:val="0066042E"/>
    <w:rsid w:val="0066172D"/>
    <w:rsid w:val="00662B03"/>
    <w:rsid w:val="00664F5B"/>
    <w:rsid w:val="0066543F"/>
    <w:rsid w:val="00666411"/>
    <w:rsid w:val="00670198"/>
    <w:rsid w:val="00671D4D"/>
    <w:rsid w:val="00672C46"/>
    <w:rsid w:val="00672EE0"/>
    <w:rsid w:val="00677110"/>
    <w:rsid w:val="00677505"/>
    <w:rsid w:val="00681085"/>
    <w:rsid w:val="006837D4"/>
    <w:rsid w:val="00686926"/>
    <w:rsid w:val="006871C3"/>
    <w:rsid w:val="00687313"/>
    <w:rsid w:val="00691080"/>
    <w:rsid w:val="006912F6"/>
    <w:rsid w:val="0069154C"/>
    <w:rsid w:val="00693B09"/>
    <w:rsid w:val="00695C02"/>
    <w:rsid w:val="00696E5D"/>
    <w:rsid w:val="006A283E"/>
    <w:rsid w:val="006A3758"/>
    <w:rsid w:val="006B009B"/>
    <w:rsid w:val="006B0C5F"/>
    <w:rsid w:val="006B1512"/>
    <w:rsid w:val="006B1CD8"/>
    <w:rsid w:val="006B33C2"/>
    <w:rsid w:val="006B35D0"/>
    <w:rsid w:val="006B6EDD"/>
    <w:rsid w:val="006B7D40"/>
    <w:rsid w:val="006C15B6"/>
    <w:rsid w:val="006C1A3D"/>
    <w:rsid w:val="006C567B"/>
    <w:rsid w:val="006C75E4"/>
    <w:rsid w:val="006D1282"/>
    <w:rsid w:val="006D3C54"/>
    <w:rsid w:val="006E02E8"/>
    <w:rsid w:val="006E0DCB"/>
    <w:rsid w:val="006E3D0D"/>
    <w:rsid w:val="006E5F44"/>
    <w:rsid w:val="006E6F7E"/>
    <w:rsid w:val="006F2D23"/>
    <w:rsid w:val="006F3B00"/>
    <w:rsid w:val="006F49F2"/>
    <w:rsid w:val="006F602A"/>
    <w:rsid w:val="006F6C05"/>
    <w:rsid w:val="006F7974"/>
    <w:rsid w:val="00702F8A"/>
    <w:rsid w:val="00703B40"/>
    <w:rsid w:val="00704E35"/>
    <w:rsid w:val="0070503C"/>
    <w:rsid w:val="007103DB"/>
    <w:rsid w:val="00712D9F"/>
    <w:rsid w:val="007170EB"/>
    <w:rsid w:val="00723581"/>
    <w:rsid w:val="00723D36"/>
    <w:rsid w:val="007258B0"/>
    <w:rsid w:val="00731CB9"/>
    <w:rsid w:val="0073586F"/>
    <w:rsid w:val="00736CB3"/>
    <w:rsid w:val="00736EA3"/>
    <w:rsid w:val="007377DC"/>
    <w:rsid w:val="00737B0E"/>
    <w:rsid w:val="00737EC9"/>
    <w:rsid w:val="0074162D"/>
    <w:rsid w:val="00742600"/>
    <w:rsid w:val="007453BF"/>
    <w:rsid w:val="007453ED"/>
    <w:rsid w:val="00746A14"/>
    <w:rsid w:val="00752DA9"/>
    <w:rsid w:val="0075307E"/>
    <w:rsid w:val="00754E60"/>
    <w:rsid w:val="00756589"/>
    <w:rsid w:val="00757ED5"/>
    <w:rsid w:val="0076551D"/>
    <w:rsid w:val="00767CA6"/>
    <w:rsid w:val="0077047E"/>
    <w:rsid w:val="0077343E"/>
    <w:rsid w:val="007740CD"/>
    <w:rsid w:val="007753C6"/>
    <w:rsid w:val="007754D9"/>
    <w:rsid w:val="007771DA"/>
    <w:rsid w:val="007815C0"/>
    <w:rsid w:val="007834AA"/>
    <w:rsid w:val="00785C57"/>
    <w:rsid w:val="00791CB5"/>
    <w:rsid w:val="00793947"/>
    <w:rsid w:val="007A0187"/>
    <w:rsid w:val="007A0D15"/>
    <w:rsid w:val="007A6600"/>
    <w:rsid w:val="007B0EE4"/>
    <w:rsid w:val="007B105A"/>
    <w:rsid w:val="007B27FD"/>
    <w:rsid w:val="007B28DD"/>
    <w:rsid w:val="007B2C33"/>
    <w:rsid w:val="007B4065"/>
    <w:rsid w:val="007C1B9C"/>
    <w:rsid w:val="007C3104"/>
    <w:rsid w:val="007C385D"/>
    <w:rsid w:val="007C3BE1"/>
    <w:rsid w:val="007C48F8"/>
    <w:rsid w:val="007C59E8"/>
    <w:rsid w:val="007C6A08"/>
    <w:rsid w:val="007C6A81"/>
    <w:rsid w:val="007D1238"/>
    <w:rsid w:val="007D368B"/>
    <w:rsid w:val="007D4FF2"/>
    <w:rsid w:val="007D58A4"/>
    <w:rsid w:val="007D5C17"/>
    <w:rsid w:val="007E31C9"/>
    <w:rsid w:val="007E63B4"/>
    <w:rsid w:val="007F36C8"/>
    <w:rsid w:val="007F5679"/>
    <w:rsid w:val="008012CD"/>
    <w:rsid w:val="008068C7"/>
    <w:rsid w:val="0080720B"/>
    <w:rsid w:val="008079EC"/>
    <w:rsid w:val="00810867"/>
    <w:rsid w:val="00810D14"/>
    <w:rsid w:val="00811382"/>
    <w:rsid w:val="008119B3"/>
    <w:rsid w:val="008128D2"/>
    <w:rsid w:val="00812B3B"/>
    <w:rsid w:val="008163F9"/>
    <w:rsid w:val="008176A9"/>
    <w:rsid w:val="0081798D"/>
    <w:rsid w:val="00820F75"/>
    <w:rsid w:val="00824C6F"/>
    <w:rsid w:val="0082537E"/>
    <w:rsid w:val="00826BB3"/>
    <w:rsid w:val="0083172E"/>
    <w:rsid w:val="008329F5"/>
    <w:rsid w:val="00833217"/>
    <w:rsid w:val="0083421B"/>
    <w:rsid w:val="008347EA"/>
    <w:rsid w:val="00834EE7"/>
    <w:rsid w:val="0084144B"/>
    <w:rsid w:val="008418A5"/>
    <w:rsid w:val="008422D9"/>
    <w:rsid w:val="0084373A"/>
    <w:rsid w:val="00846FEF"/>
    <w:rsid w:val="00847671"/>
    <w:rsid w:val="00851E58"/>
    <w:rsid w:val="00853463"/>
    <w:rsid w:val="00854311"/>
    <w:rsid w:val="00855C01"/>
    <w:rsid w:val="00856448"/>
    <w:rsid w:val="008574F9"/>
    <w:rsid w:val="00862ECB"/>
    <w:rsid w:val="00870DA1"/>
    <w:rsid w:val="00871878"/>
    <w:rsid w:val="00872CBF"/>
    <w:rsid w:val="00875BA8"/>
    <w:rsid w:val="008801BD"/>
    <w:rsid w:val="00881233"/>
    <w:rsid w:val="00881BEE"/>
    <w:rsid w:val="0088479D"/>
    <w:rsid w:val="008857A6"/>
    <w:rsid w:val="00886535"/>
    <w:rsid w:val="00887379"/>
    <w:rsid w:val="0088786C"/>
    <w:rsid w:val="00887A29"/>
    <w:rsid w:val="008905F0"/>
    <w:rsid w:val="00890DB9"/>
    <w:rsid w:val="0089176F"/>
    <w:rsid w:val="008948F6"/>
    <w:rsid w:val="008A01E4"/>
    <w:rsid w:val="008A3561"/>
    <w:rsid w:val="008A3BB9"/>
    <w:rsid w:val="008A4946"/>
    <w:rsid w:val="008A621E"/>
    <w:rsid w:val="008A65CE"/>
    <w:rsid w:val="008A783E"/>
    <w:rsid w:val="008B00F2"/>
    <w:rsid w:val="008B51E9"/>
    <w:rsid w:val="008B7295"/>
    <w:rsid w:val="008C13A4"/>
    <w:rsid w:val="008C1477"/>
    <w:rsid w:val="008C1D03"/>
    <w:rsid w:val="008C461B"/>
    <w:rsid w:val="008C5C7A"/>
    <w:rsid w:val="008C64B5"/>
    <w:rsid w:val="008D0EA1"/>
    <w:rsid w:val="008D1073"/>
    <w:rsid w:val="008D1DF8"/>
    <w:rsid w:val="008D4F80"/>
    <w:rsid w:val="008E1CF7"/>
    <w:rsid w:val="008E1FF8"/>
    <w:rsid w:val="008E2915"/>
    <w:rsid w:val="008E2A1D"/>
    <w:rsid w:val="008E41FD"/>
    <w:rsid w:val="008E4228"/>
    <w:rsid w:val="008E5027"/>
    <w:rsid w:val="008E5FE1"/>
    <w:rsid w:val="008E6D52"/>
    <w:rsid w:val="008F22CE"/>
    <w:rsid w:val="008F302B"/>
    <w:rsid w:val="008F3DEB"/>
    <w:rsid w:val="008F42EF"/>
    <w:rsid w:val="008F45F8"/>
    <w:rsid w:val="008F4EEE"/>
    <w:rsid w:val="008F5085"/>
    <w:rsid w:val="008F6E88"/>
    <w:rsid w:val="008F79FD"/>
    <w:rsid w:val="00900DBC"/>
    <w:rsid w:val="00900F19"/>
    <w:rsid w:val="009012FF"/>
    <w:rsid w:val="00907DC0"/>
    <w:rsid w:val="009110BD"/>
    <w:rsid w:val="00911645"/>
    <w:rsid w:val="00913CE4"/>
    <w:rsid w:val="00914854"/>
    <w:rsid w:val="00915C0F"/>
    <w:rsid w:val="00916241"/>
    <w:rsid w:val="009165DD"/>
    <w:rsid w:val="00920057"/>
    <w:rsid w:val="00924B86"/>
    <w:rsid w:val="0092579E"/>
    <w:rsid w:val="00927C1A"/>
    <w:rsid w:val="00931DE5"/>
    <w:rsid w:val="00933558"/>
    <w:rsid w:val="009344C8"/>
    <w:rsid w:val="00940B5A"/>
    <w:rsid w:val="00941288"/>
    <w:rsid w:val="00941756"/>
    <w:rsid w:val="00942D99"/>
    <w:rsid w:val="0094541C"/>
    <w:rsid w:val="0094588D"/>
    <w:rsid w:val="009460E3"/>
    <w:rsid w:val="00951CED"/>
    <w:rsid w:val="009521DE"/>
    <w:rsid w:val="009537E3"/>
    <w:rsid w:val="009539D1"/>
    <w:rsid w:val="00957CD8"/>
    <w:rsid w:val="009608F5"/>
    <w:rsid w:val="00960EF3"/>
    <w:rsid w:val="00963BEF"/>
    <w:rsid w:val="00964A91"/>
    <w:rsid w:val="00966EFB"/>
    <w:rsid w:val="00974060"/>
    <w:rsid w:val="009742C4"/>
    <w:rsid w:val="00974DAD"/>
    <w:rsid w:val="009806CA"/>
    <w:rsid w:val="00982A5E"/>
    <w:rsid w:val="00982DE8"/>
    <w:rsid w:val="00983581"/>
    <w:rsid w:val="0098382B"/>
    <w:rsid w:val="00986352"/>
    <w:rsid w:val="00986529"/>
    <w:rsid w:val="00986A59"/>
    <w:rsid w:val="0098781B"/>
    <w:rsid w:val="00990C32"/>
    <w:rsid w:val="00991C6F"/>
    <w:rsid w:val="00992D0B"/>
    <w:rsid w:val="00992FA8"/>
    <w:rsid w:val="0099327C"/>
    <w:rsid w:val="00993849"/>
    <w:rsid w:val="00995483"/>
    <w:rsid w:val="009961E3"/>
    <w:rsid w:val="009962B2"/>
    <w:rsid w:val="0099660B"/>
    <w:rsid w:val="009A0016"/>
    <w:rsid w:val="009A18A0"/>
    <w:rsid w:val="009A3A99"/>
    <w:rsid w:val="009A5E82"/>
    <w:rsid w:val="009B168F"/>
    <w:rsid w:val="009B49C8"/>
    <w:rsid w:val="009B6FCA"/>
    <w:rsid w:val="009C00B2"/>
    <w:rsid w:val="009C1D90"/>
    <w:rsid w:val="009C1EFF"/>
    <w:rsid w:val="009C4CC3"/>
    <w:rsid w:val="009C53A4"/>
    <w:rsid w:val="009C6D8C"/>
    <w:rsid w:val="009C7F19"/>
    <w:rsid w:val="009D16A2"/>
    <w:rsid w:val="009D2D23"/>
    <w:rsid w:val="009D2E81"/>
    <w:rsid w:val="009D574E"/>
    <w:rsid w:val="009D5A7B"/>
    <w:rsid w:val="009D726C"/>
    <w:rsid w:val="009E0B9F"/>
    <w:rsid w:val="009E1F68"/>
    <w:rsid w:val="009E455F"/>
    <w:rsid w:val="009E5108"/>
    <w:rsid w:val="009F0E30"/>
    <w:rsid w:val="009F11E1"/>
    <w:rsid w:val="009F19C2"/>
    <w:rsid w:val="009F26D2"/>
    <w:rsid w:val="009F2DEC"/>
    <w:rsid w:val="009F3D7C"/>
    <w:rsid w:val="009F7397"/>
    <w:rsid w:val="00A000A2"/>
    <w:rsid w:val="00A01887"/>
    <w:rsid w:val="00A0200C"/>
    <w:rsid w:val="00A0573C"/>
    <w:rsid w:val="00A11AF9"/>
    <w:rsid w:val="00A12328"/>
    <w:rsid w:val="00A147AC"/>
    <w:rsid w:val="00A17740"/>
    <w:rsid w:val="00A17E79"/>
    <w:rsid w:val="00A2233A"/>
    <w:rsid w:val="00A243B7"/>
    <w:rsid w:val="00A252A5"/>
    <w:rsid w:val="00A261FF"/>
    <w:rsid w:val="00A30C39"/>
    <w:rsid w:val="00A30DB1"/>
    <w:rsid w:val="00A35EED"/>
    <w:rsid w:val="00A36AAA"/>
    <w:rsid w:val="00A3709D"/>
    <w:rsid w:val="00A37C5D"/>
    <w:rsid w:val="00A40115"/>
    <w:rsid w:val="00A4198E"/>
    <w:rsid w:val="00A43DF4"/>
    <w:rsid w:val="00A463A4"/>
    <w:rsid w:val="00A47C14"/>
    <w:rsid w:val="00A506BB"/>
    <w:rsid w:val="00A52804"/>
    <w:rsid w:val="00A52C9A"/>
    <w:rsid w:val="00A53BBE"/>
    <w:rsid w:val="00A576D1"/>
    <w:rsid w:val="00A61495"/>
    <w:rsid w:val="00A6509A"/>
    <w:rsid w:val="00A70E0B"/>
    <w:rsid w:val="00A71D13"/>
    <w:rsid w:val="00A75C54"/>
    <w:rsid w:val="00A761A1"/>
    <w:rsid w:val="00A76A68"/>
    <w:rsid w:val="00A772A0"/>
    <w:rsid w:val="00A77EC5"/>
    <w:rsid w:val="00A8012F"/>
    <w:rsid w:val="00A831A1"/>
    <w:rsid w:val="00A832B9"/>
    <w:rsid w:val="00A85898"/>
    <w:rsid w:val="00A86E46"/>
    <w:rsid w:val="00A87859"/>
    <w:rsid w:val="00A87DA4"/>
    <w:rsid w:val="00A909E4"/>
    <w:rsid w:val="00A94319"/>
    <w:rsid w:val="00A97AB7"/>
    <w:rsid w:val="00AB0524"/>
    <w:rsid w:val="00AB05F0"/>
    <w:rsid w:val="00AB640B"/>
    <w:rsid w:val="00AC07B4"/>
    <w:rsid w:val="00AC0E8C"/>
    <w:rsid w:val="00AC1B6C"/>
    <w:rsid w:val="00AC25B2"/>
    <w:rsid w:val="00AC5C8A"/>
    <w:rsid w:val="00AD02FC"/>
    <w:rsid w:val="00AD1B86"/>
    <w:rsid w:val="00AD25F8"/>
    <w:rsid w:val="00AD2834"/>
    <w:rsid w:val="00AD4997"/>
    <w:rsid w:val="00AD5288"/>
    <w:rsid w:val="00AD53B5"/>
    <w:rsid w:val="00AD53F2"/>
    <w:rsid w:val="00AD62FE"/>
    <w:rsid w:val="00AE197C"/>
    <w:rsid w:val="00AE4988"/>
    <w:rsid w:val="00AE51B9"/>
    <w:rsid w:val="00AE7BA2"/>
    <w:rsid w:val="00AF0389"/>
    <w:rsid w:val="00AF2C68"/>
    <w:rsid w:val="00AF4674"/>
    <w:rsid w:val="00AF520A"/>
    <w:rsid w:val="00AF59BB"/>
    <w:rsid w:val="00AF631D"/>
    <w:rsid w:val="00B06965"/>
    <w:rsid w:val="00B07FD3"/>
    <w:rsid w:val="00B1105A"/>
    <w:rsid w:val="00B12DDC"/>
    <w:rsid w:val="00B1701D"/>
    <w:rsid w:val="00B20C09"/>
    <w:rsid w:val="00B25490"/>
    <w:rsid w:val="00B272DF"/>
    <w:rsid w:val="00B27B46"/>
    <w:rsid w:val="00B3446C"/>
    <w:rsid w:val="00B43D19"/>
    <w:rsid w:val="00B445A4"/>
    <w:rsid w:val="00B46825"/>
    <w:rsid w:val="00B51C28"/>
    <w:rsid w:val="00B5312E"/>
    <w:rsid w:val="00B53C33"/>
    <w:rsid w:val="00B55E8A"/>
    <w:rsid w:val="00B56618"/>
    <w:rsid w:val="00B5729E"/>
    <w:rsid w:val="00B572DC"/>
    <w:rsid w:val="00B57FB2"/>
    <w:rsid w:val="00B6273F"/>
    <w:rsid w:val="00B62FA8"/>
    <w:rsid w:val="00B6354E"/>
    <w:rsid w:val="00B63A23"/>
    <w:rsid w:val="00B63EDE"/>
    <w:rsid w:val="00B643DF"/>
    <w:rsid w:val="00B64495"/>
    <w:rsid w:val="00B647D7"/>
    <w:rsid w:val="00B6564D"/>
    <w:rsid w:val="00B67714"/>
    <w:rsid w:val="00B70F89"/>
    <w:rsid w:val="00B71E7F"/>
    <w:rsid w:val="00B72BD3"/>
    <w:rsid w:val="00B72D53"/>
    <w:rsid w:val="00B76601"/>
    <w:rsid w:val="00B768EF"/>
    <w:rsid w:val="00B80943"/>
    <w:rsid w:val="00B86260"/>
    <w:rsid w:val="00B86B43"/>
    <w:rsid w:val="00B87B9B"/>
    <w:rsid w:val="00B907A2"/>
    <w:rsid w:val="00B939E8"/>
    <w:rsid w:val="00B93CE2"/>
    <w:rsid w:val="00B94775"/>
    <w:rsid w:val="00B97392"/>
    <w:rsid w:val="00B97EEE"/>
    <w:rsid w:val="00BA0168"/>
    <w:rsid w:val="00BA0830"/>
    <w:rsid w:val="00BA2345"/>
    <w:rsid w:val="00BA49B9"/>
    <w:rsid w:val="00BA6FA5"/>
    <w:rsid w:val="00BB237F"/>
    <w:rsid w:val="00BB484C"/>
    <w:rsid w:val="00BB7A93"/>
    <w:rsid w:val="00BC35FC"/>
    <w:rsid w:val="00BC5D86"/>
    <w:rsid w:val="00BD43A0"/>
    <w:rsid w:val="00BD57E1"/>
    <w:rsid w:val="00BD62B6"/>
    <w:rsid w:val="00BD6D43"/>
    <w:rsid w:val="00BD6E70"/>
    <w:rsid w:val="00BE1918"/>
    <w:rsid w:val="00BE5DF3"/>
    <w:rsid w:val="00BF0565"/>
    <w:rsid w:val="00BF6030"/>
    <w:rsid w:val="00BF60E0"/>
    <w:rsid w:val="00BF7448"/>
    <w:rsid w:val="00C00398"/>
    <w:rsid w:val="00C02205"/>
    <w:rsid w:val="00C027EA"/>
    <w:rsid w:val="00C05B12"/>
    <w:rsid w:val="00C10489"/>
    <w:rsid w:val="00C10BF4"/>
    <w:rsid w:val="00C11C7B"/>
    <w:rsid w:val="00C1349D"/>
    <w:rsid w:val="00C138E6"/>
    <w:rsid w:val="00C179B6"/>
    <w:rsid w:val="00C17FC5"/>
    <w:rsid w:val="00C25BCD"/>
    <w:rsid w:val="00C264B5"/>
    <w:rsid w:val="00C26B03"/>
    <w:rsid w:val="00C276AE"/>
    <w:rsid w:val="00C30D0D"/>
    <w:rsid w:val="00C32583"/>
    <w:rsid w:val="00C3275E"/>
    <w:rsid w:val="00C34054"/>
    <w:rsid w:val="00C3494A"/>
    <w:rsid w:val="00C34B5D"/>
    <w:rsid w:val="00C411BD"/>
    <w:rsid w:val="00C42A77"/>
    <w:rsid w:val="00C43D3D"/>
    <w:rsid w:val="00C44188"/>
    <w:rsid w:val="00C468AB"/>
    <w:rsid w:val="00C50AD2"/>
    <w:rsid w:val="00C51FDC"/>
    <w:rsid w:val="00C5375A"/>
    <w:rsid w:val="00C57532"/>
    <w:rsid w:val="00C65DBC"/>
    <w:rsid w:val="00C7023F"/>
    <w:rsid w:val="00C70241"/>
    <w:rsid w:val="00C70802"/>
    <w:rsid w:val="00C721C4"/>
    <w:rsid w:val="00C73139"/>
    <w:rsid w:val="00C747FD"/>
    <w:rsid w:val="00C778A5"/>
    <w:rsid w:val="00C77941"/>
    <w:rsid w:val="00C8332D"/>
    <w:rsid w:val="00C90AD6"/>
    <w:rsid w:val="00C9712A"/>
    <w:rsid w:val="00CA156E"/>
    <w:rsid w:val="00CA20F2"/>
    <w:rsid w:val="00CA35A9"/>
    <w:rsid w:val="00CA555C"/>
    <w:rsid w:val="00CB616A"/>
    <w:rsid w:val="00CB6578"/>
    <w:rsid w:val="00CC087A"/>
    <w:rsid w:val="00CC104D"/>
    <w:rsid w:val="00CC1231"/>
    <w:rsid w:val="00CC2A3A"/>
    <w:rsid w:val="00CC45E0"/>
    <w:rsid w:val="00CD0D77"/>
    <w:rsid w:val="00CD0FD4"/>
    <w:rsid w:val="00CD161C"/>
    <w:rsid w:val="00CD33B9"/>
    <w:rsid w:val="00CD5423"/>
    <w:rsid w:val="00CD749E"/>
    <w:rsid w:val="00CE1973"/>
    <w:rsid w:val="00CE20D0"/>
    <w:rsid w:val="00CE212C"/>
    <w:rsid w:val="00CE64DF"/>
    <w:rsid w:val="00CE7468"/>
    <w:rsid w:val="00CF03C0"/>
    <w:rsid w:val="00CF150E"/>
    <w:rsid w:val="00CF304E"/>
    <w:rsid w:val="00D0071D"/>
    <w:rsid w:val="00D048E2"/>
    <w:rsid w:val="00D04C8F"/>
    <w:rsid w:val="00D06309"/>
    <w:rsid w:val="00D06BDE"/>
    <w:rsid w:val="00D06C53"/>
    <w:rsid w:val="00D102C4"/>
    <w:rsid w:val="00D10CB8"/>
    <w:rsid w:val="00D12AC2"/>
    <w:rsid w:val="00D14012"/>
    <w:rsid w:val="00D152E0"/>
    <w:rsid w:val="00D17A25"/>
    <w:rsid w:val="00D22909"/>
    <w:rsid w:val="00D25915"/>
    <w:rsid w:val="00D2649E"/>
    <w:rsid w:val="00D26BF2"/>
    <w:rsid w:val="00D26C44"/>
    <w:rsid w:val="00D308B9"/>
    <w:rsid w:val="00D30D8D"/>
    <w:rsid w:val="00D31913"/>
    <w:rsid w:val="00D34108"/>
    <w:rsid w:val="00D34580"/>
    <w:rsid w:val="00D36A71"/>
    <w:rsid w:val="00D37B71"/>
    <w:rsid w:val="00D42383"/>
    <w:rsid w:val="00D4566F"/>
    <w:rsid w:val="00D479C6"/>
    <w:rsid w:val="00D515FE"/>
    <w:rsid w:val="00D52076"/>
    <w:rsid w:val="00D5288B"/>
    <w:rsid w:val="00D54C29"/>
    <w:rsid w:val="00D603A4"/>
    <w:rsid w:val="00D60663"/>
    <w:rsid w:val="00D6501F"/>
    <w:rsid w:val="00D65632"/>
    <w:rsid w:val="00D65921"/>
    <w:rsid w:val="00D70749"/>
    <w:rsid w:val="00D71439"/>
    <w:rsid w:val="00D735E6"/>
    <w:rsid w:val="00D80201"/>
    <w:rsid w:val="00D81557"/>
    <w:rsid w:val="00D8312B"/>
    <w:rsid w:val="00D86A69"/>
    <w:rsid w:val="00D87553"/>
    <w:rsid w:val="00D90274"/>
    <w:rsid w:val="00D910F1"/>
    <w:rsid w:val="00D94293"/>
    <w:rsid w:val="00D94817"/>
    <w:rsid w:val="00D94C25"/>
    <w:rsid w:val="00D955F5"/>
    <w:rsid w:val="00D96781"/>
    <w:rsid w:val="00DA11A0"/>
    <w:rsid w:val="00DA1592"/>
    <w:rsid w:val="00DA1EFF"/>
    <w:rsid w:val="00DA28F4"/>
    <w:rsid w:val="00DA5603"/>
    <w:rsid w:val="00DA647A"/>
    <w:rsid w:val="00DA7626"/>
    <w:rsid w:val="00DB0C36"/>
    <w:rsid w:val="00DB30CA"/>
    <w:rsid w:val="00DB76A2"/>
    <w:rsid w:val="00DC0185"/>
    <w:rsid w:val="00DC0298"/>
    <w:rsid w:val="00DC7CF1"/>
    <w:rsid w:val="00DD06C0"/>
    <w:rsid w:val="00DD0800"/>
    <w:rsid w:val="00DD1736"/>
    <w:rsid w:val="00DD2133"/>
    <w:rsid w:val="00DD3C36"/>
    <w:rsid w:val="00DE3EE4"/>
    <w:rsid w:val="00DE4F93"/>
    <w:rsid w:val="00DE56C5"/>
    <w:rsid w:val="00DE63A1"/>
    <w:rsid w:val="00DE63F1"/>
    <w:rsid w:val="00DE75FD"/>
    <w:rsid w:val="00DE7911"/>
    <w:rsid w:val="00DF274A"/>
    <w:rsid w:val="00DF3ABD"/>
    <w:rsid w:val="00DF4132"/>
    <w:rsid w:val="00DF595F"/>
    <w:rsid w:val="00E01A76"/>
    <w:rsid w:val="00E02AF6"/>
    <w:rsid w:val="00E03A29"/>
    <w:rsid w:val="00E043C2"/>
    <w:rsid w:val="00E0478D"/>
    <w:rsid w:val="00E0760C"/>
    <w:rsid w:val="00E1026A"/>
    <w:rsid w:val="00E11E29"/>
    <w:rsid w:val="00E12C02"/>
    <w:rsid w:val="00E15941"/>
    <w:rsid w:val="00E248F9"/>
    <w:rsid w:val="00E30C6F"/>
    <w:rsid w:val="00E30DAC"/>
    <w:rsid w:val="00E3133B"/>
    <w:rsid w:val="00E32A7B"/>
    <w:rsid w:val="00E40F74"/>
    <w:rsid w:val="00E40F7E"/>
    <w:rsid w:val="00E430C0"/>
    <w:rsid w:val="00E43E83"/>
    <w:rsid w:val="00E44F36"/>
    <w:rsid w:val="00E4519C"/>
    <w:rsid w:val="00E45513"/>
    <w:rsid w:val="00E457DF"/>
    <w:rsid w:val="00E45E98"/>
    <w:rsid w:val="00E464D3"/>
    <w:rsid w:val="00E465BB"/>
    <w:rsid w:val="00E4736A"/>
    <w:rsid w:val="00E50B8A"/>
    <w:rsid w:val="00E5427D"/>
    <w:rsid w:val="00E55D3B"/>
    <w:rsid w:val="00E56895"/>
    <w:rsid w:val="00E62906"/>
    <w:rsid w:val="00E63FD4"/>
    <w:rsid w:val="00E656CE"/>
    <w:rsid w:val="00E66391"/>
    <w:rsid w:val="00E6646C"/>
    <w:rsid w:val="00E72B42"/>
    <w:rsid w:val="00E74AF2"/>
    <w:rsid w:val="00E75D72"/>
    <w:rsid w:val="00E76DAD"/>
    <w:rsid w:val="00E80DB5"/>
    <w:rsid w:val="00E83091"/>
    <w:rsid w:val="00E84A5E"/>
    <w:rsid w:val="00E85066"/>
    <w:rsid w:val="00E8616F"/>
    <w:rsid w:val="00E864D3"/>
    <w:rsid w:val="00E86BDD"/>
    <w:rsid w:val="00E873C1"/>
    <w:rsid w:val="00E87F88"/>
    <w:rsid w:val="00E9035D"/>
    <w:rsid w:val="00E92668"/>
    <w:rsid w:val="00E94B3D"/>
    <w:rsid w:val="00E96039"/>
    <w:rsid w:val="00EA0165"/>
    <w:rsid w:val="00EA0F61"/>
    <w:rsid w:val="00EA2D12"/>
    <w:rsid w:val="00EA4276"/>
    <w:rsid w:val="00EA4E6E"/>
    <w:rsid w:val="00EA5DB0"/>
    <w:rsid w:val="00EA7501"/>
    <w:rsid w:val="00EA75D8"/>
    <w:rsid w:val="00EA7ECC"/>
    <w:rsid w:val="00EB2921"/>
    <w:rsid w:val="00EB35AA"/>
    <w:rsid w:val="00EB5F23"/>
    <w:rsid w:val="00EB6CEA"/>
    <w:rsid w:val="00EB6E60"/>
    <w:rsid w:val="00EC004B"/>
    <w:rsid w:val="00EC0CC4"/>
    <w:rsid w:val="00EC1396"/>
    <w:rsid w:val="00EC2AB3"/>
    <w:rsid w:val="00EC6A28"/>
    <w:rsid w:val="00EC7B3F"/>
    <w:rsid w:val="00ED2E3F"/>
    <w:rsid w:val="00ED4A0F"/>
    <w:rsid w:val="00ED60A5"/>
    <w:rsid w:val="00ED6A6D"/>
    <w:rsid w:val="00ED6DC0"/>
    <w:rsid w:val="00EE135E"/>
    <w:rsid w:val="00EE351C"/>
    <w:rsid w:val="00EE42E0"/>
    <w:rsid w:val="00EE55B0"/>
    <w:rsid w:val="00EE6364"/>
    <w:rsid w:val="00EE78E2"/>
    <w:rsid w:val="00EF0EDE"/>
    <w:rsid w:val="00EF12DC"/>
    <w:rsid w:val="00EF1991"/>
    <w:rsid w:val="00EF2007"/>
    <w:rsid w:val="00EF24CE"/>
    <w:rsid w:val="00EF288E"/>
    <w:rsid w:val="00F002D3"/>
    <w:rsid w:val="00F0271B"/>
    <w:rsid w:val="00F02838"/>
    <w:rsid w:val="00F041E2"/>
    <w:rsid w:val="00F0432B"/>
    <w:rsid w:val="00F054BE"/>
    <w:rsid w:val="00F0694E"/>
    <w:rsid w:val="00F10B32"/>
    <w:rsid w:val="00F14BB1"/>
    <w:rsid w:val="00F216AB"/>
    <w:rsid w:val="00F2312A"/>
    <w:rsid w:val="00F26E73"/>
    <w:rsid w:val="00F27022"/>
    <w:rsid w:val="00F3207D"/>
    <w:rsid w:val="00F34C84"/>
    <w:rsid w:val="00F34F1E"/>
    <w:rsid w:val="00F37E5F"/>
    <w:rsid w:val="00F4221C"/>
    <w:rsid w:val="00F42DF3"/>
    <w:rsid w:val="00F4558C"/>
    <w:rsid w:val="00F47BCB"/>
    <w:rsid w:val="00F5121A"/>
    <w:rsid w:val="00F5291D"/>
    <w:rsid w:val="00F54011"/>
    <w:rsid w:val="00F54A4A"/>
    <w:rsid w:val="00F567E6"/>
    <w:rsid w:val="00F57848"/>
    <w:rsid w:val="00F6141C"/>
    <w:rsid w:val="00F631BF"/>
    <w:rsid w:val="00F66541"/>
    <w:rsid w:val="00F73179"/>
    <w:rsid w:val="00F74456"/>
    <w:rsid w:val="00F74FA9"/>
    <w:rsid w:val="00F76B8D"/>
    <w:rsid w:val="00F80948"/>
    <w:rsid w:val="00F81980"/>
    <w:rsid w:val="00F833BD"/>
    <w:rsid w:val="00F83488"/>
    <w:rsid w:val="00F84227"/>
    <w:rsid w:val="00F85752"/>
    <w:rsid w:val="00F866B0"/>
    <w:rsid w:val="00F87F32"/>
    <w:rsid w:val="00F92E19"/>
    <w:rsid w:val="00F93AD9"/>
    <w:rsid w:val="00F94134"/>
    <w:rsid w:val="00F942D1"/>
    <w:rsid w:val="00F96CBE"/>
    <w:rsid w:val="00F97493"/>
    <w:rsid w:val="00FA5745"/>
    <w:rsid w:val="00FA582E"/>
    <w:rsid w:val="00FA69D7"/>
    <w:rsid w:val="00FB300E"/>
    <w:rsid w:val="00FB32AF"/>
    <w:rsid w:val="00FB3DEB"/>
    <w:rsid w:val="00FB4FBD"/>
    <w:rsid w:val="00FB581C"/>
    <w:rsid w:val="00FB5C4E"/>
    <w:rsid w:val="00FB6B22"/>
    <w:rsid w:val="00FC18F6"/>
    <w:rsid w:val="00FC24B2"/>
    <w:rsid w:val="00FC7283"/>
    <w:rsid w:val="00FD15FF"/>
    <w:rsid w:val="00FD208B"/>
    <w:rsid w:val="00FD6621"/>
    <w:rsid w:val="00FD7981"/>
    <w:rsid w:val="00FE5D92"/>
    <w:rsid w:val="00FF181E"/>
    <w:rsid w:val="00FF57B0"/>
    <w:rsid w:val="00FF7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3212]" strokecolor="none"/>
    </o:shapedefaults>
    <o:shapelayout v:ext="edit">
      <o:idmap v:ext="edit" data="1"/>
      <o:rules v:ext="edit">
        <o:r id="V:Rule3" type="connector" idref="#_x0000_s1030"/>
        <o:r id="V:Rule4" type="connector" idref="#_x0000_s1087"/>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4F"/>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72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C67AF"/>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nhideWhenUsed/>
    <w:qFormat/>
    <w:rsid w:val="004272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B27F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16759"/>
    <w:pPr>
      <w:spacing w:before="240" w:after="60" w:line="276" w:lineRule="auto"/>
      <w:ind w:left="1008" w:hanging="1008"/>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16759"/>
    <w:pPr>
      <w:spacing w:before="240" w:after="60" w:line="276" w:lineRule="auto"/>
      <w:ind w:left="1152" w:hanging="1152"/>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16759"/>
    <w:pPr>
      <w:spacing w:before="240" w:after="60" w:line="276" w:lineRule="auto"/>
      <w:ind w:left="1296" w:hanging="1296"/>
      <w:outlineLvl w:val="6"/>
    </w:pPr>
    <w:rPr>
      <w:rFonts w:ascii="Calibri" w:hAnsi="Calibri"/>
    </w:rPr>
  </w:style>
  <w:style w:type="paragraph" w:styleId="Heading8">
    <w:name w:val="heading 8"/>
    <w:basedOn w:val="Normal"/>
    <w:next w:val="Normal"/>
    <w:link w:val="Heading8Char"/>
    <w:uiPriority w:val="9"/>
    <w:semiHidden/>
    <w:unhideWhenUsed/>
    <w:qFormat/>
    <w:rsid w:val="00316759"/>
    <w:pPr>
      <w:spacing w:before="240" w:after="60" w:line="276" w:lineRule="auto"/>
      <w:ind w:left="1440" w:hanging="1440"/>
      <w:outlineLvl w:val="7"/>
    </w:pPr>
    <w:rPr>
      <w:rFonts w:ascii="Calibri" w:hAnsi="Calibri"/>
      <w:i/>
      <w:iCs/>
    </w:rPr>
  </w:style>
  <w:style w:type="paragraph" w:styleId="Heading9">
    <w:name w:val="heading 9"/>
    <w:basedOn w:val="Normal"/>
    <w:next w:val="Normal"/>
    <w:link w:val="Heading9Char"/>
    <w:uiPriority w:val="9"/>
    <w:semiHidden/>
    <w:unhideWhenUsed/>
    <w:qFormat/>
    <w:rsid w:val="00316759"/>
    <w:pPr>
      <w:spacing w:before="240" w:after="60" w:line="276"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2594F"/>
    <w:rPr>
      <w:color w:val="0000FF"/>
      <w:u w:val="single"/>
    </w:rPr>
  </w:style>
  <w:style w:type="paragraph" w:styleId="NoSpacing">
    <w:name w:val="No Spacing"/>
    <w:link w:val="NoSpacingChar"/>
    <w:uiPriority w:val="1"/>
    <w:qFormat/>
    <w:rsid w:val="0012594F"/>
    <w:pPr>
      <w:jc w:val="left"/>
    </w:pPr>
    <w:rPr>
      <w:rFonts w:ascii="Calibri" w:eastAsia="Calibri" w:hAnsi="Calibri" w:cs="Times New Roman"/>
    </w:rPr>
  </w:style>
  <w:style w:type="paragraph" w:styleId="BodyText3">
    <w:name w:val="Body Text 3"/>
    <w:basedOn w:val="Normal"/>
    <w:link w:val="BodyText3Char"/>
    <w:rsid w:val="00EB6E60"/>
    <w:pPr>
      <w:spacing w:after="120"/>
    </w:pPr>
    <w:rPr>
      <w:sz w:val="16"/>
      <w:szCs w:val="16"/>
    </w:rPr>
  </w:style>
  <w:style w:type="character" w:customStyle="1" w:styleId="BodyText3Char">
    <w:name w:val="Body Text 3 Char"/>
    <w:basedOn w:val="DefaultParagraphFont"/>
    <w:link w:val="BodyText3"/>
    <w:rsid w:val="00EB6E60"/>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B6E60"/>
    <w:rPr>
      <w:rFonts w:ascii="Tahoma" w:hAnsi="Tahoma" w:cs="Tahoma"/>
      <w:sz w:val="16"/>
      <w:szCs w:val="16"/>
    </w:rPr>
  </w:style>
  <w:style w:type="character" w:customStyle="1" w:styleId="BalloonTextChar">
    <w:name w:val="Balloon Text Char"/>
    <w:basedOn w:val="DefaultParagraphFont"/>
    <w:link w:val="BalloonText"/>
    <w:uiPriority w:val="99"/>
    <w:semiHidden/>
    <w:rsid w:val="00EB6E60"/>
    <w:rPr>
      <w:rFonts w:ascii="Tahoma" w:eastAsia="Times New Roman" w:hAnsi="Tahoma" w:cs="Tahoma"/>
      <w:sz w:val="16"/>
      <w:szCs w:val="16"/>
    </w:rPr>
  </w:style>
  <w:style w:type="paragraph" w:styleId="Header">
    <w:name w:val="header"/>
    <w:basedOn w:val="Normal"/>
    <w:link w:val="HeaderChar"/>
    <w:uiPriority w:val="99"/>
    <w:unhideWhenUsed/>
    <w:rsid w:val="008905F0"/>
    <w:pPr>
      <w:tabs>
        <w:tab w:val="center" w:pos="4680"/>
        <w:tab w:val="right" w:pos="9360"/>
      </w:tabs>
    </w:pPr>
  </w:style>
  <w:style w:type="character" w:customStyle="1" w:styleId="HeaderChar">
    <w:name w:val="Header Char"/>
    <w:basedOn w:val="DefaultParagraphFont"/>
    <w:link w:val="Header"/>
    <w:uiPriority w:val="99"/>
    <w:rsid w:val="00890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5F0"/>
    <w:pPr>
      <w:tabs>
        <w:tab w:val="center" w:pos="4680"/>
        <w:tab w:val="right" w:pos="9360"/>
      </w:tabs>
    </w:pPr>
  </w:style>
  <w:style w:type="character" w:customStyle="1" w:styleId="FooterChar">
    <w:name w:val="Footer Char"/>
    <w:basedOn w:val="DefaultParagraphFont"/>
    <w:link w:val="Footer"/>
    <w:uiPriority w:val="99"/>
    <w:rsid w:val="008905F0"/>
    <w:rPr>
      <w:rFonts w:ascii="Times New Roman" w:eastAsia="Times New Roman" w:hAnsi="Times New Roman" w:cs="Times New Roman"/>
      <w:sz w:val="24"/>
      <w:szCs w:val="24"/>
    </w:rPr>
  </w:style>
  <w:style w:type="character" w:styleId="Emphasis">
    <w:name w:val="Emphasis"/>
    <w:basedOn w:val="DefaultParagraphFont"/>
    <w:qFormat/>
    <w:rsid w:val="00DE4F93"/>
    <w:rPr>
      <w:i/>
      <w:iCs/>
    </w:rPr>
  </w:style>
  <w:style w:type="character" w:customStyle="1" w:styleId="citation">
    <w:name w:val="citation"/>
    <w:basedOn w:val="DefaultParagraphFont"/>
    <w:rsid w:val="00DE4F93"/>
  </w:style>
  <w:style w:type="character" w:customStyle="1" w:styleId="ref-journal1">
    <w:name w:val="ref-journal1"/>
    <w:basedOn w:val="DefaultParagraphFont"/>
    <w:rsid w:val="00DE4F93"/>
    <w:rPr>
      <w:i/>
      <w:iCs/>
    </w:rPr>
  </w:style>
  <w:style w:type="character" w:customStyle="1" w:styleId="ref-vol1">
    <w:name w:val="ref-vol1"/>
    <w:basedOn w:val="DefaultParagraphFont"/>
    <w:rsid w:val="00DE4F93"/>
    <w:rPr>
      <w:b/>
      <w:bCs/>
    </w:rPr>
  </w:style>
  <w:style w:type="paragraph" w:styleId="ListParagraph">
    <w:name w:val="List Paragraph"/>
    <w:basedOn w:val="Normal"/>
    <w:uiPriority w:val="34"/>
    <w:qFormat/>
    <w:rsid w:val="00DE4F93"/>
    <w:pPr>
      <w:ind w:left="720"/>
      <w:contextualSpacing/>
    </w:pPr>
  </w:style>
  <w:style w:type="character" w:customStyle="1" w:styleId="Heading4Char">
    <w:name w:val="Heading 4 Char"/>
    <w:basedOn w:val="DefaultParagraphFont"/>
    <w:link w:val="Heading4"/>
    <w:uiPriority w:val="9"/>
    <w:rsid w:val="007B27FD"/>
    <w:rPr>
      <w:rFonts w:ascii="Times New Roman" w:eastAsia="Times New Roman" w:hAnsi="Times New Roman" w:cs="Times New Roman"/>
      <w:b/>
      <w:bCs/>
      <w:sz w:val="28"/>
      <w:szCs w:val="28"/>
    </w:rPr>
  </w:style>
  <w:style w:type="paragraph" w:styleId="Title">
    <w:name w:val="Title"/>
    <w:basedOn w:val="Normal"/>
    <w:link w:val="TitleChar"/>
    <w:uiPriority w:val="10"/>
    <w:qFormat/>
    <w:rsid w:val="007B27FD"/>
    <w:pPr>
      <w:jc w:val="center"/>
    </w:pPr>
    <w:rPr>
      <w:b/>
      <w:sz w:val="28"/>
      <w:szCs w:val="20"/>
    </w:rPr>
  </w:style>
  <w:style w:type="character" w:customStyle="1" w:styleId="TitleChar">
    <w:name w:val="Title Char"/>
    <w:basedOn w:val="DefaultParagraphFont"/>
    <w:link w:val="Title"/>
    <w:uiPriority w:val="10"/>
    <w:rsid w:val="007B27FD"/>
    <w:rPr>
      <w:rFonts w:ascii="Times New Roman" w:eastAsia="Times New Roman" w:hAnsi="Times New Roman" w:cs="Times New Roman"/>
      <w:b/>
      <w:sz w:val="28"/>
      <w:szCs w:val="20"/>
    </w:rPr>
  </w:style>
  <w:style w:type="character" w:styleId="PageNumber">
    <w:name w:val="page number"/>
    <w:basedOn w:val="DefaultParagraphFont"/>
    <w:rsid w:val="008A01E4"/>
  </w:style>
  <w:style w:type="character" w:styleId="HTMLCite">
    <w:name w:val="HTML Cite"/>
    <w:basedOn w:val="DefaultParagraphFont"/>
    <w:unhideWhenUsed/>
    <w:rsid w:val="009E5108"/>
    <w:rPr>
      <w:i/>
      <w:iCs/>
    </w:rPr>
  </w:style>
  <w:style w:type="character" w:styleId="Strong">
    <w:name w:val="Strong"/>
    <w:basedOn w:val="DefaultParagraphFont"/>
    <w:uiPriority w:val="22"/>
    <w:qFormat/>
    <w:rsid w:val="008D1073"/>
    <w:rPr>
      <w:b/>
      <w:bCs/>
    </w:rPr>
  </w:style>
  <w:style w:type="character" w:customStyle="1" w:styleId="NoSpacingChar">
    <w:name w:val="No Spacing Char"/>
    <w:basedOn w:val="DefaultParagraphFont"/>
    <w:link w:val="NoSpacing"/>
    <w:uiPriority w:val="1"/>
    <w:rsid w:val="00B56618"/>
    <w:rPr>
      <w:rFonts w:ascii="Calibri" w:eastAsia="Calibri" w:hAnsi="Calibri" w:cs="Times New Roman"/>
    </w:rPr>
  </w:style>
  <w:style w:type="table" w:styleId="TableGrid">
    <w:name w:val="Table Grid"/>
    <w:basedOn w:val="TableNormal"/>
    <w:rsid w:val="000E7B2E"/>
    <w:pPr>
      <w:jc w:val="lef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E457DF"/>
    <w:pPr>
      <w:spacing w:after="120" w:line="480" w:lineRule="auto"/>
    </w:pPr>
  </w:style>
  <w:style w:type="character" w:customStyle="1" w:styleId="BodyText2Char">
    <w:name w:val="Body Text 2 Char"/>
    <w:basedOn w:val="DefaultParagraphFont"/>
    <w:link w:val="BodyText2"/>
    <w:uiPriority w:val="99"/>
    <w:rsid w:val="00E457DF"/>
    <w:rPr>
      <w:rFonts w:ascii="Times New Roman" w:eastAsia="Times New Roman" w:hAnsi="Times New Roman" w:cs="Times New Roman"/>
      <w:sz w:val="24"/>
      <w:szCs w:val="24"/>
    </w:rPr>
  </w:style>
  <w:style w:type="paragraph" w:customStyle="1" w:styleId="Standardowy">
    <w:name w:val="Standardowy"/>
    <w:basedOn w:val="Normal"/>
    <w:next w:val="Normal"/>
    <w:uiPriority w:val="99"/>
    <w:rsid w:val="00E457DF"/>
    <w:pPr>
      <w:autoSpaceDE w:val="0"/>
      <w:autoSpaceDN w:val="0"/>
      <w:adjustRightInd w:val="0"/>
    </w:pPr>
    <w:rPr>
      <w:rFonts w:ascii="BAIHOO+TimesNewRoman,Bold" w:eastAsia="Calibri" w:hAnsi="BAIHOO+TimesNewRoman,Bold" w:cs="Arial"/>
    </w:rPr>
  </w:style>
  <w:style w:type="paragraph" w:customStyle="1" w:styleId="authlist">
    <w:name w:val="auth_list"/>
    <w:basedOn w:val="Normal"/>
    <w:rsid w:val="00E457DF"/>
    <w:pPr>
      <w:spacing w:before="100" w:beforeAutospacing="1" w:after="100" w:afterAutospacing="1"/>
    </w:pPr>
  </w:style>
  <w:style w:type="paragraph" w:styleId="BodyText">
    <w:name w:val="Body Text"/>
    <w:basedOn w:val="Normal"/>
    <w:link w:val="BodyTextChar"/>
    <w:uiPriority w:val="99"/>
    <w:unhideWhenUsed/>
    <w:rsid w:val="004055A8"/>
    <w:pPr>
      <w:spacing w:after="120"/>
    </w:pPr>
  </w:style>
  <w:style w:type="character" w:customStyle="1" w:styleId="BodyTextChar">
    <w:name w:val="Body Text Char"/>
    <w:basedOn w:val="DefaultParagraphFont"/>
    <w:link w:val="BodyText"/>
    <w:rsid w:val="004055A8"/>
    <w:rPr>
      <w:rFonts w:ascii="Times New Roman" w:eastAsia="Times New Roman" w:hAnsi="Times New Roman" w:cs="Times New Roman"/>
      <w:sz w:val="24"/>
      <w:szCs w:val="24"/>
    </w:rPr>
  </w:style>
  <w:style w:type="character" w:customStyle="1" w:styleId="A7">
    <w:name w:val="A7"/>
    <w:uiPriority w:val="99"/>
    <w:rsid w:val="00A87859"/>
    <w:rPr>
      <w:rFonts w:cs="UWEZXC+HelveticaNeue-Light"/>
      <w:color w:val="000000"/>
      <w:sz w:val="10"/>
      <w:szCs w:val="10"/>
    </w:rPr>
  </w:style>
  <w:style w:type="paragraph" w:customStyle="1" w:styleId="Pa2">
    <w:name w:val="Pa2"/>
    <w:basedOn w:val="Normal"/>
    <w:next w:val="Normal"/>
    <w:uiPriority w:val="99"/>
    <w:rsid w:val="000D0FD7"/>
    <w:pPr>
      <w:autoSpaceDE w:val="0"/>
      <w:autoSpaceDN w:val="0"/>
      <w:adjustRightInd w:val="0"/>
      <w:spacing w:line="171" w:lineRule="atLeast"/>
    </w:pPr>
    <w:rPr>
      <w:rFonts w:ascii="UWEZXC+HelveticaNeue-Light" w:eastAsia="Calibri" w:hAnsi="UWEZXC+HelveticaNeue-Light"/>
      <w:lang w:val="en-IN" w:eastAsia="en-IN"/>
    </w:rPr>
  </w:style>
  <w:style w:type="paragraph" w:styleId="NormalWeb">
    <w:name w:val="Normal (Web)"/>
    <w:basedOn w:val="Normal"/>
    <w:uiPriority w:val="99"/>
    <w:rsid w:val="002D318D"/>
    <w:pPr>
      <w:suppressAutoHyphens/>
      <w:spacing w:before="280" w:after="280"/>
    </w:pPr>
    <w:rPr>
      <w:lang w:eastAsia="ar-SA"/>
    </w:rPr>
  </w:style>
  <w:style w:type="character" w:customStyle="1" w:styleId="Bodytext95pt1">
    <w:name w:val="Body text + 9.5 pt1"/>
    <w:basedOn w:val="DefaultParagraphFont"/>
    <w:rsid w:val="00BB484C"/>
    <w:rPr>
      <w:spacing w:val="-10"/>
      <w:sz w:val="19"/>
      <w:szCs w:val="19"/>
      <w:shd w:val="clear" w:color="auto" w:fill="FFFFFF"/>
    </w:rPr>
  </w:style>
  <w:style w:type="character" w:customStyle="1" w:styleId="Bodytext2105pt">
    <w:name w:val="Body text (2) + 10.5 pt"/>
    <w:basedOn w:val="DefaultParagraphFont"/>
    <w:rsid w:val="00BB484C"/>
    <w:rPr>
      <w:sz w:val="21"/>
      <w:szCs w:val="21"/>
      <w:shd w:val="clear" w:color="auto" w:fill="FFFFFF"/>
    </w:rPr>
  </w:style>
  <w:style w:type="paragraph" w:customStyle="1" w:styleId="Bodytext1">
    <w:name w:val="Body text1"/>
    <w:basedOn w:val="Normal"/>
    <w:rsid w:val="00BB484C"/>
    <w:pPr>
      <w:shd w:val="clear" w:color="auto" w:fill="FFFFFF"/>
      <w:suppressAutoHyphens/>
      <w:spacing w:before="60" w:after="120" w:line="240" w:lineRule="atLeast"/>
      <w:ind w:hanging="540"/>
    </w:pPr>
    <w:rPr>
      <w:sz w:val="18"/>
      <w:szCs w:val="18"/>
      <w:lang w:eastAsia="ar-SA"/>
    </w:rPr>
  </w:style>
  <w:style w:type="character" w:customStyle="1" w:styleId="Heading1Char">
    <w:name w:val="Heading 1 Char"/>
    <w:basedOn w:val="DefaultParagraphFont"/>
    <w:link w:val="Heading1"/>
    <w:rsid w:val="0042721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42721B"/>
    <w:rPr>
      <w:rFonts w:asciiTheme="majorHAnsi" w:eastAsiaTheme="majorEastAsia" w:hAnsiTheme="majorHAnsi" w:cstheme="majorBidi"/>
      <w:b/>
      <w:bCs/>
      <w:color w:val="4F81BD" w:themeColor="accent1"/>
      <w:sz w:val="24"/>
      <w:szCs w:val="24"/>
    </w:rPr>
  </w:style>
  <w:style w:type="character" w:customStyle="1" w:styleId="WW8Num1z0">
    <w:name w:val="WW8Num1z0"/>
    <w:rsid w:val="0042721B"/>
    <w:rPr>
      <w:rFonts w:ascii="Symbol" w:hAnsi="Symbol" w:cs="Symbol"/>
    </w:rPr>
  </w:style>
  <w:style w:type="character" w:customStyle="1" w:styleId="apple-converted-space">
    <w:name w:val="apple-converted-space"/>
    <w:basedOn w:val="DefaultParagraphFont"/>
    <w:rsid w:val="0042721B"/>
  </w:style>
  <w:style w:type="character" w:customStyle="1" w:styleId="apple-style-span">
    <w:name w:val="apple-style-span"/>
    <w:basedOn w:val="DefaultParagraphFont"/>
    <w:uiPriority w:val="99"/>
    <w:rsid w:val="0042721B"/>
  </w:style>
  <w:style w:type="paragraph" w:customStyle="1" w:styleId="Headerorfooter">
    <w:name w:val="Header or footer"/>
    <w:basedOn w:val="Normal"/>
    <w:rsid w:val="005C23A4"/>
    <w:pPr>
      <w:shd w:val="clear" w:color="auto" w:fill="FFFFFF"/>
      <w:suppressAutoHyphens/>
    </w:pPr>
    <w:rPr>
      <w:sz w:val="20"/>
      <w:szCs w:val="20"/>
      <w:lang w:eastAsia="ar-SA"/>
    </w:rPr>
  </w:style>
  <w:style w:type="paragraph" w:customStyle="1" w:styleId="Index">
    <w:name w:val="Index"/>
    <w:basedOn w:val="Normal"/>
    <w:rsid w:val="006323DD"/>
    <w:pPr>
      <w:suppressLineNumbers/>
      <w:suppressAutoHyphens/>
    </w:pPr>
    <w:rPr>
      <w:rFonts w:cs="Tahoma"/>
      <w:sz w:val="20"/>
      <w:szCs w:val="20"/>
      <w:lang w:eastAsia="ar-SA"/>
    </w:rPr>
  </w:style>
  <w:style w:type="character" w:customStyle="1" w:styleId="Heading2Char">
    <w:name w:val="Heading 2 Char"/>
    <w:basedOn w:val="DefaultParagraphFont"/>
    <w:link w:val="Heading2"/>
    <w:rsid w:val="000C67AF"/>
    <w:rPr>
      <w:rFonts w:ascii="Cambria" w:eastAsia="Times New Roman" w:hAnsi="Cambria" w:cs="Times New Roman"/>
      <w:b/>
      <w:bCs/>
      <w:i/>
      <w:iCs/>
      <w:sz w:val="28"/>
      <w:szCs w:val="28"/>
    </w:rPr>
  </w:style>
  <w:style w:type="character" w:customStyle="1" w:styleId="st1">
    <w:name w:val="st1"/>
    <w:basedOn w:val="DefaultParagraphFont"/>
    <w:rsid w:val="000C67AF"/>
  </w:style>
  <w:style w:type="paragraph" w:styleId="Caption">
    <w:name w:val="caption"/>
    <w:basedOn w:val="Normal"/>
    <w:next w:val="Normal"/>
    <w:qFormat/>
    <w:rsid w:val="00281A46"/>
    <w:pPr>
      <w:spacing w:after="200" w:line="276" w:lineRule="auto"/>
    </w:pPr>
    <w:rPr>
      <w:rFonts w:ascii="Calibri" w:eastAsia="Calibri" w:hAnsi="Calibri"/>
      <w:b/>
      <w:bCs/>
      <w:sz w:val="20"/>
      <w:szCs w:val="20"/>
    </w:rPr>
  </w:style>
  <w:style w:type="paragraph" w:styleId="ListBullet">
    <w:name w:val="List Bullet"/>
    <w:basedOn w:val="Normal"/>
    <w:autoRedefine/>
    <w:semiHidden/>
    <w:rsid w:val="00075031"/>
    <w:pPr>
      <w:tabs>
        <w:tab w:val="num" w:pos="720"/>
      </w:tabs>
      <w:ind w:left="720" w:hanging="360"/>
    </w:pPr>
  </w:style>
  <w:style w:type="character" w:customStyle="1" w:styleId="st">
    <w:name w:val="st"/>
    <w:basedOn w:val="DefaultParagraphFont"/>
    <w:rsid w:val="00075031"/>
  </w:style>
  <w:style w:type="character" w:customStyle="1" w:styleId="longtextshorttext">
    <w:name w:val="long_text short_text"/>
    <w:uiPriority w:val="99"/>
    <w:rsid w:val="00161445"/>
    <w:rPr>
      <w:rFonts w:cs="Times New Roman"/>
    </w:rPr>
  </w:style>
  <w:style w:type="paragraph" w:styleId="BlockText">
    <w:name w:val="Block Text"/>
    <w:basedOn w:val="Normal"/>
    <w:rsid w:val="007A0D15"/>
    <w:pPr>
      <w:spacing w:line="360" w:lineRule="auto"/>
      <w:ind w:left="900" w:right="49" w:firstLine="516"/>
      <w:jc w:val="both"/>
    </w:pPr>
    <w:rPr>
      <w:bCs/>
      <w:lang w:val="tr-TR" w:eastAsia="tr-TR"/>
    </w:rPr>
  </w:style>
  <w:style w:type="paragraph" w:styleId="CommentText">
    <w:name w:val="annotation text"/>
    <w:basedOn w:val="Normal"/>
    <w:link w:val="CommentTextChar"/>
    <w:semiHidden/>
    <w:rsid w:val="00C42A77"/>
    <w:pPr>
      <w:bidi/>
    </w:pPr>
    <w:rPr>
      <w:sz w:val="20"/>
      <w:szCs w:val="20"/>
    </w:rPr>
  </w:style>
  <w:style w:type="character" w:customStyle="1" w:styleId="CommentTextChar">
    <w:name w:val="Comment Text Char"/>
    <w:basedOn w:val="DefaultParagraphFont"/>
    <w:link w:val="CommentText"/>
    <w:semiHidden/>
    <w:rsid w:val="00C42A77"/>
    <w:rPr>
      <w:rFonts w:ascii="Times New Roman" w:eastAsia="Times New Roman" w:hAnsi="Times New Roman" w:cs="Times New Roman"/>
      <w:sz w:val="20"/>
      <w:szCs w:val="20"/>
    </w:rPr>
  </w:style>
  <w:style w:type="paragraph" w:styleId="FootnoteText">
    <w:name w:val="footnote text"/>
    <w:basedOn w:val="Normal"/>
    <w:link w:val="FootnoteTextChar"/>
    <w:semiHidden/>
    <w:rsid w:val="009F19C2"/>
    <w:pPr>
      <w:bidi/>
    </w:pPr>
    <w:rPr>
      <w:rFonts w:cs="Yagut"/>
      <w:sz w:val="20"/>
      <w:szCs w:val="20"/>
    </w:rPr>
  </w:style>
  <w:style w:type="character" w:customStyle="1" w:styleId="FootnoteTextChar">
    <w:name w:val="Footnote Text Char"/>
    <w:basedOn w:val="DefaultParagraphFont"/>
    <w:link w:val="FootnoteText"/>
    <w:semiHidden/>
    <w:rsid w:val="009F19C2"/>
    <w:rPr>
      <w:rFonts w:ascii="Times New Roman" w:eastAsia="Times New Roman" w:hAnsi="Times New Roman" w:cs="Yagut"/>
      <w:sz w:val="20"/>
      <w:szCs w:val="20"/>
    </w:rPr>
  </w:style>
  <w:style w:type="paragraph" w:customStyle="1" w:styleId="Style">
    <w:name w:val="Style"/>
    <w:rsid w:val="000D0091"/>
    <w:pPr>
      <w:widowControl w:val="0"/>
      <w:autoSpaceDE w:val="0"/>
      <w:autoSpaceDN w:val="0"/>
      <w:adjustRightInd w:val="0"/>
      <w:jc w:val="left"/>
    </w:pPr>
    <w:rPr>
      <w:rFonts w:ascii="Times New Roman" w:eastAsia="Times New Roman" w:hAnsi="Times New Roman" w:cs="Times New Roman"/>
      <w:sz w:val="24"/>
      <w:szCs w:val="24"/>
    </w:rPr>
  </w:style>
  <w:style w:type="paragraph" w:customStyle="1" w:styleId="Normalcalibri">
    <w:name w:val="Normal + calibri"/>
    <w:basedOn w:val="Normal"/>
    <w:rsid w:val="007B28DD"/>
    <w:rPr>
      <w:b/>
    </w:rPr>
  </w:style>
  <w:style w:type="character" w:customStyle="1" w:styleId="f">
    <w:name w:val="f"/>
    <w:basedOn w:val="DefaultParagraphFont"/>
    <w:rsid w:val="007B28DD"/>
  </w:style>
  <w:style w:type="character" w:customStyle="1" w:styleId="info">
    <w:name w:val="info"/>
    <w:basedOn w:val="DefaultParagraphFont"/>
    <w:rsid w:val="003F025D"/>
  </w:style>
  <w:style w:type="character" w:customStyle="1" w:styleId="volume">
    <w:name w:val="volume"/>
    <w:basedOn w:val="DefaultParagraphFont"/>
    <w:rsid w:val="003F025D"/>
  </w:style>
  <w:style w:type="character" w:customStyle="1" w:styleId="issue">
    <w:name w:val="issue"/>
    <w:basedOn w:val="DefaultParagraphFont"/>
    <w:rsid w:val="003F025D"/>
  </w:style>
  <w:style w:type="character" w:customStyle="1" w:styleId="pages">
    <w:name w:val="pages"/>
    <w:basedOn w:val="DefaultParagraphFont"/>
    <w:rsid w:val="003F025D"/>
  </w:style>
  <w:style w:type="paragraph" w:customStyle="1" w:styleId="TitleArticle">
    <w:name w:val="TitleArticle"/>
    <w:basedOn w:val="Normal"/>
    <w:rsid w:val="00316759"/>
    <w:pPr>
      <w:spacing w:before="240" w:after="360" w:line="360" w:lineRule="auto"/>
      <w:jc w:val="center"/>
      <w:outlineLvl w:val="0"/>
    </w:pPr>
    <w:rPr>
      <w:b/>
      <w:caps/>
      <w:sz w:val="28"/>
      <w:szCs w:val="20"/>
      <w:lang w:val="ru-RU"/>
    </w:rPr>
  </w:style>
  <w:style w:type="paragraph" w:customStyle="1" w:styleId="Author">
    <w:name w:val="Author"/>
    <w:basedOn w:val="Normal"/>
    <w:rsid w:val="00316759"/>
    <w:pPr>
      <w:spacing w:before="120" w:after="120" w:line="360" w:lineRule="auto"/>
      <w:ind w:firstLine="567"/>
      <w:jc w:val="center"/>
    </w:pPr>
    <w:rPr>
      <w:b/>
      <w:sz w:val="28"/>
      <w:szCs w:val="20"/>
      <w:lang w:val="ru-RU"/>
    </w:rPr>
  </w:style>
  <w:style w:type="paragraph" w:customStyle="1" w:styleId="Address">
    <w:name w:val="Address"/>
    <w:basedOn w:val="Normal"/>
    <w:rsid w:val="00316759"/>
    <w:pPr>
      <w:spacing w:after="240"/>
      <w:ind w:firstLine="567"/>
      <w:jc w:val="center"/>
    </w:pPr>
    <w:rPr>
      <w:i/>
      <w:sz w:val="26"/>
      <w:szCs w:val="20"/>
      <w:lang w:val="ru-RU"/>
    </w:rPr>
  </w:style>
  <w:style w:type="paragraph" w:customStyle="1" w:styleId="Abstract">
    <w:name w:val="Abstract"/>
    <w:basedOn w:val="Normal"/>
    <w:rsid w:val="00316759"/>
    <w:pPr>
      <w:spacing w:before="120" w:after="120"/>
      <w:jc w:val="both"/>
    </w:pPr>
    <w:rPr>
      <w:sz w:val="20"/>
      <w:szCs w:val="20"/>
      <w:lang w:val="ru-RU"/>
    </w:rPr>
  </w:style>
  <w:style w:type="character" w:customStyle="1" w:styleId="Heading5Char">
    <w:name w:val="Heading 5 Char"/>
    <w:basedOn w:val="DefaultParagraphFont"/>
    <w:link w:val="Heading5"/>
    <w:uiPriority w:val="9"/>
    <w:semiHidden/>
    <w:rsid w:val="0031675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316759"/>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31675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1675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16759"/>
    <w:rPr>
      <w:rFonts w:ascii="Cambria" w:eastAsia="Times New Roman" w:hAnsi="Cambria" w:cs="Times New Roman"/>
    </w:rPr>
  </w:style>
  <w:style w:type="paragraph" w:customStyle="1" w:styleId="MTDisplayEquation">
    <w:name w:val="MTDisplayEquation"/>
    <w:basedOn w:val="Normal"/>
    <w:next w:val="BodyLNoTab"/>
    <w:rsid w:val="00316759"/>
    <w:pPr>
      <w:tabs>
        <w:tab w:val="center" w:pos="4680"/>
        <w:tab w:val="right" w:pos="9080"/>
      </w:tabs>
      <w:spacing w:line="360" w:lineRule="auto"/>
      <w:jc w:val="both"/>
    </w:pPr>
    <w:rPr>
      <w:szCs w:val="20"/>
    </w:rPr>
  </w:style>
  <w:style w:type="paragraph" w:customStyle="1" w:styleId="EquationNoNum">
    <w:name w:val="EquationNoNum"/>
    <w:basedOn w:val="Equation"/>
    <w:rsid w:val="00316759"/>
    <w:pPr>
      <w:jc w:val="center"/>
    </w:pPr>
  </w:style>
  <w:style w:type="paragraph" w:customStyle="1" w:styleId="BodyL">
    <w:name w:val="BodyL."/>
    <w:basedOn w:val="Normal"/>
    <w:rsid w:val="00316759"/>
    <w:pPr>
      <w:spacing w:line="360" w:lineRule="auto"/>
      <w:ind w:firstLine="567"/>
      <w:jc w:val="both"/>
    </w:pPr>
    <w:rPr>
      <w:szCs w:val="20"/>
      <w:lang w:val="ru-RU"/>
    </w:rPr>
  </w:style>
  <w:style w:type="paragraph" w:customStyle="1" w:styleId="Equation">
    <w:name w:val="Equation"/>
    <w:basedOn w:val="Normal"/>
    <w:rsid w:val="00316759"/>
    <w:pPr>
      <w:tabs>
        <w:tab w:val="center" w:pos="4536"/>
        <w:tab w:val="right" w:pos="9078"/>
      </w:tabs>
      <w:overflowPunct w:val="0"/>
      <w:autoSpaceDE w:val="0"/>
      <w:autoSpaceDN w:val="0"/>
      <w:adjustRightInd w:val="0"/>
      <w:spacing w:before="120" w:after="120" w:line="360" w:lineRule="auto"/>
      <w:jc w:val="both"/>
      <w:textAlignment w:val="baseline"/>
    </w:pPr>
    <w:rPr>
      <w:noProof/>
      <w:szCs w:val="28"/>
      <w:lang w:eastAsia="de-DE"/>
    </w:rPr>
  </w:style>
  <w:style w:type="paragraph" w:customStyle="1" w:styleId="BodyNoTab">
    <w:name w:val="BodyNoTab"/>
    <w:basedOn w:val="Normal"/>
    <w:next w:val="Normal"/>
    <w:rsid w:val="00316759"/>
    <w:pPr>
      <w:tabs>
        <w:tab w:val="left" w:pos="567"/>
      </w:tabs>
      <w:spacing w:line="360" w:lineRule="auto"/>
      <w:jc w:val="both"/>
    </w:pPr>
    <w:rPr>
      <w:szCs w:val="20"/>
      <w:lang w:val="ru-RU"/>
    </w:rPr>
  </w:style>
  <w:style w:type="paragraph" w:customStyle="1" w:styleId="BodyLNoTab">
    <w:name w:val="BodyL.NoTab"/>
    <w:basedOn w:val="BodyL"/>
    <w:next w:val="BodyL"/>
    <w:rsid w:val="00316759"/>
    <w:pPr>
      <w:ind w:firstLine="0"/>
    </w:pPr>
  </w:style>
  <w:style w:type="paragraph" w:customStyle="1" w:styleId="EquationNum1">
    <w:name w:val="EquationNum+1"/>
    <w:basedOn w:val="Equation"/>
    <w:rsid w:val="00316759"/>
  </w:style>
  <w:style w:type="paragraph" w:customStyle="1" w:styleId="UDC">
    <w:name w:val="UDC"/>
    <w:basedOn w:val="Normal"/>
    <w:next w:val="TitleArticle"/>
    <w:rsid w:val="00316759"/>
    <w:pPr>
      <w:spacing w:line="360" w:lineRule="auto"/>
    </w:pPr>
    <w:rPr>
      <w:i/>
      <w:sz w:val="28"/>
      <w:szCs w:val="20"/>
      <w:lang w:val="ru-RU"/>
    </w:rPr>
  </w:style>
  <w:style w:type="character" w:customStyle="1" w:styleId="MTEquationSection">
    <w:name w:val="MTEquationSection"/>
    <w:basedOn w:val="DefaultParagraphFont"/>
    <w:rsid w:val="00316759"/>
    <w:rPr>
      <w:vanish/>
      <w:color w:val="FF0000"/>
      <w:lang w:val="en-US"/>
    </w:rPr>
  </w:style>
  <w:style w:type="table" w:customStyle="1" w:styleId="LightList1">
    <w:name w:val="Light List1"/>
    <w:basedOn w:val="TableNormal"/>
    <w:uiPriority w:val="61"/>
    <w:rsid w:val="00316759"/>
    <w:pPr>
      <w:jc w:val="left"/>
    </w:pPr>
    <w:rPr>
      <w:rFonts w:ascii="Calibri" w:eastAsia="Times New Roman" w:hAnsi="Calibri" w:cs="Times New Roman"/>
      <w:sz w:val="20"/>
      <w:szCs w:val="20"/>
      <w:lang w:val="en-IN" w:eastAsia="en-IN"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316759"/>
    <w:pPr>
      <w:jc w:val="left"/>
    </w:pPr>
    <w:rPr>
      <w:rFonts w:ascii="Calibri" w:eastAsia="Calibri" w:hAnsi="Calibri" w:cs="Times New Roman"/>
      <w:color w:val="000000"/>
      <w:sz w:val="20"/>
      <w:szCs w:val="20"/>
      <w:lang w:val="en-IN" w:eastAsia="en-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iliation">
    <w:name w:val="Affiliation"/>
    <w:rsid w:val="00B94775"/>
    <w:pPr>
      <w:jc w:val="center"/>
    </w:pPr>
    <w:rPr>
      <w:rFonts w:ascii="Times New Roman" w:eastAsia="SimSun" w:hAnsi="Times New Roman" w:cs="Times New Roman"/>
      <w:sz w:val="20"/>
      <w:szCs w:val="20"/>
    </w:rPr>
  </w:style>
  <w:style w:type="paragraph" w:customStyle="1" w:styleId="papertitle">
    <w:name w:val="paper title"/>
    <w:rsid w:val="00B94775"/>
    <w:pPr>
      <w:spacing w:after="120"/>
      <w:jc w:val="center"/>
    </w:pPr>
    <w:rPr>
      <w:rFonts w:ascii="Times New Roman" w:eastAsia="MS Mincho" w:hAnsi="Times New Roman" w:cs="Times New Roman"/>
      <w:noProof/>
      <w:sz w:val="48"/>
      <w:szCs w:val="48"/>
    </w:rPr>
  </w:style>
  <w:style w:type="paragraph" w:customStyle="1" w:styleId="abst">
    <w:name w:val="abst"/>
    <w:basedOn w:val="Normal"/>
    <w:rsid w:val="00B94775"/>
    <w:pPr>
      <w:spacing w:before="100" w:beforeAutospacing="1" w:after="100" w:afterAutospacing="1"/>
    </w:pPr>
  </w:style>
  <w:style w:type="character" w:styleId="BookTitle">
    <w:name w:val="Book Title"/>
    <w:basedOn w:val="DefaultParagraphFont"/>
    <w:uiPriority w:val="33"/>
    <w:qFormat/>
    <w:rsid w:val="00B94775"/>
    <w:rPr>
      <w:b/>
      <w:bCs/>
      <w:smallCaps/>
      <w:spacing w:val="5"/>
    </w:rPr>
  </w:style>
  <w:style w:type="character" w:customStyle="1" w:styleId="container">
    <w:name w:val="container"/>
    <w:basedOn w:val="DefaultParagraphFont"/>
    <w:rsid w:val="005B6595"/>
  </w:style>
  <w:style w:type="paragraph" w:customStyle="1" w:styleId="Style1">
    <w:name w:val="Style1"/>
    <w:basedOn w:val="BodyTextIndent3"/>
    <w:autoRedefine/>
    <w:rsid w:val="00EB2921"/>
    <w:pPr>
      <w:spacing w:line="276" w:lineRule="auto"/>
      <w:jc w:val="center"/>
    </w:pPr>
    <w:rPr>
      <w:rFonts w:ascii="Arial" w:eastAsia="Calibri" w:hAnsi="Arial" w:cs="Arial"/>
      <w:b/>
      <w:sz w:val="18"/>
      <w:szCs w:val="18"/>
      <w:lang w:val="fr-FR"/>
    </w:rPr>
  </w:style>
  <w:style w:type="paragraph" w:customStyle="1" w:styleId="SFGPauteurs">
    <w:name w:val="SFGP_auteurs"/>
    <w:basedOn w:val="Normal"/>
    <w:rsid w:val="00EB2921"/>
    <w:pPr>
      <w:spacing w:before="40" w:after="20" w:line="264" w:lineRule="auto"/>
      <w:jc w:val="center"/>
    </w:pPr>
    <w:rPr>
      <w:kern w:val="28"/>
      <w:sz w:val="20"/>
      <w:szCs w:val="20"/>
      <w:lang w:val="en-GB" w:eastAsia="es-ES"/>
    </w:rPr>
  </w:style>
  <w:style w:type="paragraph" w:styleId="BodyTextIndent3">
    <w:name w:val="Body Text Indent 3"/>
    <w:basedOn w:val="Normal"/>
    <w:link w:val="BodyTextIndent3Char"/>
    <w:uiPriority w:val="99"/>
    <w:semiHidden/>
    <w:unhideWhenUsed/>
    <w:rsid w:val="00EB292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2921"/>
    <w:rPr>
      <w:rFonts w:ascii="Times New Roman" w:eastAsia="Times New Roman" w:hAnsi="Times New Roman" w:cs="Times New Roman"/>
      <w:sz w:val="16"/>
      <w:szCs w:val="16"/>
    </w:rPr>
  </w:style>
  <w:style w:type="character" w:customStyle="1" w:styleId="longtext">
    <w:name w:val="long_text"/>
    <w:rsid w:val="00EB2921"/>
  </w:style>
  <w:style w:type="character" w:customStyle="1" w:styleId="hps">
    <w:name w:val="hps"/>
    <w:rsid w:val="0069154C"/>
  </w:style>
  <w:style w:type="character" w:customStyle="1" w:styleId="shorttext">
    <w:name w:val="short_text"/>
    <w:basedOn w:val="DefaultParagraphFont"/>
    <w:rsid w:val="00AD53F2"/>
  </w:style>
  <w:style w:type="character" w:styleId="CommentReference">
    <w:name w:val="annotation reference"/>
    <w:basedOn w:val="DefaultParagraphFont"/>
    <w:uiPriority w:val="99"/>
    <w:semiHidden/>
    <w:unhideWhenUsed/>
    <w:rsid w:val="009F0E30"/>
    <w:rPr>
      <w:sz w:val="16"/>
      <w:szCs w:val="16"/>
    </w:rPr>
  </w:style>
  <w:style w:type="paragraph" w:customStyle="1" w:styleId="Default">
    <w:name w:val="Default"/>
    <w:rsid w:val="009F0E30"/>
    <w:pPr>
      <w:autoSpaceDE w:val="0"/>
      <w:autoSpaceDN w:val="0"/>
      <w:adjustRightInd w:val="0"/>
      <w:jc w:val="left"/>
    </w:pPr>
    <w:rPr>
      <w:rFonts w:ascii="Arial" w:eastAsia="Calibri" w:hAnsi="Arial" w:cs="Arial"/>
      <w:color w:val="000000"/>
      <w:sz w:val="24"/>
      <w:szCs w:val="24"/>
      <w:lang w:bidi="fa-IR"/>
    </w:rPr>
  </w:style>
  <w:style w:type="paragraph" w:styleId="BodyTextIndent">
    <w:name w:val="Body Text Indent"/>
    <w:basedOn w:val="Normal"/>
    <w:link w:val="BodyTextIndentChar"/>
    <w:unhideWhenUsed/>
    <w:rsid w:val="004A7DCD"/>
    <w:pPr>
      <w:spacing w:after="120"/>
      <w:ind w:left="360"/>
    </w:pPr>
  </w:style>
  <w:style w:type="character" w:customStyle="1" w:styleId="BodyTextIndentChar">
    <w:name w:val="Body Text Indent Char"/>
    <w:basedOn w:val="DefaultParagraphFont"/>
    <w:link w:val="BodyTextIndent"/>
    <w:rsid w:val="004A7DCD"/>
    <w:rPr>
      <w:rFonts w:ascii="Times New Roman" w:eastAsia="Times New Roman" w:hAnsi="Times New Roman" w:cs="Times New Roman"/>
      <w:sz w:val="24"/>
      <w:szCs w:val="24"/>
    </w:rPr>
  </w:style>
  <w:style w:type="paragraph" w:customStyle="1" w:styleId="MainBody">
    <w:name w:val="Main Body"/>
    <w:basedOn w:val="BodyText"/>
    <w:rsid w:val="00EF24CE"/>
    <w:pPr>
      <w:spacing w:after="0"/>
      <w:jc w:val="both"/>
    </w:pPr>
    <w:rPr>
      <w:rFonts w:eastAsia="MS Mincho"/>
      <w:sz w:val="20"/>
      <w:szCs w:val="20"/>
      <w:lang w:eastAsia="ja-JP"/>
    </w:rPr>
  </w:style>
  <w:style w:type="paragraph" w:customStyle="1" w:styleId="Thesis">
    <w:name w:val="Thesis"/>
    <w:basedOn w:val="Normal"/>
    <w:next w:val="Thesis2"/>
    <w:link w:val="ThesisChar"/>
    <w:rsid w:val="00C70241"/>
    <w:pPr>
      <w:autoSpaceDE w:val="0"/>
      <w:autoSpaceDN w:val="0"/>
      <w:adjustRightInd w:val="0"/>
      <w:spacing w:line="360" w:lineRule="auto"/>
      <w:ind w:left="360" w:hanging="360"/>
      <w:jc w:val="both"/>
    </w:pPr>
    <w:rPr>
      <w:rFonts w:ascii="Arial" w:eastAsia="MS Mincho" w:hAnsi="Arial"/>
      <w:sz w:val="20"/>
      <w:szCs w:val="20"/>
      <w:lang w:val="en-GB" w:bidi="he-IL"/>
    </w:rPr>
  </w:style>
  <w:style w:type="paragraph" w:customStyle="1" w:styleId="Thesis2">
    <w:name w:val="Thesis2"/>
    <w:basedOn w:val="Thesis"/>
    <w:rsid w:val="00C70241"/>
    <w:pPr>
      <w:ind w:firstLine="720"/>
    </w:pPr>
  </w:style>
  <w:style w:type="character" w:customStyle="1" w:styleId="ThesisChar">
    <w:name w:val="Thesis Char"/>
    <w:basedOn w:val="DefaultParagraphFont"/>
    <w:link w:val="Thesis"/>
    <w:rsid w:val="00C70241"/>
    <w:rPr>
      <w:rFonts w:ascii="Arial" w:eastAsia="MS Mincho" w:hAnsi="Arial" w:cs="Times New Roman"/>
      <w:sz w:val="20"/>
      <w:szCs w:val="20"/>
      <w:lang w:val="en-GB" w:bidi="he-IL"/>
    </w:rPr>
  </w:style>
  <w:style w:type="paragraph" w:customStyle="1" w:styleId="TableHeading">
    <w:name w:val="Table Heading"/>
    <w:basedOn w:val="Thesis"/>
    <w:link w:val="TableHeadingChar"/>
    <w:rsid w:val="00C70241"/>
    <w:pPr>
      <w:spacing w:before="360" w:line="240" w:lineRule="auto"/>
    </w:pPr>
    <w:rPr>
      <w:bCs/>
    </w:rPr>
  </w:style>
  <w:style w:type="character" w:customStyle="1" w:styleId="TableHeadingChar">
    <w:name w:val="Table Heading Char"/>
    <w:basedOn w:val="ThesisChar"/>
    <w:link w:val="TableHeading"/>
    <w:rsid w:val="00C70241"/>
    <w:rPr>
      <w:bCs/>
    </w:rPr>
  </w:style>
  <w:style w:type="character" w:customStyle="1" w:styleId="ref-journal">
    <w:name w:val="ref-journal"/>
    <w:basedOn w:val="DefaultParagraphFont"/>
    <w:rsid w:val="00752DA9"/>
  </w:style>
  <w:style w:type="character" w:customStyle="1" w:styleId="ref-vol">
    <w:name w:val="ref-vol"/>
    <w:basedOn w:val="DefaultParagraphFont"/>
    <w:rsid w:val="00752DA9"/>
  </w:style>
  <w:style w:type="character" w:customStyle="1" w:styleId="WW8Num1z1">
    <w:name w:val="WW8Num1z1"/>
    <w:rsid w:val="00FD15FF"/>
    <w:rPr>
      <w:rFonts w:ascii="Courier New" w:hAnsi="Courier New"/>
      <w:sz w:val="20"/>
    </w:rPr>
  </w:style>
  <w:style w:type="character" w:customStyle="1" w:styleId="highlight">
    <w:name w:val="highlight"/>
    <w:basedOn w:val="DefaultParagraphFont"/>
    <w:rsid w:val="00FD15FF"/>
  </w:style>
  <w:style w:type="character" w:customStyle="1" w:styleId="citation-abbreviation">
    <w:name w:val="citation-abbreviation"/>
    <w:basedOn w:val="DefaultParagraphFont"/>
    <w:rsid w:val="00FD15FF"/>
  </w:style>
  <w:style w:type="character" w:customStyle="1" w:styleId="citation-volume">
    <w:name w:val="citation-volume"/>
    <w:basedOn w:val="DefaultParagraphFont"/>
    <w:rsid w:val="00FD15FF"/>
  </w:style>
  <w:style w:type="character" w:customStyle="1" w:styleId="citation-issue">
    <w:name w:val="citation-issue"/>
    <w:basedOn w:val="DefaultParagraphFont"/>
    <w:rsid w:val="00FD15FF"/>
  </w:style>
  <w:style w:type="character" w:customStyle="1" w:styleId="citation-flpages">
    <w:name w:val="citation-flpages"/>
    <w:basedOn w:val="DefaultParagraphFont"/>
    <w:rsid w:val="00FD15FF"/>
  </w:style>
</w:styles>
</file>

<file path=word/webSettings.xml><?xml version="1.0" encoding="utf-8"?>
<w:webSettings xmlns:r="http://schemas.openxmlformats.org/officeDocument/2006/relationships" xmlns:w="http://schemas.openxmlformats.org/wordprocessingml/2006/main">
  <w:divs>
    <w:div w:id="244803304">
      <w:bodyDiv w:val="1"/>
      <w:marLeft w:val="0"/>
      <w:marRight w:val="0"/>
      <w:marTop w:val="0"/>
      <w:marBottom w:val="0"/>
      <w:divBdr>
        <w:top w:val="none" w:sz="0" w:space="0" w:color="auto"/>
        <w:left w:val="none" w:sz="0" w:space="0" w:color="auto"/>
        <w:bottom w:val="none" w:sz="0" w:space="0" w:color="auto"/>
        <w:right w:val="none" w:sz="0" w:space="0" w:color="auto"/>
      </w:divBdr>
    </w:div>
    <w:div w:id="1414740751">
      <w:bodyDiv w:val="1"/>
      <w:marLeft w:val="0"/>
      <w:marRight w:val="0"/>
      <w:marTop w:val="0"/>
      <w:marBottom w:val="0"/>
      <w:divBdr>
        <w:top w:val="none" w:sz="0" w:space="0" w:color="auto"/>
        <w:left w:val="none" w:sz="0" w:space="0" w:color="auto"/>
        <w:bottom w:val="none" w:sz="0" w:space="0" w:color="auto"/>
        <w:right w:val="none" w:sz="0" w:space="0" w:color="auto"/>
      </w:divBdr>
    </w:div>
    <w:div w:id="21401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993D7-990F-4555-8230-877B8C14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7</Pages>
  <Words>4630</Words>
  <Characters>26396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144</cp:revision>
  <cp:lastPrinted>2012-03-29T14:30:00Z</cp:lastPrinted>
  <dcterms:created xsi:type="dcterms:W3CDTF">2012-01-13T14:17:00Z</dcterms:created>
  <dcterms:modified xsi:type="dcterms:W3CDTF">2012-11-02T12:38:00Z</dcterms:modified>
</cp:coreProperties>
</file>