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D55" w:rsidRPr="004C2D55" w:rsidRDefault="004C2D55" w:rsidP="004C2D55">
      <w:pPr>
        <w:jc w:val="both"/>
        <w:rPr>
          <w:b/>
          <w:bCs/>
          <w:i/>
          <w:sz w:val="32"/>
          <w:szCs w:val="20"/>
        </w:rPr>
      </w:pPr>
      <w:r w:rsidRPr="004C2D55">
        <w:rPr>
          <w:b/>
          <w:bCs/>
          <w:i/>
          <w:szCs w:val="20"/>
        </w:rPr>
        <w:t>Short Communication</w:t>
      </w:r>
    </w:p>
    <w:p w:rsidR="000D7A7D" w:rsidRDefault="00EE77EE" w:rsidP="000D7A7D">
      <w:pPr>
        <w:jc w:val="center"/>
        <w:rPr>
          <w:b/>
          <w:sz w:val="20"/>
          <w:szCs w:val="20"/>
        </w:rPr>
      </w:pPr>
      <w:r w:rsidRPr="00676D14">
        <w:rPr>
          <w:b/>
          <w:sz w:val="32"/>
          <w:szCs w:val="20"/>
        </w:rPr>
        <w:t xml:space="preserve">Screening of the </w:t>
      </w:r>
      <w:r w:rsidRPr="00676D14">
        <w:rPr>
          <w:b/>
          <w:i/>
          <w:sz w:val="32"/>
          <w:szCs w:val="20"/>
        </w:rPr>
        <w:t>Cassia fistula</w:t>
      </w:r>
      <w:r w:rsidRPr="00676D14">
        <w:rPr>
          <w:b/>
          <w:sz w:val="32"/>
          <w:szCs w:val="20"/>
        </w:rPr>
        <w:t xml:space="preserve"> Flowers Extract for the Anti-Acne Activity</w:t>
      </w:r>
    </w:p>
    <w:p w:rsidR="000D7A7D" w:rsidRPr="000D7A7D" w:rsidRDefault="000D7A7D" w:rsidP="000D7A7D">
      <w:pPr>
        <w:jc w:val="center"/>
        <w:rPr>
          <w:b/>
          <w:bCs/>
          <w:color w:val="000000"/>
          <w:sz w:val="10"/>
          <w:szCs w:val="20"/>
          <w:lang w:eastAsia="en-IN"/>
        </w:rPr>
      </w:pPr>
    </w:p>
    <w:p w:rsidR="000D7A7D" w:rsidRPr="00F47741" w:rsidRDefault="000D7A7D" w:rsidP="000D7A7D">
      <w:pPr>
        <w:jc w:val="center"/>
        <w:rPr>
          <w:b/>
          <w:color w:val="000000"/>
          <w:sz w:val="20"/>
          <w:szCs w:val="20"/>
          <w:vertAlign w:val="superscript"/>
          <w:lang w:eastAsia="en-IN"/>
        </w:rPr>
      </w:pPr>
      <w:proofErr w:type="spellStart"/>
      <w:r w:rsidRPr="00F47741">
        <w:rPr>
          <w:b/>
          <w:bCs/>
          <w:color w:val="000000"/>
          <w:sz w:val="20"/>
          <w:szCs w:val="20"/>
          <w:lang w:eastAsia="en-IN"/>
        </w:rPr>
        <w:t>Ranjit</w:t>
      </w:r>
      <w:proofErr w:type="spellEnd"/>
      <w:r w:rsidRPr="00F47741">
        <w:rPr>
          <w:b/>
          <w:bCs/>
          <w:color w:val="000000"/>
          <w:sz w:val="20"/>
          <w:szCs w:val="20"/>
          <w:lang w:eastAsia="en-IN"/>
        </w:rPr>
        <w:t xml:space="preserve"> Singh</w:t>
      </w:r>
      <w:r w:rsidRPr="00F47741">
        <w:rPr>
          <w:b/>
          <w:bCs/>
          <w:color w:val="000000"/>
          <w:sz w:val="20"/>
          <w:szCs w:val="20"/>
          <w:vertAlign w:val="superscript"/>
          <w:lang w:eastAsia="en-IN"/>
        </w:rPr>
        <w:t>*</w:t>
      </w:r>
      <w:r>
        <w:rPr>
          <w:b/>
          <w:bCs/>
          <w:color w:val="000000"/>
          <w:sz w:val="20"/>
          <w:szCs w:val="20"/>
          <w:vertAlign w:val="superscript"/>
          <w:lang w:eastAsia="en-IN"/>
        </w:rPr>
        <w:t xml:space="preserve"> </w:t>
      </w:r>
      <w:r>
        <w:rPr>
          <w:b/>
          <w:bCs/>
          <w:color w:val="000000"/>
          <w:sz w:val="20"/>
          <w:szCs w:val="20"/>
          <w:lang w:eastAsia="en-IN"/>
        </w:rPr>
        <w:t>and</w:t>
      </w:r>
      <w:r w:rsidRPr="00F47741">
        <w:rPr>
          <w:b/>
          <w:bCs/>
          <w:color w:val="000000"/>
          <w:sz w:val="20"/>
          <w:szCs w:val="20"/>
          <w:lang w:eastAsia="en-IN"/>
        </w:rPr>
        <w:t xml:space="preserve"> </w:t>
      </w:r>
      <w:r w:rsidR="00B14C22">
        <w:rPr>
          <w:b/>
          <w:bCs/>
          <w:color w:val="000000"/>
          <w:sz w:val="20"/>
          <w:szCs w:val="20"/>
          <w:lang w:eastAsia="en-IN"/>
        </w:rPr>
        <w:t xml:space="preserve">C. </w:t>
      </w:r>
      <w:proofErr w:type="spellStart"/>
      <w:r w:rsidRPr="00F47741">
        <w:rPr>
          <w:b/>
          <w:bCs/>
          <w:color w:val="000000"/>
          <w:sz w:val="20"/>
          <w:szCs w:val="20"/>
          <w:lang w:eastAsia="en-IN"/>
        </w:rPr>
        <w:t>Sankar</w:t>
      </w:r>
      <w:proofErr w:type="spellEnd"/>
      <w:r>
        <w:rPr>
          <w:b/>
          <w:bCs/>
          <w:color w:val="000000"/>
          <w:sz w:val="20"/>
          <w:szCs w:val="20"/>
          <w:lang w:eastAsia="en-IN"/>
        </w:rPr>
        <w:t xml:space="preserve"> </w:t>
      </w:r>
    </w:p>
    <w:p w:rsidR="00271094" w:rsidRPr="000D7A7D" w:rsidRDefault="000D7A7D" w:rsidP="000D7A7D">
      <w:pPr>
        <w:jc w:val="center"/>
        <w:rPr>
          <w:sz w:val="18"/>
          <w:szCs w:val="20"/>
        </w:rPr>
      </w:pPr>
      <w:r w:rsidRPr="000D7A7D">
        <w:rPr>
          <w:bCs/>
          <w:color w:val="000000"/>
          <w:sz w:val="18"/>
          <w:szCs w:val="20"/>
          <w:lang w:eastAsia="en-IN"/>
        </w:rPr>
        <w:t xml:space="preserve">KMCH College of Pharmacy, Department of Pharmaceutics, </w:t>
      </w:r>
      <w:proofErr w:type="spellStart"/>
      <w:r w:rsidRPr="000D7A7D">
        <w:rPr>
          <w:bCs/>
          <w:color w:val="000000"/>
          <w:sz w:val="18"/>
          <w:szCs w:val="20"/>
          <w:lang w:eastAsia="en-IN"/>
        </w:rPr>
        <w:t>Kovai</w:t>
      </w:r>
      <w:proofErr w:type="spellEnd"/>
      <w:r w:rsidRPr="000D7A7D">
        <w:rPr>
          <w:bCs/>
          <w:color w:val="000000"/>
          <w:sz w:val="18"/>
          <w:szCs w:val="20"/>
          <w:lang w:eastAsia="en-IN"/>
        </w:rPr>
        <w:t xml:space="preserve"> Estate, </w:t>
      </w:r>
      <w:proofErr w:type="spellStart"/>
      <w:r w:rsidRPr="000D7A7D">
        <w:rPr>
          <w:bCs/>
          <w:color w:val="000000"/>
          <w:sz w:val="18"/>
          <w:szCs w:val="20"/>
          <w:lang w:eastAsia="en-IN"/>
        </w:rPr>
        <w:t>Kalapatti</w:t>
      </w:r>
      <w:proofErr w:type="spellEnd"/>
      <w:r w:rsidRPr="000D7A7D">
        <w:rPr>
          <w:bCs/>
          <w:color w:val="000000"/>
          <w:sz w:val="18"/>
          <w:szCs w:val="20"/>
          <w:lang w:eastAsia="en-IN"/>
        </w:rPr>
        <w:t xml:space="preserve"> road, Coimbatore – 641035, Tamil Nadu, INDIA</w:t>
      </w:r>
    </w:p>
    <w:p w:rsidR="007B4065" w:rsidRPr="00EE77EE" w:rsidRDefault="007B4065" w:rsidP="008857A6">
      <w:pPr>
        <w:pStyle w:val="NoSpacing"/>
        <w:jc w:val="center"/>
        <w:rPr>
          <w:rFonts w:ascii="Times New Roman" w:hAnsi="Times New Roman"/>
          <w:b/>
          <w:sz w:val="10"/>
          <w:szCs w:val="20"/>
          <w:lang w:val="it-IT"/>
        </w:rPr>
      </w:pPr>
    </w:p>
    <w:p w:rsidR="00CA20F2" w:rsidRPr="00AE51B9" w:rsidRDefault="00CA20F2" w:rsidP="00CA20F2">
      <w:pPr>
        <w:pStyle w:val="NoSpacing"/>
        <w:jc w:val="center"/>
        <w:rPr>
          <w:rFonts w:ascii="Times New Roman" w:hAnsi="Times New Roman"/>
          <w:b/>
          <w:sz w:val="20"/>
          <w:szCs w:val="20"/>
          <w:lang w:val="it-IT"/>
        </w:rPr>
      </w:pPr>
      <w:r w:rsidRPr="00AE51B9">
        <w:rPr>
          <w:rFonts w:ascii="Times New Roman" w:hAnsi="Times New Roman"/>
          <w:b/>
          <w:sz w:val="20"/>
          <w:szCs w:val="20"/>
          <w:lang w:val="it-IT"/>
        </w:rPr>
        <w:t xml:space="preserve">Available online at: </w:t>
      </w:r>
      <w:r w:rsidR="007B25E7">
        <w:fldChar w:fldCharType="begin"/>
      </w:r>
      <w:r w:rsidR="00D34108">
        <w:instrText>HYPERLINK "http://www.isca.in"</w:instrText>
      </w:r>
      <w:r w:rsidR="007B25E7">
        <w:fldChar w:fldCharType="separate"/>
      </w:r>
      <w:r w:rsidRPr="00AE51B9">
        <w:rPr>
          <w:rStyle w:val="Hyperlink"/>
          <w:rFonts w:ascii="Times New Roman" w:hAnsi="Times New Roman"/>
          <w:b/>
          <w:sz w:val="20"/>
          <w:szCs w:val="20"/>
          <w:lang w:val="it-IT"/>
        </w:rPr>
        <w:t>www.isca.in</w:t>
      </w:r>
      <w:r w:rsidR="007B25E7">
        <w:fldChar w:fldCharType="end"/>
      </w:r>
    </w:p>
    <w:p w:rsidR="00CA20F2" w:rsidRPr="00AE51B9" w:rsidRDefault="00CA20F2" w:rsidP="00CA20F2">
      <w:pPr>
        <w:pStyle w:val="NoSpacing"/>
        <w:jc w:val="center"/>
        <w:rPr>
          <w:sz w:val="18"/>
          <w:szCs w:val="20"/>
        </w:rPr>
      </w:pPr>
      <w:r w:rsidRPr="00AE51B9">
        <w:rPr>
          <w:rFonts w:ascii="Times New Roman" w:hAnsi="Times New Roman"/>
          <w:sz w:val="18"/>
          <w:szCs w:val="20"/>
          <w:lang w:val="it-IT"/>
        </w:rPr>
        <w:t xml:space="preserve">Received </w:t>
      </w:r>
      <w:r w:rsidR="000D7A7D">
        <w:rPr>
          <w:rFonts w:ascii="Times New Roman" w:hAnsi="Times New Roman"/>
          <w:sz w:val="18"/>
          <w:szCs w:val="20"/>
          <w:lang w:val="it-IT"/>
        </w:rPr>
        <w:t>21</w:t>
      </w:r>
      <w:r w:rsidR="000D7A7D">
        <w:rPr>
          <w:rFonts w:ascii="Times New Roman" w:hAnsi="Times New Roman"/>
          <w:sz w:val="18"/>
          <w:szCs w:val="20"/>
          <w:vertAlign w:val="superscript"/>
          <w:lang w:val="it-IT"/>
        </w:rPr>
        <w:t>st</w:t>
      </w:r>
      <w:r w:rsidR="00EF24CE">
        <w:rPr>
          <w:rFonts w:ascii="Times New Roman" w:hAnsi="Times New Roman"/>
          <w:sz w:val="18"/>
          <w:szCs w:val="20"/>
          <w:lang w:val="it-IT"/>
        </w:rPr>
        <w:t xml:space="preserve"> August </w:t>
      </w:r>
      <w:r>
        <w:rPr>
          <w:rFonts w:ascii="Times New Roman" w:hAnsi="Times New Roman"/>
          <w:sz w:val="18"/>
          <w:szCs w:val="20"/>
          <w:lang w:val="it-IT"/>
        </w:rPr>
        <w:t>2012</w:t>
      </w:r>
      <w:r w:rsidRPr="00AE51B9">
        <w:rPr>
          <w:rFonts w:ascii="Times New Roman" w:hAnsi="Times New Roman"/>
          <w:sz w:val="18"/>
          <w:szCs w:val="20"/>
          <w:lang w:val="it-IT"/>
        </w:rPr>
        <w:t>, revised</w:t>
      </w:r>
      <w:r w:rsidR="00AF0389">
        <w:rPr>
          <w:rFonts w:ascii="Times New Roman" w:hAnsi="Times New Roman"/>
          <w:sz w:val="18"/>
          <w:szCs w:val="20"/>
          <w:lang w:val="it-IT"/>
        </w:rPr>
        <w:t xml:space="preserve"> </w:t>
      </w:r>
      <w:r w:rsidR="006D2992">
        <w:rPr>
          <w:rFonts w:ascii="Times New Roman" w:hAnsi="Times New Roman"/>
          <w:sz w:val="18"/>
          <w:szCs w:val="20"/>
          <w:lang w:val="it-IT"/>
        </w:rPr>
        <w:t>25</w:t>
      </w:r>
      <w:r w:rsidR="006D2992" w:rsidRPr="006D2992">
        <w:rPr>
          <w:rFonts w:ascii="Times New Roman" w:hAnsi="Times New Roman"/>
          <w:sz w:val="18"/>
          <w:szCs w:val="20"/>
          <w:vertAlign w:val="superscript"/>
          <w:lang w:val="it-IT"/>
        </w:rPr>
        <w:t>th</w:t>
      </w:r>
      <w:r w:rsidR="006D2992">
        <w:rPr>
          <w:rFonts w:ascii="Times New Roman" w:hAnsi="Times New Roman"/>
          <w:sz w:val="18"/>
          <w:szCs w:val="20"/>
          <w:lang w:val="it-IT"/>
        </w:rPr>
        <w:t xml:space="preserve"> August </w:t>
      </w:r>
      <w:r>
        <w:rPr>
          <w:rFonts w:ascii="Times New Roman" w:hAnsi="Times New Roman"/>
          <w:sz w:val="18"/>
          <w:szCs w:val="20"/>
          <w:lang w:val="it-IT"/>
        </w:rPr>
        <w:t>2012</w:t>
      </w:r>
      <w:r w:rsidRPr="00AE51B9">
        <w:rPr>
          <w:rFonts w:ascii="Times New Roman" w:hAnsi="Times New Roman"/>
          <w:sz w:val="18"/>
          <w:szCs w:val="20"/>
          <w:lang w:val="it-IT"/>
        </w:rPr>
        <w:t>, accepted</w:t>
      </w:r>
      <w:r w:rsidR="006D2992">
        <w:rPr>
          <w:rFonts w:ascii="Times New Roman" w:hAnsi="Times New Roman"/>
          <w:sz w:val="18"/>
          <w:szCs w:val="20"/>
          <w:lang w:val="it-IT"/>
        </w:rPr>
        <w:t xml:space="preserve"> 27</w:t>
      </w:r>
      <w:r w:rsidR="006D2992" w:rsidRPr="006D2992">
        <w:rPr>
          <w:rFonts w:ascii="Times New Roman" w:hAnsi="Times New Roman"/>
          <w:sz w:val="18"/>
          <w:szCs w:val="20"/>
          <w:vertAlign w:val="superscript"/>
          <w:lang w:val="it-IT"/>
        </w:rPr>
        <w:t>th</w:t>
      </w:r>
      <w:r w:rsidR="006D2992">
        <w:rPr>
          <w:rFonts w:ascii="Times New Roman" w:hAnsi="Times New Roman"/>
          <w:sz w:val="18"/>
          <w:szCs w:val="20"/>
          <w:lang w:val="it-IT"/>
        </w:rPr>
        <w:t xml:space="preserve"> August </w:t>
      </w:r>
      <w:r w:rsidR="008F3DEB">
        <w:rPr>
          <w:rFonts w:ascii="Times New Roman" w:hAnsi="Times New Roman"/>
          <w:sz w:val="18"/>
          <w:szCs w:val="20"/>
          <w:lang w:val="it-IT"/>
        </w:rPr>
        <w:t>2012</w:t>
      </w:r>
    </w:p>
    <w:p w:rsidR="0012594F" w:rsidRDefault="007B25E7" w:rsidP="0012594F">
      <w:pPr>
        <w:jc w:val="both"/>
        <w:rPr>
          <w:b/>
          <w:sz w:val="2"/>
          <w:szCs w:val="20"/>
        </w:rPr>
      </w:pPr>
      <w:r w:rsidRPr="007B25E7">
        <w:rPr>
          <w:b/>
          <w:sz w:val="2"/>
          <w:szCs w:val="20"/>
        </w:rPr>
        <w:pict>
          <v:shapetype id="_x0000_t32" coordsize="21600,21600" o:spt="32" o:oned="t" path="m,l21600,21600e" filled="f">
            <v:path arrowok="t" fillok="f" o:connecttype="none"/>
            <o:lock v:ext="edit" shapetype="t"/>
          </v:shapetype>
          <v:shape id="_x0000_s1030" type="#_x0000_t32" style="position:absolute;left:0;text-align:left;margin-left:-3.8pt;margin-top:.7pt;width:541.55pt;height:0;z-index:251658240" o:connectortype="straight"/>
        </w:pict>
      </w:r>
    </w:p>
    <w:p w:rsidR="005B6595" w:rsidRDefault="005B6595" w:rsidP="0012594F">
      <w:pPr>
        <w:jc w:val="both"/>
        <w:rPr>
          <w:b/>
          <w:sz w:val="2"/>
          <w:szCs w:val="20"/>
        </w:rPr>
      </w:pPr>
    </w:p>
    <w:p w:rsidR="005B6595" w:rsidRPr="0084144B" w:rsidRDefault="005B6595" w:rsidP="0012594F">
      <w:pPr>
        <w:jc w:val="both"/>
        <w:rPr>
          <w:b/>
          <w:sz w:val="2"/>
          <w:szCs w:val="20"/>
        </w:rPr>
      </w:pPr>
    </w:p>
    <w:p w:rsidR="00B94775" w:rsidRPr="00B94775" w:rsidRDefault="00B94775" w:rsidP="00CF4794">
      <w:pPr>
        <w:pStyle w:val="TitleArticle"/>
        <w:spacing w:before="0" w:after="0"/>
        <w:ind w:left="284" w:right="236"/>
        <w:jc w:val="both"/>
        <w:rPr>
          <w:caps w:val="0"/>
          <w:color w:val="000000"/>
          <w:sz w:val="20"/>
          <w:lang w:val="en-US"/>
        </w:rPr>
      </w:pPr>
      <w:r w:rsidRPr="00B94775">
        <w:rPr>
          <w:caps w:val="0"/>
          <w:color w:val="000000"/>
          <w:sz w:val="24"/>
          <w:lang w:val="en-US"/>
        </w:rPr>
        <w:t>Abstract</w:t>
      </w:r>
      <w:r w:rsidRPr="00B94775">
        <w:rPr>
          <w:caps w:val="0"/>
          <w:color w:val="000000"/>
          <w:sz w:val="20"/>
          <w:lang w:val="en-US"/>
        </w:rPr>
        <w:t xml:space="preserve"> </w:t>
      </w:r>
    </w:p>
    <w:p w:rsidR="00EE77EE" w:rsidRPr="00676D14" w:rsidRDefault="00EE77EE" w:rsidP="00CF4794">
      <w:pPr>
        <w:ind w:left="284" w:right="236"/>
        <w:jc w:val="both"/>
        <w:rPr>
          <w:i/>
          <w:sz w:val="20"/>
          <w:szCs w:val="20"/>
        </w:rPr>
      </w:pPr>
      <w:r w:rsidRPr="00676D14">
        <w:rPr>
          <w:i/>
          <w:sz w:val="20"/>
          <w:szCs w:val="20"/>
        </w:rPr>
        <w:t xml:space="preserve">Extract of Cassia fistula flowers were screened for their in vitro antimicrobial activity using agar disc diffusion method. The antimicrobial activity of </w:t>
      </w:r>
      <w:proofErr w:type="spellStart"/>
      <w:r w:rsidRPr="00676D14">
        <w:rPr>
          <w:i/>
          <w:sz w:val="20"/>
          <w:szCs w:val="20"/>
        </w:rPr>
        <w:t>methanolic</w:t>
      </w:r>
      <w:proofErr w:type="spellEnd"/>
      <w:r w:rsidRPr="00676D14">
        <w:rPr>
          <w:i/>
          <w:sz w:val="20"/>
          <w:szCs w:val="20"/>
        </w:rPr>
        <w:t xml:space="preserve"> extract of Cassia fistula flowers were studied against acne causing bacteria, namely Staphylococcus </w:t>
      </w:r>
      <w:proofErr w:type="spellStart"/>
      <w:r w:rsidRPr="00676D14">
        <w:rPr>
          <w:i/>
          <w:sz w:val="20"/>
          <w:szCs w:val="20"/>
        </w:rPr>
        <w:t>epidermidis</w:t>
      </w:r>
      <w:proofErr w:type="spellEnd"/>
      <w:r w:rsidRPr="00676D14">
        <w:rPr>
          <w:i/>
          <w:sz w:val="20"/>
          <w:szCs w:val="20"/>
        </w:rPr>
        <w:t xml:space="preserve">. </w:t>
      </w:r>
      <w:proofErr w:type="spellStart"/>
      <w:r w:rsidRPr="00676D14">
        <w:rPr>
          <w:i/>
          <w:sz w:val="20"/>
          <w:szCs w:val="20"/>
        </w:rPr>
        <w:t>Methanolic</w:t>
      </w:r>
      <w:proofErr w:type="spellEnd"/>
      <w:r w:rsidRPr="00676D14">
        <w:rPr>
          <w:i/>
          <w:sz w:val="20"/>
          <w:szCs w:val="20"/>
        </w:rPr>
        <w:t xml:space="preserve"> extract of Cassia fistula flowers possessed highest antibacterial activity against S. </w:t>
      </w:r>
      <w:proofErr w:type="spellStart"/>
      <w:r w:rsidRPr="00676D14">
        <w:rPr>
          <w:i/>
          <w:sz w:val="20"/>
          <w:szCs w:val="20"/>
        </w:rPr>
        <w:t>epidermidis</w:t>
      </w:r>
      <w:proofErr w:type="spellEnd"/>
      <w:r w:rsidRPr="00676D14">
        <w:rPr>
          <w:i/>
          <w:sz w:val="20"/>
          <w:szCs w:val="20"/>
        </w:rPr>
        <w:t>. Minimum inhibitory concentration (0.42 mg/</w:t>
      </w:r>
      <w:proofErr w:type="spellStart"/>
      <w:r w:rsidRPr="00676D14">
        <w:rPr>
          <w:i/>
          <w:sz w:val="20"/>
          <w:szCs w:val="20"/>
        </w:rPr>
        <w:t>mL</w:t>
      </w:r>
      <w:proofErr w:type="spellEnd"/>
      <w:r w:rsidRPr="00676D14">
        <w:rPr>
          <w:i/>
          <w:sz w:val="20"/>
          <w:szCs w:val="20"/>
        </w:rPr>
        <w:t xml:space="preserve">) and </w:t>
      </w:r>
      <w:r w:rsidRPr="00676D14">
        <w:rPr>
          <w:sz w:val="20"/>
          <w:szCs w:val="20"/>
        </w:rPr>
        <w:t>antimicrobial screening</w:t>
      </w:r>
      <w:r w:rsidRPr="00676D14">
        <w:rPr>
          <w:i/>
          <w:sz w:val="20"/>
          <w:szCs w:val="20"/>
        </w:rPr>
        <w:t xml:space="preserve"> (10.01± 0.04 mg/ml) against S. </w:t>
      </w:r>
      <w:proofErr w:type="spellStart"/>
      <w:r w:rsidRPr="00676D14">
        <w:rPr>
          <w:i/>
          <w:sz w:val="20"/>
          <w:szCs w:val="20"/>
        </w:rPr>
        <w:t>epidermidis</w:t>
      </w:r>
      <w:proofErr w:type="spellEnd"/>
      <w:r w:rsidRPr="00676D14">
        <w:rPr>
          <w:i/>
          <w:sz w:val="20"/>
          <w:szCs w:val="20"/>
        </w:rPr>
        <w:t xml:space="preserve"> were also observed for </w:t>
      </w:r>
      <w:proofErr w:type="spellStart"/>
      <w:r w:rsidRPr="00676D14">
        <w:rPr>
          <w:i/>
          <w:sz w:val="20"/>
          <w:szCs w:val="20"/>
        </w:rPr>
        <w:t>methanolic</w:t>
      </w:r>
      <w:proofErr w:type="spellEnd"/>
      <w:r w:rsidRPr="00676D14">
        <w:rPr>
          <w:i/>
          <w:sz w:val="20"/>
          <w:szCs w:val="20"/>
        </w:rPr>
        <w:t xml:space="preserve"> extract of Cassia fistula flowers. </w:t>
      </w:r>
      <w:proofErr w:type="spellStart"/>
      <w:r w:rsidRPr="00676D14">
        <w:rPr>
          <w:i/>
          <w:sz w:val="20"/>
          <w:szCs w:val="20"/>
        </w:rPr>
        <w:t>Phytochemical</w:t>
      </w:r>
      <w:proofErr w:type="spellEnd"/>
      <w:r w:rsidRPr="00676D14">
        <w:rPr>
          <w:i/>
          <w:sz w:val="20"/>
          <w:szCs w:val="20"/>
        </w:rPr>
        <w:t xml:space="preserve"> screening revealed the presence of alkaloids, tannins, </w:t>
      </w:r>
      <w:proofErr w:type="spellStart"/>
      <w:r w:rsidRPr="00676D14">
        <w:rPr>
          <w:i/>
          <w:sz w:val="20"/>
          <w:szCs w:val="20"/>
        </w:rPr>
        <w:t>saponins</w:t>
      </w:r>
      <w:proofErr w:type="spellEnd"/>
      <w:r w:rsidRPr="00676D14">
        <w:rPr>
          <w:i/>
          <w:sz w:val="20"/>
          <w:szCs w:val="20"/>
        </w:rPr>
        <w:t xml:space="preserve">, </w:t>
      </w:r>
      <w:proofErr w:type="spellStart"/>
      <w:r w:rsidRPr="00676D14">
        <w:rPr>
          <w:i/>
          <w:sz w:val="20"/>
          <w:szCs w:val="20"/>
        </w:rPr>
        <w:t>anthraquinones</w:t>
      </w:r>
      <w:proofErr w:type="spellEnd"/>
      <w:r w:rsidRPr="00676D14">
        <w:rPr>
          <w:i/>
          <w:sz w:val="20"/>
          <w:szCs w:val="20"/>
        </w:rPr>
        <w:t xml:space="preserve">, </w:t>
      </w:r>
      <w:proofErr w:type="spellStart"/>
      <w:r w:rsidRPr="00676D14">
        <w:rPr>
          <w:i/>
          <w:sz w:val="20"/>
          <w:szCs w:val="20"/>
        </w:rPr>
        <w:t>anthocyanides</w:t>
      </w:r>
      <w:proofErr w:type="spellEnd"/>
      <w:r w:rsidRPr="00676D14">
        <w:rPr>
          <w:i/>
          <w:sz w:val="20"/>
          <w:szCs w:val="20"/>
        </w:rPr>
        <w:t xml:space="preserve"> </w:t>
      </w:r>
      <w:proofErr w:type="spellStart"/>
      <w:r w:rsidRPr="00676D14">
        <w:rPr>
          <w:i/>
          <w:sz w:val="20"/>
          <w:szCs w:val="20"/>
        </w:rPr>
        <w:t>flavonoids</w:t>
      </w:r>
      <w:proofErr w:type="spellEnd"/>
      <w:r w:rsidRPr="00676D14">
        <w:rPr>
          <w:i/>
          <w:sz w:val="20"/>
          <w:szCs w:val="20"/>
        </w:rPr>
        <w:t xml:space="preserve">, glycosides and </w:t>
      </w:r>
      <w:proofErr w:type="spellStart"/>
      <w:r w:rsidRPr="00676D14">
        <w:rPr>
          <w:i/>
          <w:sz w:val="20"/>
          <w:szCs w:val="20"/>
        </w:rPr>
        <w:t>terpenoids</w:t>
      </w:r>
      <w:proofErr w:type="spellEnd"/>
      <w:r w:rsidRPr="00676D14">
        <w:rPr>
          <w:i/>
          <w:sz w:val="20"/>
          <w:szCs w:val="20"/>
        </w:rPr>
        <w:t xml:space="preserve"> which indicates that these </w:t>
      </w:r>
      <w:proofErr w:type="spellStart"/>
      <w:r w:rsidRPr="00676D14">
        <w:rPr>
          <w:i/>
          <w:sz w:val="20"/>
          <w:szCs w:val="20"/>
        </w:rPr>
        <w:t>phytoconstituents</w:t>
      </w:r>
      <w:proofErr w:type="spellEnd"/>
      <w:r w:rsidRPr="00676D14">
        <w:rPr>
          <w:i/>
          <w:sz w:val="20"/>
          <w:szCs w:val="20"/>
        </w:rPr>
        <w:t xml:space="preserve"> may be responsible for their anti-acne activity.</w:t>
      </w:r>
    </w:p>
    <w:p w:rsidR="00EE77EE" w:rsidRDefault="00EE77EE" w:rsidP="00CF4794">
      <w:pPr>
        <w:ind w:left="284" w:right="236"/>
        <w:rPr>
          <w:b/>
          <w:sz w:val="20"/>
          <w:szCs w:val="20"/>
        </w:rPr>
      </w:pPr>
    </w:p>
    <w:p w:rsidR="0099660B" w:rsidRPr="00EB0556" w:rsidRDefault="00EE77EE" w:rsidP="00CF4794">
      <w:pPr>
        <w:ind w:left="284" w:right="236"/>
        <w:rPr>
          <w:sz w:val="20"/>
          <w:szCs w:val="20"/>
        </w:rPr>
      </w:pPr>
      <w:r w:rsidRPr="00676D14">
        <w:rPr>
          <w:b/>
          <w:sz w:val="20"/>
          <w:szCs w:val="20"/>
        </w:rPr>
        <w:t>Keywords</w:t>
      </w:r>
      <w:r w:rsidRPr="00676D14">
        <w:rPr>
          <w:sz w:val="20"/>
          <w:szCs w:val="20"/>
        </w:rPr>
        <w:t>: Antimicrobial activity</w:t>
      </w:r>
      <w:r>
        <w:rPr>
          <w:sz w:val="20"/>
          <w:szCs w:val="20"/>
        </w:rPr>
        <w:t>, a</w:t>
      </w:r>
      <w:r w:rsidRPr="00676D14">
        <w:rPr>
          <w:sz w:val="20"/>
          <w:szCs w:val="20"/>
        </w:rPr>
        <w:t>cne</w:t>
      </w:r>
      <w:r>
        <w:rPr>
          <w:sz w:val="20"/>
          <w:szCs w:val="20"/>
        </w:rPr>
        <w:t>,</w:t>
      </w:r>
      <w:r w:rsidRPr="00676D14">
        <w:rPr>
          <w:sz w:val="20"/>
          <w:szCs w:val="20"/>
        </w:rPr>
        <w:t xml:space="preserve"> </w:t>
      </w:r>
      <w:r>
        <w:rPr>
          <w:sz w:val="20"/>
          <w:szCs w:val="20"/>
        </w:rPr>
        <w:t>c</w:t>
      </w:r>
      <w:r w:rsidRPr="00676D14">
        <w:rPr>
          <w:sz w:val="20"/>
          <w:szCs w:val="20"/>
        </w:rPr>
        <w:t>assia fistula</w:t>
      </w:r>
      <w:r>
        <w:rPr>
          <w:sz w:val="20"/>
          <w:szCs w:val="20"/>
        </w:rPr>
        <w:t>,</w:t>
      </w:r>
      <w:r w:rsidRPr="00676D14">
        <w:rPr>
          <w:sz w:val="20"/>
          <w:szCs w:val="20"/>
        </w:rPr>
        <w:t xml:space="preserve"> </w:t>
      </w:r>
      <w:r>
        <w:rPr>
          <w:sz w:val="20"/>
          <w:szCs w:val="20"/>
        </w:rPr>
        <w:t>d</w:t>
      </w:r>
      <w:r w:rsidRPr="00676D14">
        <w:rPr>
          <w:sz w:val="20"/>
          <w:szCs w:val="20"/>
        </w:rPr>
        <w:t>isc diffusion method</w:t>
      </w:r>
      <w:r>
        <w:rPr>
          <w:sz w:val="20"/>
          <w:szCs w:val="20"/>
        </w:rPr>
        <w:t>.</w:t>
      </w:r>
    </w:p>
    <w:p w:rsidR="00F81980" w:rsidRPr="00881BEE" w:rsidRDefault="007B25E7" w:rsidP="005B6595">
      <w:pPr>
        <w:ind w:left="284"/>
        <w:jc w:val="both"/>
        <w:rPr>
          <w:i/>
          <w:sz w:val="18"/>
          <w:szCs w:val="20"/>
        </w:rPr>
      </w:pPr>
      <w:r w:rsidRPr="007B25E7">
        <w:rPr>
          <w:b/>
          <w:noProof/>
          <w:sz w:val="18"/>
          <w:szCs w:val="20"/>
        </w:rPr>
        <w:pict>
          <v:shape id="_x0000_s1087" type="#_x0000_t32" style="position:absolute;left:0;text-align:left;margin-left:-7.05pt;margin-top:4.8pt;width:541.55pt;height:0;z-index:251659264" o:connectortype="straight"/>
        </w:pict>
      </w:r>
    </w:p>
    <w:p w:rsidR="00EB6E60" w:rsidRPr="00881BEE" w:rsidRDefault="00EB6E60" w:rsidP="00EB6E60">
      <w:pPr>
        <w:spacing w:after="120"/>
        <w:jc w:val="both"/>
        <w:rPr>
          <w:b/>
          <w:sz w:val="20"/>
          <w:szCs w:val="20"/>
        </w:rPr>
        <w:sectPr w:rsidR="00EB6E60" w:rsidRPr="00881BEE" w:rsidSect="00FB7DC3">
          <w:headerReference w:type="default" r:id="rId8"/>
          <w:footerReference w:type="default" r:id="rId9"/>
          <w:headerReference w:type="first" r:id="rId10"/>
          <w:footerReference w:type="first" r:id="rId11"/>
          <w:type w:val="continuous"/>
          <w:pgSz w:w="12240" w:h="15840" w:code="1"/>
          <w:pgMar w:top="1880" w:right="749" w:bottom="1440" w:left="907" w:header="1260" w:footer="860" w:gutter="0"/>
          <w:pgNumType w:start="53"/>
          <w:cols w:space="720"/>
          <w:titlePg/>
          <w:docGrid w:linePitch="360"/>
        </w:sectPr>
      </w:pPr>
    </w:p>
    <w:p w:rsidR="00CF4794" w:rsidRPr="00730819" w:rsidRDefault="00CF4794" w:rsidP="00730819">
      <w:pPr>
        <w:spacing w:line="360" w:lineRule="auto"/>
        <w:rPr>
          <w:b/>
          <w:szCs w:val="20"/>
        </w:rPr>
      </w:pPr>
      <w:r w:rsidRPr="00730819">
        <w:rPr>
          <w:b/>
          <w:szCs w:val="20"/>
        </w:rPr>
        <w:lastRenderedPageBreak/>
        <w:t>Introduction</w:t>
      </w:r>
    </w:p>
    <w:p w:rsidR="00CF4794" w:rsidRPr="00676D14" w:rsidRDefault="00CF4794" w:rsidP="00CF4794">
      <w:pPr>
        <w:jc w:val="both"/>
        <w:rPr>
          <w:sz w:val="20"/>
          <w:szCs w:val="20"/>
        </w:rPr>
      </w:pPr>
      <w:r w:rsidRPr="00676D14">
        <w:rPr>
          <w:sz w:val="20"/>
          <w:szCs w:val="20"/>
        </w:rPr>
        <w:t>Infectious diseases are disorders caused by pathogenic microorganisms like bacteria, viruses, fungi, protozoa and multi-cellular parasites. These diseases are also called as communicable or transmissible diseases since they can be transmitted from one person to another via a vector or replicating agent. Infectious diseases account for about half of the deaths in tropical countries</w:t>
      </w:r>
      <w:r w:rsidRPr="00676D14">
        <w:rPr>
          <w:sz w:val="20"/>
          <w:szCs w:val="20"/>
          <w:vertAlign w:val="superscript"/>
        </w:rPr>
        <w:t>1</w:t>
      </w:r>
      <w:r w:rsidRPr="00676D14">
        <w:rPr>
          <w:sz w:val="20"/>
          <w:szCs w:val="20"/>
        </w:rPr>
        <w:t xml:space="preserve">. Bacteria diseases are a type of infectious diseases caused by pathogenic bacteria. It is notable that majority of bacteria are non pathogenic and are not harmful to human health. Some bacteria are even helpful and necessary for the good health. Millions of bacteria normally live in the intestine, on the skin and the genitalia. Bacterial diseases results when the harmful bacteria get into a body area, multiply their and thrash the body’s defensive mechanism. Pathogenic bacteria can invade in the body through various routes like inhalation into nose and lungs, ingestion in food or through sexual contact. Once bacteria enter the body, the immune system of the body recognizes the bacteria as foreign intruder and tries to kill or stop them from multiplying. However, even a healthy immune system is not always able to stop the bacteria from reproducing and spreading. As a result bacteria thrive in the body and emit toxins which damage cells and tissues that consequently results in the symptoms of bacterial disease. The extract of </w:t>
      </w:r>
      <w:r w:rsidRPr="00676D14">
        <w:rPr>
          <w:i/>
          <w:sz w:val="20"/>
          <w:szCs w:val="20"/>
        </w:rPr>
        <w:t>Cassia fistula flowers</w:t>
      </w:r>
      <w:r w:rsidRPr="00676D14">
        <w:rPr>
          <w:sz w:val="20"/>
          <w:szCs w:val="20"/>
        </w:rPr>
        <w:t xml:space="preserve"> has antibacterial activity against Gram-positive organisms</w:t>
      </w:r>
      <w:r w:rsidRPr="00676D14">
        <w:rPr>
          <w:sz w:val="20"/>
          <w:szCs w:val="20"/>
          <w:vertAlign w:val="superscript"/>
        </w:rPr>
        <w:t>2</w:t>
      </w:r>
      <w:r w:rsidRPr="00676D14">
        <w:rPr>
          <w:sz w:val="20"/>
          <w:szCs w:val="20"/>
        </w:rPr>
        <w:t>.</w:t>
      </w:r>
    </w:p>
    <w:p w:rsidR="00CF4794" w:rsidRPr="005F0C77" w:rsidRDefault="00CF4794" w:rsidP="00CF4794">
      <w:pPr>
        <w:jc w:val="both"/>
        <w:rPr>
          <w:b/>
          <w:szCs w:val="20"/>
        </w:rPr>
      </w:pPr>
    </w:p>
    <w:p w:rsidR="00CF4794" w:rsidRDefault="00CF4794" w:rsidP="00730819">
      <w:pPr>
        <w:spacing w:line="360" w:lineRule="auto"/>
        <w:jc w:val="both"/>
        <w:rPr>
          <w:b/>
          <w:sz w:val="20"/>
          <w:szCs w:val="20"/>
        </w:rPr>
      </w:pPr>
      <w:r w:rsidRPr="00730819">
        <w:rPr>
          <w:b/>
          <w:szCs w:val="20"/>
        </w:rPr>
        <w:t>Material and Method</w:t>
      </w:r>
      <w:r w:rsidR="00DA3E5E">
        <w:rPr>
          <w:b/>
          <w:szCs w:val="20"/>
        </w:rPr>
        <w:t>s</w:t>
      </w:r>
    </w:p>
    <w:p w:rsidR="00CF4794" w:rsidRPr="00676D14" w:rsidRDefault="00CF4794" w:rsidP="00CF4794">
      <w:pPr>
        <w:jc w:val="both"/>
        <w:rPr>
          <w:sz w:val="20"/>
          <w:szCs w:val="20"/>
        </w:rPr>
      </w:pPr>
      <w:r w:rsidRPr="00676D14">
        <w:rPr>
          <w:b/>
          <w:sz w:val="20"/>
          <w:szCs w:val="20"/>
        </w:rPr>
        <w:t>Collection of materials</w:t>
      </w:r>
      <w:r>
        <w:rPr>
          <w:b/>
          <w:sz w:val="20"/>
          <w:szCs w:val="20"/>
        </w:rPr>
        <w:t xml:space="preserve">: </w:t>
      </w:r>
      <w:r w:rsidRPr="00676D14">
        <w:rPr>
          <w:color w:val="000000"/>
          <w:sz w:val="20"/>
          <w:szCs w:val="20"/>
        </w:rPr>
        <w:t xml:space="preserve">The plant materials belonging to the genus </w:t>
      </w:r>
      <w:r w:rsidRPr="00676D14">
        <w:rPr>
          <w:i/>
          <w:color w:val="000000"/>
          <w:sz w:val="20"/>
          <w:szCs w:val="20"/>
        </w:rPr>
        <w:t>Cassia fistula</w:t>
      </w:r>
      <w:r w:rsidRPr="00676D14">
        <w:rPr>
          <w:color w:val="000000"/>
          <w:sz w:val="20"/>
          <w:szCs w:val="20"/>
        </w:rPr>
        <w:t xml:space="preserve"> (</w:t>
      </w:r>
      <w:proofErr w:type="spellStart"/>
      <w:r w:rsidRPr="00676D14">
        <w:rPr>
          <w:color w:val="000000"/>
          <w:sz w:val="20"/>
          <w:szCs w:val="20"/>
        </w:rPr>
        <w:t>Leguminosae</w:t>
      </w:r>
      <w:proofErr w:type="spellEnd"/>
      <w:r w:rsidRPr="00676D14">
        <w:rPr>
          <w:color w:val="000000"/>
          <w:sz w:val="20"/>
          <w:szCs w:val="20"/>
        </w:rPr>
        <w:t xml:space="preserve">) were collected from </w:t>
      </w:r>
      <w:proofErr w:type="spellStart"/>
      <w:r w:rsidRPr="00676D14">
        <w:rPr>
          <w:color w:val="000000"/>
          <w:sz w:val="20"/>
          <w:szCs w:val="20"/>
        </w:rPr>
        <w:t>kerala</w:t>
      </w:r>
      <w:proofErr w:type="spellEnd"/>
      <w:r w:rsidRPr="00676D14">
        <w:rPr>
          <w:color w:val="000000"/>
          <w:sz w:val="20"/>
          <w:szCs w:val="20"/>
        </w:rPr>
        <w:t>. The plant materials were authenticated when they were collected. The specimens were used for the extraction.</w:t>
      </w:r>
      <w:r w:rsidRPr="00676D14">
        <w:rPr>
          <w:sz w:val="20"/>
          <w:szCs w:val="20"/>
        </w:rPr>
        <w:t xml:space="preserve"> </w:t>
      </w:r>
      <w:r w:rsidRPr="00676D14">
        <w:rPr>
          <w:sz w:val="20"/>
          <w:szCs w:val="20"/>
        </w:rPr>
        <w:lastRenderedPageBreak/>
        <w:t xml:space="preserve">Staphylococcus </w:t>
      </w:r>
      <w:proofErr w:type="spellStart"/>
      <w:r w:rsidRPr="00676D14">
        <w:rPr>
          <w:sz w:val="20"/>
          <w:szCs w:val="20"/>
        </w:rPr>
        <w:t>epidermidis</w:t>
      </w:r>
      <w:proofErr w:type="spellEnd"/>
      <w:r w:rsidRPr="00676D14">
        <w:rPr>
          <w:sz w:val="20"/>
          <w:szCs w:val="20"/>
        </w:rPr>
        <w:t xml:space="preserve"> were obtained from the Kerala Research Centre, Kerala.</w:t>
      </w:r>
    </w:p>
    <w:p w:rsidR="00CF4794" w:rsidRDefault="00CF4794" w:rsidP="00CF4794">
      <w:pPr>
        <w:autoSpaceDE w:val="0"/>
        <w:jc w:val="both"/>
        <w:rPr>
          <w:b/>
          <w:sz w:val="20"/>
          <w:szCs w:val="20"/>
        </w:rPr>
      </w:pPr>
    </w:p>
    <w:p w:rsidR="00CF4794" w:rsidRPr="00676D14" w:rsidRDefault="00CF4794" w:rsidP="00CF4794">
      <w:pPr>
        <w:autoSpaceDE w:val="0"/>
        <w:jc w:val="both"/>
        <w:rPr>
          <w:sz w:val="20"/>
          <w:szCs w:val="20"/>
        </w:rPr>
      </w:pPr>
      <w:r w:rsidRPr="00676D14">
        <w:rPr>
          <w:b/>
          <w:sz w:val="20"/>
          <w:szCs w:val="20"/>
        </w:rPr>
        <w:t>Method of Extraction</w:t>
      </w:r>
      <w:r>
        <w:rPr>
          <w:b/>
          <w:sz w:val="20"/>
          <w:szCs w:val="20"/>
        </w:rPr>
        <w:t xml:space="preserve">: </w:t>
      </w:r>
      <w:r w:rsidRPr="00676D14">
        <w:rPr>
          <w:sz w:val="20"/>
          <w:szCs w:val="20"/>
        </w:rPr>
        <w:t xml:space="preserve">The flowers of </w:t>
      </w:r>
      <w:r w:rsidRPr="00676D14">
        <w:rPr>
          <w:i/>
          <w:color w:val="000000"/>
          <w:sz w:val="20"/>
          <w:szCs w:val="20"/>
        </w:rPr>
        <w:t>Cassia fistula</w:t>
      </w:r>
      <w:r w:rsidRPr="00676D14">
        <w:rPr>
          <w:color w:val="000000"/>
          <w:sz w:val="20"/>
          <w:szCs w:val="20"/>
        </w:rPr>
        <w:t xml:space="preserve"> plant were dried under shade and finely powdered. The powdered material</w:t>
      </w:r>
      <w:r w:rsidRPr="00676D14">
        <w:rPr>
          <w:sz w:val="20"/>
          <w:szCs w:val="20"/>
        </w:rPr>
        <w:t xml:space="preserve"> was used as a source for the extraction of secondary metabolites in plants. The shade dried finely powdered </w:t>
      </w:r>
      <w:r w:rsidRPr="00676D14">
        <w:rPr>
          <w:color w:val="000000"/>
          <w:sz w:val="20"/>
          <w:szCs w:val="20"/>
        </w:rPr>
        <w:t xml:space="preserve">flowers </w:t>
      </w:r>
      <w:r w:rsidRPr="00676D14">
        <w:rPr>
          <w:sz w:val="20"/>
          <w:szCs w:val="20"/>
        </w:rPr>
        <w:t xml:space="preserve">(1kg) of </w:t>
      </w:r>
      <w:r w:rsidRPr="00676D14">
        <w:rPr>
          <w:i/>
          <w:color w:val="000000"/>
          <w:sz w:val="20"/>
          <w:szCs w:val="20"/>
        </w:rPr>
        <w:t>Cassia fistula</w:t>
      </w:r>
      <w:r w:rsidRPr="00676D14">
        <w:rPr>
          <w:color w:val="000000"/>
          <w:sz w:val="20"/>
          <w:szCs w:val="20"/>
        </w:rPr>
        <w:t xml:space="preserve"> was</w:t>
      </w:r>
      <w:r w:rsidRPr="00676D14">
        <w:rPr>
          <w:sz w:val="20"/>
          <w:szCs w:val="20"/>
        </w:rPr>
        <w:t xml:space="preserve"> extracted by </w:t>
      </w:r>
      <w:proofErr w:type="spellStart"/>
      <w:r w:rsidRPr="00676D14">
        <w:rPr>
          <w:sz w:val="20"/>
          <w:szCs w:val="20"/>
        </w:rPr>
        <w:t>Soxhlet</w:t>
      </w:r>
      <w:proofErr w:type="spellEnd"/>
      <w:r w:rsidRPr="00676D14">
        <w:rPr>
          <w:sz w:val="20"/>
          <w:szCs w:val="20"/>
        </w:rPr>
        <w:t xml:space="preserve"> apparatus with methanol as solvent. The extract was concentrated under reduced pressure in freeze drier and this extract was used for the anti-acne investigation</w:t>
      </w:r>
      <w:r w:rsidRPr="00676D14">
        <w:rPr>
          <w:sz w:val="20"/>
          <w:szCs w:val="20"/>
          <w:vertAlign w:val="superscript"/>
        </w:rPr>
        <w:t>3</w:t>
      </w:r>
      <w:r w:rsidRPr="00676D14">
        <w:rPr>
          <w:sz w:val="20"/>
          <w:szCs w:val="20"/>
        </w:rPr>
        <w:t>.</w:t>
      </w:r>
    </w:p>
    <w:p w:rsidR="00CF4794" w:rsidRDefault="00CF4794" w:rsidP="00CF4794">
      <w:pPr>
        <w:jc w:val="both"/>
        <w:rPr>
          <w:b/>
          <w:sz w:val="20"/>
          <w:szCs w:val="20"/>
        </w:rPr>
      </w:pPr>
    </w:p>
    <w:p w:rsidR="00CF4794" w:rsidRPr="00676D14" w:rsidRDefault="00CF4794" w:rsidP="00CF4794">
      <w:pPr>
        <w:jc w:val="both"/>
        <w:rPr>
          <w:sz w:val="20"/>
          <w:szCs w:val="20"/>
        </w:rPr>
      </w:pPr>
      <w:r w:rsidRPr="00676D14">
        <w:rPr>
          <w:b/>
          <w:sz w:val="20"/>
          <w:szCs w:val="20"/>
        </w:rPr>
        <w:t>Antimicrobial screening</w:t>
      </w:r>
      <w:r>
        <w:rPr>
          <w:b/>
          <w:sz w:val="20"/>
          <w:szCs w:val="20"/>
        </w:rPr>
        <w:t xml:space="preserve">: </w:t>
      </w:r>
      <w:r w:rsidRPr="00676D14">
        <w:rPr>
          <w:sz w:val="20"/>
          <w:szCs w:val="20"/>
        </w:rPr>
        <w:t>Fresh cultures of the isolates of bacteria were suspended in nutrient broth and reinforced clostridium medium, S. epidermis cultures were incubated for 24 at 37</w:t>
      </w:r>
      <w:r w:rsidRPr="00676D14">
        <w:rPr>
          <w:sz w:val="20"/>
          <w:szCs w:val="20"/>
          <w:vertAlign w:val="superscript"/>
        </w:rPr>
        <w:t>0</w:t>
      </w:r>
      <w:r w:rsidRPr="00676D14">
        <w:rPr>
          <w:sz w:val="20"/>
          <w:szCs w:val="20"/>
        </w:rPr>
        <w:t>C. P. acnes culture was incubated in an anaerobic chamber at 37°C consisting of 15% CO</w:t>
      </w:r>
      <w:r w:rsidRPr="00DA3E5E">
        <w:rPr>
          <w:sz w:val="20"/>
          <w:szCs w:val="20"/>
          <w:vertAlign w:val="subscript"/>
        </w:rPr>
        <w:t>2</w:t>
      </w:r>
      <w:r w:rsidRPr="00676D14">
        <w:rPr>
          <w:sz w:val="20"/>
          <w:szCs w:val="20"/>
        </w:rPr>
        <w:t>, 15% H</w:t>
      </w:r>
      <w:r w:rsidRPr="00DA3E5E">
        <w:rPr>
          <w:sz w:val="20"/>
          <w:szCs w:val="20"/>
          <w:vertAlign w:val="subscript"/>
        </w:rPr>
        <w:t>2</w:t>
      </w:r>
      <w:r w:rsidRPr="00676D14">
        <w:rPr>
          <w:sz w:val="20"/>
          <w:szCs w:val="20"/>
        </w:rPr>
        <w:t xml:space="preserve"> and 70% N</w:t>
      </w:r>
      <w:r w:rsidRPr="00DA3E5E">
        <w:rPr>
          <w:sz w:val="20"/>
          <w:szCs w:val="20"/>
          <w:vertAlign w:val="subscript"/>
        </w:rPr>
        <w:t>2</w:t>
      </w:r>
      <w:r w:rsidRPr="00676D14">
        <w:rPr>
          <w:sz w:val="20"/>
          <w:szCs w:val="20"/>
        </w:rPr>
        <w:t xml:space="preserve"> for 24 hrs. Antibacterial activity of extracts was tested using agar disc diffusion method</w:t>
      </w:r>
      <w:r w:rsidRPr="00676D14">
        <w:rPr>
          <w:sz w:val="20"/>
          <w:szCs w:val="20"/>
          <w:vertAlign w:val="superscript"/>
        </w:rPr>
        <w:t>4</w:t>
      </w:r>
      <w:r w:rsidRPr="00676D14">
        <w:rPr>
          <w:sz w:val="20"/>
          <w:szCs w:val="20"/>
        </w:rPr>
        <w:t xml:space="preserve">. Fresh culture suspension (100 </w:t>
      </w:r>
      <w:proofErr w:type="spellStart"/>
      <w:r w:rsidRPr="00676D14">
        <w:rPr>
          <w:sz w:val="20"/>
          <w:szCs w:val="20"/>
        </w:rPr>
        <w:t>μl</w:t>
      </w:r>
      <w:proofErr w:type="spellEnd"/>
      <w:r w:rsidRPr="00676D14">
        <w:rPr>
          <w:sz w:val="20"/>
          <w:szCs w:val="20"/>
        </w:rPr>
        <w:t xml:space="preserve">) of test bacteria was evenly spread on nutrient agar and reinforced </w:t>
      </w:r>
      <w:proofErr w:type="spellStart"/>
      <w:r w:rsidRPr="00676D14">
        <w:rPr>
          <w:sz w:val="20"/>
          <w:szCs w:val="20"/>
        </w:rPr>
        <w:t>clostridial</w:t>
      </w:r>
      <w:proofErr w:type="spellEnd"/>
      <w:r w:rsidRPr="00676D14">
        <w:rPr>
          <w:sz w:val="20"/>
          <w:szCs w:val="20"/>
        </w:rPr>
        <w:t xml:space="preserve"> agar plates. The concentration of cultures was 5 × 105 CFU/ml. For screening, 6 mm diam. filter paper disc, impregnated with 15 </w:t>
      </w:r>
      <w:proofErr w:type="spellStart"/>
      <w:r w:rsidRPr="00676D14">
        <w:rPr>
          <w:sz w:val="20"/>
          <w:szCs w:val="20"/>
        </w:rPr>
        <w:t>μl</w:t>
      </w:r>
      <w:proofErr w:type="spellEnd"/>
      <w:r w:rsidRPr="00676D14">
        <w:rPr>
          <w:sz w:val="20"/>
          <w:szCs w:val="20"/>
        </w:rPr>
        <w:t xml:space="preserve"> of extract solution equivalent to 0.5 mg of extract was placed on the surface of inoculated media agar plates. Incubation was done at 37°C or 30°C for 24 .Clear zones of inhibition were measured in mm, including the diameter of disc. Zone measuring 15 mm or more was considered as effective against test organisms. </w:t>
      </w:r>
      <w:proofErr w:type="spellStart"/>
      <w:r w:rsidRPr="00676D14">
        <w:rPr>
          <w:sz w:val="20"/>
          <w:szCs w:val="20"/>
        </w:rPr>
        <w:t>Clindamycin</w:t>
      </w:r>
      <w:proofErr w:type="spellEnd"/>
      <w:r w:rsidRPr="00676D14">
        <w:rPr>
          <w:sz w:val="20"/>
          <w:szCs w:val="20"/>
        </w:rPr>
        <w:t xml:space="preserve"> (15 </w:t>
      </w:r>
      <w:proofErr w:type="spellStart"/>
      <w:r w:rsidRPr="00676D14">
        <w:rPr>
          <w:sz w:val="20"/>
          <w:szCs w:val="20"/>
        </w:rPr>
        <w:t>μg</w:t>
      </w:r>
      <w:proofErr w:type="spellEnd"/>
      <w:r w:rsidRPr="00676D14">
        <w:rPr>
          <w:sz w:val="20"/>
          <w:szCs w:val="20"/>
        </w:rPr>
        <w:t>/disc) was used as positive control and the respective solvents, which were used for extraction, served as negative control.</w:t>
      </w:r>
    </w:p>
    <w:p w:rsidR="00CF4794" w:rsidRDefault="00CF4794" w:rsidP="00CF4794">
      <w:pPr>
        <w:jc w:val="both"/>
        <w:rPr>
          <w:b/>
          <w:sz w:val="20"/>
          <w:szCs w:val="20"/>
        </w:rPr>
      </w:pPr>
    </w:p>
    <w:p w:rsidR="00CF4794" w:rsidRPr="00676D14" w:rsidRDefault="00CF4794" w:rsidP="00CF4794">
      <w:pPr>
        <w:jc w:val="both"/>
        <w:rPr>
          <w:sz w:val="20"/>
          <w:szCs w:val="20"/>
        </w:rPr>
      </w:pPr>
      <w:r w:rsidRPr="00676D14">
        <w:rPr>
          <w:b/>
          <w:sz w:val="20"/>
          <w:szCs w:val="20"/>
        </w:rPr>
        <w:t>Minimum inhibitory concentrations using micro dilution</w:t>
      </w:r>
      <w:r>
        <w:rPr>
          <w:b/>
          <w:sz w:val="20"/>
          <w:szCs w:val="20"/>
        </w:rPr>
        <w:t xml:space="preserve">: </w:t>
      </w:r>
      <w:r w:rsidRPr="00676D14">
        <w:rPr>
          <w:sz w:val="20"/>
          <w:szCs w:val="20"/>
        </w:rPr>
        <w:t xml:space="preserve">Minimum inhibitory concentration (MIC) of active </w:t>
      </w:r>
      <w:proofErr w:type="spellStart"/>
      <w:r w:rsidRPr="00676D14">
        <w:rPr>
          <w:sz w:val="20"/>
          <w:szCs w:val="20"/>
        </w:rPr>
        <w:t>methanolic</w:t>
      </w:r>
      <w:proofErr w:type="spellEnd"/>
      <w:r w:rsidRPr="00676D14">
        <w:rPr>
          <w:sz w:val="20"/>
          <w:szCs w:val="20"/>
        </w:rPr>
        <w:t xml:space="preserve"> </w:t>
      </w:r>
      <w:r w:rsidRPr="00676D14">
        <w:rPr>
          <w:sz w:val="20"/>
          <w:szCs w:val="20"/>
        </w:rPr>
        <w:lastRenderedPageBreak/>
        <w:t>extracts (AME) was studied by using broth micro dilution method with slight modify cations</w:t>
      </w:r>
      <w:r w:rsidRPr="00676D14">
        <w:rPr>
          <w:sz w:val="20"/>
          <w:szCs w:val="20"/>
          <w:vertAlign w:val="superscript"/>
        </w:rPr>
        <w:t>5</w:t>
      </w:r>
      <w:r w:rsidRPr="00676D14">
        <w:rPr>
          <w:sz w:val="20"/>
          <w:szCs w:val="20"/>
        </w:rPr>
        <w:t xml:space="preserve">. Extracts were dissolved in (DMSO) </w:t>
      </w:r>
      <w:proofErr w:type="spellStart"/>
      <w:r w:rsidRPr="00676D14">
        <w:rPr>
          <w:sz w:val="20"/>
          <w:szCs w:val="20"/>
        </w:rPr>
        <w:t>dimethyl</w:t>
      </w:r>
      <w:proofErr w:type="spellEnd"/>
      <w:r w:rsidRPr="00676D14">
        <w:rPr>
          <w:sz w:val="20"/>
          <w:szCs w:val="20"/>
        </w:rPr>
        <w:t xml:space="preserve"> </w:t>
      </w:r>
      <w:proofErr w:type="spellStart"/>
      <w:r w:rsidRPr="00676D14">
        <w:rPr>
          <w:sz w:val="20"/>
          <w:szCs w:val="20"/>
        </w:rPr>
        <w:t>sulfoxide</w:t>
      </w:r>
      <w:proofErr w:type="spellEnd"/>
      <w:r w:rsidRPr="00676D14">
        <w:rPr>
          <w:sz w:val="20"/>
          <w:szCs w:val="20"/>
        </w:rPr>
        <w:t xml:space="preserve"> (15% of total volume) and two fold dilutions were done using pre-sterilized culture broth to give final concentrations ranging from</w:t>
      </w:r>
      <w:r w:rsidRPr="00676D14">
        <w:rPr>
          <w:color w:val="FF0000"/>
          <w:sz w:val="20"/>
          <w:szCs w:val="20"/>
        </w:rPr>
        <w:t xml:space="preserve"> </w:t>
      </w:r>
      <w:r w:rsidRPr="00676D14">
        <w:rPr>
          <w:color w:val="000000"/>
          <w:sz w:val="20"/>
          <w:szCs w:val="20"/>
        </w:rPr>
        <w:t>3-0.21</w:t>
      </w:r>
      <w:r w:rsidRPr="00676D14">
        <w:rPr>
          <w:sz w:val="20"/>
          <w:szCs w:val="20"/>
        </w:rPr>
        <w:t xml:space="preserve"> mg/ml. 100 </w:t>
      </w:r>
      <w:proofErr w:type="spellStart"/>
      <w:r w:rsidRPr="00676D14">
        <w:rPr>
          <w:sz w:val="20"/>
          <w:szCs w:val="20"/>
        </w:rPr>
        <w:t>μl</w:t>
      </w:r>
      <w:proofErr w:type="spellEnd"/>
      <w:r w:rsidRPr="00676D14">
        <w:rPr>
          <w:sz w:val="20"/>
          <w:szCs w:val="20"/>
        </w:rPr>
        <w:t xml:space="preserve"> of each dilution was distributed in 96 well plates. Sterility control (sterilized nutrient broth) and growth control (culture broth with DMSO) were also set up. Each test and growth control well was inoculated with 2 </w:t>
      </w:r>
      <w:proofErr w:type="spellStart"/>
      <w:r w:rsidRPr="00676D14">
        <w:rPr>
          <w:sz w:val="20"/>
          <w:szCs w:val="20"/>
        </w:rPr>
        <w:t>μl</w:t>
      </w:r>
      <w:proofErr w:type="spellEnd"/>
      <w:r w:rsidRPr="00676D14">
        <w:rPr>
          <w:sz w:val="20"/>
          <w:szCs w:val="20"/>
        </w:rPr>
        <w:t xml:space="preserve"> of a bacterial suspension (5x105 CFU/ml). All experiments were performed in triplicate and the micro dilution plates were incubated under optimum conditions. Bacterial growth was detected after the addition of 15 </w:t>
      </w:r>
      <w:proofErr w:type="spellStart"/>
      <w:r w:rsidRPr="00676D14">
        <w:rPr>
          <w:sz w:val="20"/>
          <w:szCs w:val="20"/>
        </w:rPr>
        <w:t>μl</w:t>
      </w:r>
      <w:proofErr w:type="spellEnd"/>
      <w:r w:rsidRPr="00676D14">
        <w:rPr>
          <w:sz w:val="20"/>
          <w:szCs w:val="20"/>
        </w:rPr>
        <w:t xml:space="preserve"> of 85% alcoholic solution of INT (0.3 mg/ml) into each well followed by incubation for 30 minutes. </w:t>
      </w:r>
      <w:proofErr w:type="spellStart"/>
      <w:r w:rsidRPr="00676D14">
        <w:rPr>
          <w:sz w:val="20"/>
          <w:szCs w:val="20"/>
        </w:rPr>
        <w:t>Colour</w:t>
      </w:r>
      <w:proofErr w:type="spellEnd"/>
      <w:r w:rsidRPr="00676D14">
        <w:rPr>
          <w:sz w:val="20"/>
          <w:szCs w:val="20"/>
        </w:rPr>
        <w:t xml:space="preserve"> change from yellow to purple indicated the presence of microbial growth.</w:t>
      </w:r>
    </w:p>
    <w:p w:rsidR="00CF4794" w:rsidRDefault="00CF4794" w:rsidP="00CF4794">
      <w:pPr>
        <w:jc w:val="both"/>
        <w:rPr>
          <w:b/>
          <w:sz w:val="20"/>
          <w:szCs w:val="20"/>
        </w:rPr>
      </w:pPr>
    </w:p>
    <w:p w:rsidR="00CF4794" w:rsidRPr="00676D14" w:rsidRDefault="00CF4794" w:rsidP="00730819">
      <w:pPr>
        <w:spacing w:line="360" w:lineRule="auto"/>
        <w:jc w:val="both"/>
        <w:rPr>
          <w:b/>
          <w:sz w:val="20"/>
          <w:szCs w:val="20"/>
        </w:rPr>
      </w:pPr>
      <w:r w:rsidRPr="00730819">
        <w:rPr>
          <w:b/>
          <w:szCs w:val="20"/>
        </w:rPr>
        <w:t>Results and Discussion</w:t>
      </w:r>
    </w:p>
    <w:p w:rsidR="00CF4794" w:rsidRPr="00676D14" w:rsidRDefault="00CF4794" w:rsidP="00CF4794">
      <w:pPr>
        <w:jc w:val="both"/>
        <w:rPr>
          <w:sz w:val="20"/>
          <w:szCs w:val="20"/>
        </w:rPr>
      </w:pPr>
      <w:r w:rsidRPr="00676D14">
        <w:rPr>
          <w:sz w:val="20"/>
          <w:szCs w:val="20"/>
        </w:rPr>
        <w:t xml:space="preserve">In present investigation, percentage yield of extract indicated that extract showed anti-acne activity. In vitro antimicrobial screening using </w:t>
      </w:r>
      <w:proofErr w:type="spellStart"/>
      <w:r w:rsidR="00DA3E5E">
        <w:rPr>
          <w:sz w:val="20"/>
          <w:szCs w:val="20"/>
        </w:rPr>
        <w:t>c</w:t>
      </w:r>
      <w:r w:rsidRPr="00676D14">
        <w:rPr>
          <w:sz w:val="20"/>
          <w:szCs w:val="20"/>
        </w:rPr>
        <w:t>lindamycin</w:t>
      </w:r>
      <w:proofErr w:type="spellEnd"/>
      <w:r w:rsidRPr="00676D14">
        <w:rPr>
          <w:sz w:val="20"/>
          <w:szCs w:val="20"/>
        </w:rPr>
        <w:t xml:space="preserve"> phosphate as a positive control clearly indicated that the extract showed promising antimicrobial activity against the organisms (</w:t>
      </w:r>
      <w:r w:rsidR="00DA3E5E">
        <w:rPr>
          <w:sz w:val="20"/>
          <w:szCs w:val="20"/>
        </w:rPr>
        <w:t>t</w:t>
      </w:r>
      <w:r w:rsidRPr="00676D14">
        <w:rPr>
          <w:sz w:val="20"/>
          <w:szCs w:val="20"/>
        </w:rPr>
        <w:t xml:space="preserve">able 1). It was observed that the extract of </w:t>
      </w:r>
      <w:r w:rsidRPr="00676D14">
        <w:rPr>
          <w:i/>
          <w:color w:val="000000"/>
          <w:sz w:val="20"/>
          <w:szCs w:val="20"/>
        </w:rPr>
        <w:t>Cassia fistula</w:t>
      </w:r>
      <w:r w:rsidRPr="00676D14">
        <w:rPr>
          <w:color w:val="000000"/>
          <w:sz w:val="20"/>
          <w:szCs w:val="20"/>
        </w:rPr>
        <w:t xml:space="preserve"> flowers </w:t>
      </w:r>
      <w:r w:rsidRPr="00676D14">
        <w:rPr>
          <w:sz w:val="20"/>
          <w:szCs w:val="20"/>
        </w:rPr>
        <w:t xml:space="preserve">showed significant antimicrobial activity against test organisms. Zone of </w:t>
      </w:r>
      <w:r w:rsidRPr="00676D14">
        <w:rPr>
          <w:color w:val="000000"/>
          <w:sz w:val="20"/>
          <w:szCs w:val="20"/>
        </w:rPr>
        <w:t>inhibition 10.01.± 0.04 mm</w:t>
      </w:r>
      <w:r w:rsidRPr="00676D14">
        <w:rPr>
          <w:color w:val="FF0000"/>
          <w:sz w:val="20"/>
          <w:szCs w:val="20"/>
        </w:rPr>
        <w:t xml:space="preserve"> </w:t>
      </w:r>
      <w:r w:rsidRPr="00676D14">
        <w:rPr>
          <w:color w:val="000000"/>
          <w:sz w:val="20"/>
          <w:szCs w:val="20"/>
        </w:rPr>
        <w:t>was</w:t>
      </w:r>
      <w:r w:rsidRPr="00676D14">
        <w:rPr>
          <w:sz w:val="20"/>
          <w:szCs w:val="20"/>
        </w:rPr>
        <w:t xml:space="preserve"> observed for </w:t>
      </w:r>
      <w:r w:rsidRPr="00676D14">
        <w:rPr>
          <w:i/>
          <w:color w:val="000000"/>
          <w:sz w:val="20"/>
          <w:szCs w:val="20"/>
        </w:rPr>
        <w:t>Cassia fistula</w:t>
      </w:r>
      <w:r w:rsidRPr="00676D14">
        <w:rPr>
          <w:sz w:val="20"/>
          <w:szCs w:val="20"/>
        </w:rPr>
        <w:t xml:space="preserve"> flowers extract </w:t>
      </w:r>
      <w:r w:rsidRPr="00676D14">
        <w:rPr>
          <w:color w:val="000000"/>
          <w:sz w:val="20"/>
          <w:szCs w:val="20"/>
        </w:rPr>
        <w:t xml:space="preserve">against S. </w:t>
      </w:r>
      <w:proofErr w:type="spellStart"/>
      <w:r w:rsidRPr="00676D14">
        <w:rPr>
          <w:color w:val="000000"/>
          <w:sz w:val="20"/>
          <w:szCs w:val="20"/>
        </w:rPr>
        <w:t>epidermidis</w:t>
      </w:r>
      <w:proofErr w:type="spellEnd"/>
      <w:r w:rsidRPr="00676D14">
        <w:rPr>
          <w:color w:val="000000"/>
          <w:sz w:val="20"/>
          <w:szCs w:val="20"/>
        </w:rPr>
        <w:t>.</w:t>
      </w:r>
      <w:r w:rsidRPr="00676D14">
        <w:rPr>
          <w:sz w:val="20"/>
          <w:szCs w:val="20"/>
        </w:rPr>
        <w:t xml:space="preserve"> The results, after preliminary antimicrobial screening, revealed that active </w:t>
      </w:r>
      <w:proofErr w:type="spellStart"/>
      <w:r w:rsidRPr="00676D14">
        <w:rPr>
          <w:sz w:val="20"/>
          <w:szCs w:val="20"/>
        </w:rPr>
        <w:t>methanolic</w:t>
      </w:r>
      <w:proofErr w:type="spellEnd"/>
      <w:r w:rsidRPr="00676D14">
        <w:rPr>
          <w:sz w:val="20"/>
          <w:szCs w:val="20"/>
        </w:rPr>
        <w:t xml:space="preserve"> extracts have potential in the treatment of </w:t>
      </w:r>
      <w:proofErr w:type="gramStart"/>
      <w:r w:rsidRPr="00676D14">
        <w:rPr>
          <w:sz w:val="20"/>
          <w:szCs w:val="20"/>
        </w:rPr>
        <w:t>Acne,</w:t>
      </w:r>
      <w:proofErr w:type="gramEnd"/>
      <w:r w:rsidRPr="00676D14">
        <w:rPr>
          <w:sz w:val="20"/>
          <w:szCs w:val="20"/>
        </w:rPr>
        <w:t xml:space="preserve"> hence they were further evaluated for their MICs. The MICs against S. </w:t>
      </w:r>
      <w:proofErr w:type="spellStart"/>
      <w:r w:rsidRPr="00676D14">
        <w:rPr>
          <w:sz w:val="20"/>
          <w:szCs w:val="20"/>
        </w:rPr>
        <w:t>epidermidis</w:t>
      </w:r>
      <w:proofErr w:type="spellEnd"/>
      <w:r w:rsidRPr="00676D14">
        <w:rPr>
          <w:sz w:val="20"/>
          <w:szCs w:val="20"/>
        </w:rPr>
        <w:t xml:space="preserve"> (0.42 mg/ml) were recorded (</w:t>
      </w:r>
      <w:r w:rsidR="00DA3E5E">
        <w:rPr>
          <w:sz w:val="20"/>
          <w:szCs w:val="20"/>
        </w:rPr>
        <w:t>t</w:t>
      </w:r>
      <w:r w:rsidRPr="00676D14">
        <w:rPr>
          <w:sz w:val="20"/>
          <w:szCs w:val="20"/>
        </w:rPr>
        <w:t xml:space="preserve">able 2). The </w:t>
      </w:r>
      <w:proofErr w:type="spellStart"/>
      <w:r w:rsidRPr="00676D14">
        <w:rPr>
          <w:sz w:val="20"/>
          <w:szCs w:val="20"/>
        </w:rPr>
        <w:t>flavonoid</w:t>
      </w:r>
      <w:proofErr w:type="spellEnd"/>
      <w:r w:rsidRPr="00676D14">
        <w:rPr>
          <w:sz w:val="20"/>
          <w:szCs w:val="20"/>
        </w:rPr>
        <w:t xml:space="preserve">, </w:t>
      </w:r>
      <w:proofErr w:type="spellStart"/>
      <w:r w:rsidRPr="00676D14">
        <w:rPr>
          <w:sz w:val="20"/>
          <w:szCs w:val="20"/>
        </w:rPr>
        <w:t>kaempferol</w:t>
      </w:r>
      <w:proofErr w:type="spellEnd"/>
      <w:r w:rsidRPr="00676D14">
        <w:rPr>
          <w:sz w:val="20"/>
          <w:szCs w:val="20"/>
        </w:rPr>
        <w:t xml:space="preserve"> are the three most active compounds having antibacterial activity and effective against P. acnes</w:t>
      </w:r>
      <w:r w:rsidRPr="00676D14">
        <w:rPr>
          <w:sz w:val="20"/>
          <w:szCs w:val="20"/>
          <w:vertAlign w:val="superscript"/>
        </w:rPr>
        <w:t>7</w:t>
      </w:r>
      <w:r w:rsidRPr="00676D14">
        <w:rPr>
          <w:sz w:val="20"/>
          <w:szCs w:val="20"/>
        </w:rPr>
        <w:t xml:space="preserve">. </w:t>
      </w:r>
    </w:p>
    <w:p w:rsidR="00CF4794" w:rsidRDefault="00CF4794" w:rsidP="00CF4794">
      <w:pPr>
        <w:jc w:val="center"/>
        <w:rPr>
          <w:b/>
          <w:sz w:val="20"/>
          <w:szCs w:val="20"/>
        </w:rPr>
      </w:pPr>
    </w:p>
    <w:p w:rsidR="00CF4794" w:rsidRPr="00676D14" w:rsidRDefault="00CF4794" w:rsidP="00CF4794">
      <w:pPr>
        <w:jc w:val="center"/>
        <w:rPr>
          <w:b/>
          <w:sz w:val="20"/>
          <w:szCs w:val="20"/>
        </w:rPr>
      </w:pPr>
      <w:r w:rsidRPr="00676D14">
        <w:rPr>
          <w:b/>
          <w:sz w:val="20"/>
          <w:szCs w:val="20"/>
        </w:rPr>
        <w:t>Table-1</w:t>
      </w:r>
    </w:p>
    <w:p w:rsidR="00CF4794" w:rsidRDefault="00CF4794" w:rsidP="00CF4794">
      <w:pPr>
        <w:jc w:val="center"/>
        <w:rPr>
          <w:b/>
          <w:color w:val="000000"/>
          <w:sz w:val="20"/>
          <w:szCs w:val="20"/>
        </w:rPr>
      </w:pPr>
      <w:r w:rsidRPr="00676D14">
        <w:rPr>
          <w:b/>
          <w:sz w:val="20"/>
          <w:szCs w:val="20"/>
        </w:rPr>
        <w:t xml:space="preserve">Antimicrobial screening of </w:t>
      </w:r>
      <w:r w:rsidRPr="00676D14">
        <w:rPr>
          <w:b/>
          <w:i/>
          <w:color w:val="000000"/>
          <w:sz w:val="20"/>
          <w:szCs w:val="20"/>
        </w:rPr>
        <w:t xml:space="preserve">Cassia fistula </w:t>
      </w:r>
      <w:r w:rsidRPr="00676D14">
        <w:rPr>
          <w:b/>
          <w:color w:val="000000"/>
          <w:sz w:val="20"/>
          <w:szCs w:val="20"/>
        </w:rPr>
        <w:t>flowers extract</w:t>
      </w:r>
      <w:r w:rsidRPr="00676D14">
        <w:rPr>
          <w:b/>
          <w:sz w:val="20"/>
          <w:szCs w:val="20"/>
        </w:rPr>
        <w:t xml:space="preserve"> </w:t>
      </w:r>
      <w:r w:rsidRPr="00676D14">
        <w:rPr>
          <w:b/>
          <w:color w:val="000000"/>
          <w:sz w:val="20"/>
          <w:szCs w:val="20"/>
        </w:rPr>
        <w:t xml:space="preserve">against S. </w:t>
      </w:r>
      <w:proofErr w:type="spellStart"/>
      <w:r w:rsidRPr="00676D14">
        <w:rPr>
          <w:b/>
          <w:color w:val="000000"/>
          <w:sz w:val="20"/>
          <w:szCs w:val="20"/>
        </w:rPr>
        <w:t>Epidermidis</w:t>
      </w:r>
      <w:proofErr w:type="spellEnd"/>
      <w:r w:rsidRPr="00676D14">
        <w:rPr>
          <w:b/>
          <w:color w:val="000000"/>
          <w:sz w:val="20"/>
          <w:szCs w:val="20"/>
        </w:rPr>
        <w:t xml:space="preserve"> Using disc diffusion method, zone of inhibition in mm</w:t>
      </w:r>
    </w:p>
    <w:tbl>
      <w:tblPr>
        <w:tblStyle w:val="TableGrid"/>
        <w:tblW w:w="0" w:type="auto"/>
        <w:tblInd w:w="108" w:type="dxa"/>
        <w:tblLook w:val="04A0"/>
      </w:tblPr>
      <w:tblGrid>
        <w:gridCol w:w="2552"/>
        <w:gridCol w:w="2551"/>
      </w:tblGrid>
      <w:tr w:rsidR="00CF4794" w:rsidTr="005F0C77">
        <w:tc>
          <w:tcPr>
            <w:tcW w:w="2552" w:type="dxa"/>
          </w:tcPr>
          <w:p w:rsidR="00CF4794" w:rsidRDefault="00CF4794" w:rsidP="0087693F">
            <w:pPr>
              <w:snapToGrid w:val="0"/>
              <w:spacing w:line="276" w:lineRule="auto"/>
              <w:jc w:val="center"/>
              <w:rPr>
                <w:sz w:val="20"/>
                <w:szCs w:val="20"/>
              </w:rPr>
            </w:pPr>
          </w:p>
        </w:tc>
        <w:tc>
          <w:tcPr>
            <w:tcW w:w="2551" w:type="dxa"/>
          </w:tcPr>
          <w:p w:rsidR="00CF4794" w:rsidRDefault="00CF4794" w:rsidP="0087693F">
            <w:pPr>
              <w:snapToGrid w:val="0"/>
              <w:spacing w:line="276" w:lineRule="auto"/>
              <w:jc w:val="center"/>
              <w:rPr>
                <w:i/>
                <w:sz w:val="20"/>
                <w:szCs w:val="20"/>
              </w:rPr>
            </w:pPr>
            <w:r>
              <w:rPr>
                <w:i/>
                <w:sz w:val="20"/>
                <w:szCs w:val="20"/>
              </w:rPr>
              <w:t xml:space="preserve">Staphylococcus </w:t>
            </w:r>
            <w:proofErr w:type="spellStart"/>
            <w:r>
              <w:rPr>
                <w:i/>
                <w:sz w:val="20"/>
                <w:szCs w:val="20"/>
              </w:rPr>
              <w:t>epidermidis</w:t>
            </w:r>
            <w:proofErr w:type="spellEnd"/>
            <w:r>
              <w:rPr>
                <w:i/>
                <w:sz w:val="20"/>
                <w:szCs w:val="20"/>
              </w:rPr>
              <w:t xml:space="preserve"> </w:t>
            </w:r>
          </w:p>
        </w:tc>
      </w:tr>
      <w:tr w:rsidR="00CF4794" w:rsidTr="005F0C77">
        <w:tc>
          <w:tcPr>
            <w:tcW w:w="2552" w:type="dxa"/>
          </w:tcPr>
          <w:p w:rsidR="00CF4794" w:rsidRDefault="00CF4794" w:rsidP="0087693F">
            <w:pPr>
              <w:snapToGrid w:val="0"/>
              <w:spacing w:line="276" w:lineRule="auto"/>
              <w:jc w:val="center"/>
              <w:rPr>
                <w:color w:val="000000"/>
                <w:sz w:val="20"/>
                <w:szCs w:val="20"/>
              </w:rPr>
            </w:pPr>
            <w:r>
              <w:rPr>
                <w:i/>
                <w:color w:val="000000"/>
                <w:sz w:val="20"/>
                <w:szCs w:val="20"/>
              </w:rPr>
              <w:t xml:space="preserve">Cassia fistula </w:t>
            </w:r>
            <w:r>
              <w:rPr>
                <w:color w:val="000000"/>
                <w:sz w:val="20"/>
                <w:szCs w:val="20"/>
              </w:rPr>
              <w:t>flowers extract</w:t>
            </w:r>
          </w:p>
        </w:tc>
        <w:tc>
          <w:tcPr>
            <w:tcW w:w="2551" w:type="dxa"/>
          </w:tcPr>
          <w:p w:rsidR="00CF4794" w:rsidRDefault="00CF4794" w:rsidP="0087693F">
            <w:pPr>
              <w:snapToGrid w:val="0"/>
              <w:spacing w:line="276" w:lineRule="auto"/>
              <w:jc w:val="center"/>
              <w:rPr>
                <w:sz w:val="20"/>
                <w:szCs w:val="20"/>
              </w:rPr>
            </w:pPr>
            <w:r>
              <w:rPr>
                <w:sz w:val="20"/>
                <w:szCs w:val="20"/>
              </w:rPr>
              <w:t>10.01±0.04</w:t>
            </w:r>
          </w:p>
        </w:tc>
      </w:tr>
      <w:tr w:rsidR="00CF4794" w:rsidTr="005F0C77">
        <w:tc>
          <w:tcPr>
            <w:tcW w:w="2552" w:type="dxa"/>
          </w:tcPr>
          <w:p w:rsidR="00CF4794" w:rsidRDefault="00CF4794" w:rsidP="0087693F">
            <w:pPr>
              <w:snapToGrid w:val="0"/>
              <w:spacing w:line="276" w:lineRule="auto"/>
              <w:jc w:val="center"/>
              <w:rPr>
                <w:sz w:val="20"/>
                <w:szCs w:val="20"/>
              </w:rPr>
            </w:pPr>
            <w:proofErr w:type="spellStart"/>
            <w:r>
              <w:rPr>
                <w:sz w:val="20"/>
                <w:szCs w:val="20"/>
              </w:rPr>
              <w:t>Clindamycin</w:t>
            </w:r>
            <w:proofErr w:type="spellEnd"/>
            <w:r>
              <w:rPr>
                <w:sz w:val="20"/>
                <w:szCs w:val="20"/>
              </w:rPr>
              <w:t xml:space="preserve"> phosphate</w:t>
            </w:r>
          </w:p>
        </w:tc>
        <w:tc>
          <w:tcPr>
            <w:tcW w:w="2551" w:type="dxa"/>
          </w:tcPr>
          <w:p w:rsidR="00CF4794" w:rsidRDefault="00CF4794" w:rsidP="0087693F">
            <w:pPr>
              <w:snapToGrid w:val="0"/>
              <w:spacing w:line="276" w:lineRule="auto"/>
              <w:jc w:val="center"/>
              <w:rPr>
                <w:sz w:val="20"/>
                <w:szCs w:val="20"/>
              </w:rPr>
            </w:pPr>
            <w:r>
              <w:rPr>
                <w:sz w:val="20"/>
                <w:szCs w:val="20"/>
              </w:rPr>
              <w:t>20.11±1.02</w:t>
            </w:r>
          </w:p>
        </w:tc>
      </w:tr>
    </w:tbl>
    <w:p w:rsidR="00CF4794" w:rsidRDefault="00CF4794" w:rsidP="00CF4794">
      <w:pPr>
        <w:rPr>
          <w:sz w:val="20"/>
          <w:szCs w:val="20"/>
        </w:rPr>
      </w:pPr>
    </w:p>
    <w:p w:rsidR="00CF4794" w:rsidRPr="00676D14" w:rsidRDefault="00CF4794" w:rsidP="00CF4794">
      <w:pPr>
        <w:jc w:val="center"/>
        <w:rPr>
          <w:b/>
          <w:sz w:val="20"/>
          <w:szCs w:val="20"/>
        </w:rPr>
      </w:pPr>
      <w:r w:rsidRPr="00676D14">
        <w:rPr>
          <w:b/>
          <w:sz w:val="20"/>
          <w:szCs w:val="20"/>
        </w:rPr>
        <w:t>Table-2</w:t>
      </w:r>
    </w:p>
    <w:p w:rsidR="00CF4794" w:rsidRDefault="00CF4794" w:rsidP="00CF4794">
      <w:pPr>
        <w:jc w:val="center"/>
        <w:rPr>
          <w:b/>
          <w:color w:val="000000"/>
          <w:sz w:val="20"/>
          <w:szCs w:val="20"/>
        </w:rPr>
      </w:pPr>
      <w:r w:rsidRPr="00676D14">
        <w:rPr>
          <w:b/>
          <w:sz w:val="20"/>
          <w:szCs w:val="20"/>
        </w:rPr>
        <w:t xml:space="preserve">Minimum inhibitory concentration of </w:t>
      </w:r>
      <w:r w:rsidRPr="00676D14">
        <w:rPr>
          <w:b/>
          <w:i/>
          <w:color w:val="000000"/>
          <w:sz w:val="20"/>
          <w:szCs w:val="20"/>
        </w:rPr>
        <w:t xml:space="preserve">Cassia fistula </w:t>
      </w:r>
      <w:r w:rsidRPr="00676D14">
        <w:rPr>
          <w:b/>
          <w:color w:val="000000"/>
          <w:sz w:val="20"/>
          <w:szCs w:val="20"/>
        </w:rPr>
        <w:t xml:space="preserve">flowers extract and </w:t>
      </w:r>
      <w:proofErr w:type="spellStart"/>
      <w:r w:rsidRPr="00676D14">
        <w:rPr>
          <w:b/>
          <w:color w:val="000000"/>
          <w:sz w:val="20"/>
          <w:szCs w:val="20"/>
        </w:rPr>
        <w:t>Clindamycin</w:t>
      </w:r>
      <w:proofErr w:type="spellEnd"/>
    </w:p>
    <w:tbl>
      <w:tblPr>
        <w:tblStyle w:val="TableGrid"/>
        <w:tblW w:w="0" w:type="auto"/>
        <w:tblInd w:w="108" w:type="dxa"/>
        <w:tblLook w:val="04A0"/>
      </w:tblPr>
      <w:tblGrid>
        <w:gridCol w:w="2717"/>
        <w:gridCol w:w="2386"/>
      </w:tblGrid>
      <w:tr w:rsidR="00CF4794" w:rsidTr="005F0C77">
        <w:tc>
          <w:tcPr>
            <w:tcW w:w="2717" w:type="dxa"/>
          </w:tcPr>
          <w:p w:rsidR="00CF4794" w:rsidRPr="00676D14" w:rsidRDefault="00CF4794" w:rsidP="0087693F">
            <w:pPr>
              <w:snapToGrid w:val="0"/>
              <w:jc w:val="center"/>
              <w:rPr>
                <w:sz w:val="20"/>
                <w:szCs w:val="20"/>
              </w:rPr>
            </w:pPr>
            <w:proofErr w:type="spellStart"/>
            <w:r w:rsidRPr="00676D14">
              <w:rPr>
                <w:sz w:val="20"/>
                <w:szCs w:val="20"/>
              </w:rPr>
              <w:t>Methanolic</w:t>
            </w:r>
            <w:proofErr w:type="spellEnd"/>
            <w:r w:rsidRPr="00676D14">
              <w:rPr>
                <w:sz w:val="20"/>
                <w:szCs w:val="20"/>
              </w:rPr>
              <w:t xml:space="preserve"> Extract</w:t>
            </w:r>
          </w:p>
        </w:tc>
        <w:tc>
          <w:tcPr>
            <w:tcW w:w="2386" w:type="dxa"/>
          </w:tcPr>
          <w:p w:rsidR="00CF4794" w:rsidRPr="00676D14" w:rsidRDefault="00CF4794" w:rsidP="0087693F">
            <w:pPr>
              <w:snapToGrid w:val="0"/>
              <w:jc w:val="center"/>
              <w:rPr>
                <w:i/>
                <w:sz w:val="20"/>
                <w:szCs w:val="20"/>
              </w:rPr>
            </w:pPr>
            <w:r w:rsidRPr="00676D14">
              <w:rPr>
                <w:i/>
                <w:sz w:val="20"/>
                <w:szCs w:val="20"/>
              </w:rPr>
              <w:t xml:space="preserve">Staphylococcus </w:t>
            </w:r>
            <w:proofErr w:type="spellStart"/>
            <w:r w:rsidRPr="00676D14">
              <w:rPr>
                <w:i/>
                <w:sz w:val="20"/>
                <w:szCs w:val="20"/>
              </w:rPr>
              <w:t>epidermidis</w:t>
            </w:r>
            <w:proofErr w:type="spellEnd"/>
          </w:p>
          <w:p w:rsidR="00CF4794" w:rsidRPr="00676D14" w:rsidRDefault="00CF4794" w:rsidP="0087693F">
            <w:pPr>
              <w:jc w:val="center"/>
              <w:rPr>
                <w:sz w:val="20"/>
                <w:szCs w:val="20"/>
              </w:rPr>
            </w:pPr>
            <w:r w:rsidRPr="00676D14">
              <w:rPr>
                <w:sz w:val="20"/>
                <w:szCs w:val="20"/>
              </w:rPr>
              <w:t>MIC (mg/ml)</w:t>
            </w:r>
          </w:p>
        </w:tc>
      </w:tr>
      <w:tr w:rsidR="00CF4794" w:rsidTr="005F0C77">
        <w:tc>
          <w:tcPr>
            <w:tcW w:w="2717" w:type="dxa"/>
          </w:tcPr>
          <w:p w:rsidR="00CF4794" w:rsidRPr="00676D14" w:rsidRDefault="00CF4794" w:rsidP="0087693F">
            <w:pPr>
              <w:snapToGrid w:val="0"/>
              <w:jc w:val="center"/>
              <w:rPr>
                <w:color w:val="000000"/>
                <w:sz w:val="20"/>
                <w:szCs w:val="20"/>
              </w:rPr>
            </w:pPr>
            <w:r w:rsidRPr="00676D14">
              <w:rPr>
                <w:i/>
                <w:color w:val="000000"/>
                <w:sz w:val="20"/>
                <w:szCs w:val="20"/>
              </w:rPr>
              <w:t xml:space="preserve">Cassia fistula </w:t>
            </w:r>
            <w:r w:rsidRPr="00676D14">
              <w:rPr>
                <w:color w:val="000000"/>
                <w:sz w:val="20"/>
                <w:szCs w:val="20"/>
              </w:rPr>
              <w:t>flowers extract</w:t>
            </w:r>
          </w:p>
        </w:tc>
        <w:tc>
          <w:tcPr>
            <w:tcW w:w="2386" w:type="dxa"/>
          </w:tcPr>
          <w:p w:rsidR="00CF4794" w:rsidRPr="00676D14" w:rsidRDefault="00CF4794" w:rsidP="0087693F">
            <w:pPr>
              <w:snapToGrid w:val="0"/>
              <w:jc w:val="center"/>
              <w:rPr>
                <w:sz w:val="20"/>
                <w:szCs w:val="20"/>
              </w:rPr>
            </w:pPr>
            <w:r w:rsidRPr="00676D14">
              <w:rPr>
                <w:sz w:val="20"/>
                <w:szCs w:val="20"/>
              </w:rPr>
              <w:t>0.42</w:t>
            </w:r>
          </w:p>
        </w:tc>
      </w:tr>
      <w:tr w:rsidR="00CF4794" w:rsidTr="005F0C77">
        <w:tc>
          <w:tcPr>
            <w:tcW w:w="2717" w:type="dxa"/>
          </w:tcPr>
          <w:p w:rsidR="00CF4794" w:rsidRPr="00676D14" w:rsidRDefault="00CF4794" w:rsidP="0087693F">
            <w:pPr>
              <w:snapToGrid w:val="0"/>
              <w:jc w:val="center"/>
              <w:rPr>
                <w:sz w:val="20"/>
                <w:szCs w:val="20"/>
              </w:rPr>
            </w:pPr>
            <w:proofErr w:type="spellStart"/>
            <w:r w:rsidRPr="00676D14">
              <w:rPr>
                <w:sz w:val="20"/>
                <w:szCs w:val="20"/>
              </w:rPr>
              <w:t>Clindamycin</w:t>
            </w:r>
            <w:proofErr w:type="spellEnd"/>
            <w:r w:rsidRPr="00676D14">
              <w:rPr>
                <w:sz w:val="20"/>
                <w:szCs w:val="20"/>
              </w:rPr>
              <w:t xml:space="preserve"> phosphate</w:t>
            </w:r>
          </w:p>
        </w:tc>
        <w:tc>
          <w:tcPr>
            <w:tcW w:w="2386" w:type="dxa"/>
          </w:tcPr>
          <w:p w:rsidR="00CF4794" w:rsidRPr="00676D14" w:rsidRDefault="00CF4794" w:rsidP="0087693F">
            <w:pPr>
              <w:snapToGrid w:val="0"/>
              <w:jc w:val="center"/>
              <w:rPr>
                <w:sz w:val="20"/>
                <w:szCs w:val="20"/>
              </w:rPr>
            </w:pPr>
            <w:r w:rsidRPr="00676D14">
              <w:rPr>
                <w:sz w:val="20"/>
                <w:szCs w:val="20"/>
              </w:rPr>
              <w:t>0.18</w:t>
            </w:r>
          </w:p>
        </w:tc>
      </w:tr>
    </w:tbl>
    <w:p w:rsidR="00CF4794" w:rsidRPr="005F0C77" w:rsidRDefault="00CF4794" w:rsidP="00CF4794">
      <w:pPr>
        <w:jc w:val="center"/>
        <w:rPr>
          <w:b/>
          <w:color w:val="000000"/>
          <w:sz w:val="14"/>
          <w:szCs w:val="20"/>
        </w:rPr>
      </w:pPr>
    </w:p>
    <w:p w:rsidR="00CF4794" w:rsidRPr="00676D14" w:rsidRDefault="00CF4794" w:rsidP="00730819">
      <w:pPr>
        <w:spacing w:line="360" w:lineRule="auto"/>
        <w:jc w:val="both"/>
        <w:rPr>
          <w:b/>
          <w:sz w:val="20"/>
          <w:szCs w:val="20"/>
        </w:rPr>
      </w:pPr>
      <w:r w:rsidRPr="00730819">
        <w:rPr>
          <w:b/>
          <w:szCs w:val="20"/>
        </w:rPr>
        <w:t>Conclusion</w:t>
      </w:r>
    </w:p>
    <w:p w:rsidR="00CF4794" w:rsidRPr="00676D14" w:rsidRDefault="00CF4794" w:rsidP="00CF4794">
      <w:pPr>
        <w:jc w:val="both"/>
        <w:rPr>
          <w:sz w:val="20"/>
          <w:szCs w:val="20"/>
        </w:rPr>
      </w:pPr>
      <w:r w:rsidRPr="00676D14">
        <w:rPr>
          <w:sz w:val="20"/>
          <w:szCs w:val="20"/>
        </w:rPr>
        <w:t xml:space="preserve">The results clearly indicates that the </w:t>
      </w:r>
      <w:proofErr w:type="spellStart"/>
      <w:r w:rsidRPr="00676D14">
        <w:rPr>
          <w:sz w:val="20"/>
          <w:szCs w:val="20"/>
        </w:rPr>
        <w:t>methanolic</w:t>
      </w:r>
      <w:proofErr w:type="spellEnd"/>
      <w:r w:rsidRPr="00676D14">
        <w:rPr>
          <w:sz w:val="20"/>
          <w:szCs w:val="20"/>
        </w:rPr>
        <w:t xml:space="preserve"> extracts of </w:t>
      </w:r>
      <w:r w:rsidRPr="00676D14">
        <w:rPr>
          <w:i/>
          <w:color w:val="000000"/>
          <w:sz w:val="20"/>
          <w:szCs w:val="20"/>
        </w:rPr>
        <w:t>Cassia fistula</w:t>
      </w:r>
      <w:r w:rsidRPr="00676D14">
        <w:rPr>
          <w:sz w:val="20"/>
          <w:szCs w:val="20"/>
        </w:rPr>
        <w:t xml:space="preserve"> flowers possessing broad-spectrum activity could </w:t>
      </w:r>
      <w:r w:rsidRPr="00676D14">
        <w:rPr>
          <w:sz w:val="20"/>
          <w:szCs w:val="20"/>
        </w:rPr>
        <w:lastRenderedPageBreak/>
        <w:t xml:space="preserve">be utilized in treating acne </w:t>
      </w:r>
      <w:proofErr w:type="spellStart"/>
      <w:r w:rsidRPr="00676D14">
        <w:rPr>
          <w:sz w:val="20"/>
          <w:szCs w:val="20"/>
        </w:rPr>
        <w:t>vulgaris</w:t>
      </w:r>
      <w:proofErr w:type="spellEnd"/>
      <w:r w:rsidRPr="00676D14">
        <w:rPr>
          <w:sz w:val="20"/>
          <w:szCs w:val="20"/>
        </w:rPr>
        <w:t xml:space="preserve"> and formulating anti-acne herbal products. </w:t>
      </w:r>
      <w:bookmarkStart w:id="0" w:name="_GoBack"/>
      <w:bookmarkEnd w:id="0"/>
    </w:p>
    <w:p w:rsidR="00CF4794" w:rsidRPr="00676D14" w:rsidRDefault="00CF4794" w:rsidP="00CF4794">
      <w:pPr>
        <w:jc w:val="both"/>
        <w:rPr>
          <w:sz w:val="20"/>
          <w:szCs w:val="20"/>
        </w:rPr>
      </w:pPr>
    </w:p>
    <w:p w:rsidR="00CF4794" w:rsidRPr="00676D14" w:rsidRDefault="00CF4794" w:rsidP="00730819">
      <w:pPr>
        <w:spacing w:line="360" w:lineRule="auto"/>
        <w:jc w:val="both"/>
        <w:rPr>
          <w:b/>
          <w:sz w:val="20"/>
          <w:szCs w:val="20"/>
        </w:rPr>
      </w:pPr>
      <w:r w:rsidRPr="00730819">
        <w:rPr>
          <w:b/>
          <w:szCs w:val="20"/>
        </w:rPr>
        <w:t>Acknowledgement</w:t>
      </w:r>
    </w:p>
    <w:p w:rsidR="000D7A7D" w:rsidRDefault="00CF4794" w:rsidP="00CF4794">
      <w:pPr>
        <w:jc w:val="both"/>
        <w:rPr>
          <w:sz w:val="20"/>
          <w:szCs w:val="20"/>
        </w:rPr>
      </w:pPr>
      <w:r w:rsidRPr="00676D14">
        <w:rPr>
          <w:sz w:val="20"/>
          <w:szCs w:val="20"/>
        </w:rPr>
        <w:t xml:space="preserve">The authors are thankful to The Principal Dr. A. </w:t>
      </w:r>
      <w:proofErr w:type="spellStart"/>
      <w:r w:rsidRPr="00676D14">
        <w:rPr>
          <w:sz w:val="20"/>
          <w:szCs w:val="20"/>
        </w:rPr>
        <w:t>Rajasekaran</w:t>
      </w:r>
      <w:proofErr w:type="spellEnd"/>
      <w:r w:rsidRPr="00676D14">
        <w:rPr>
          <w:sz w:val="20"/>
          <w:szCs w:val="20"/>
        </w:rPr>
        <w:t xml:space="preserve"> , KMCH College of Pharmacy for providing the necessary facilities in the College, Sincerely thanks to Dr. C. </w:t>
      </w:r>
      <w:proofErr w:type="spellStart"/>
      <w:r w:rsidRPr="00676D14">
        <w:rPr>
          <w:sz w:val="20"/>
          <w:szCs w:val="20"/>
        </w:rPr>
        <w:t>Sankar</w:t>
      </w:r>
      <w:proofErr w:type="spellEnd"/>
      <w:r w:rsidRPr="00676D14">
        <w:rPr>
          <w:sz w:val="20"/>
          <w:szCs w:val="20"/>
        </w:rPr>
        <w:t xml:space="preserve">, professor Department of </w:t>
      </w:r>
      <w:proofErr w:type="spellStart"/>
      <w:r w:rsidRPr="00676D14">
        <w:rPr>
          <w:sz w:val="20"/>
          <w:szCs w:val="20"/>
        </w:rPr>
        <w:t>Pharmacuetics</w:t>
      </w:r>
      <w:proofErr w:type="spellEnd"/>
      <w:r w:rsidRPr="00676D14">
        <w:rPr>
          <w:sz w:val="20"/>
          <w:szCs w:val="20"/>
        </w:rPr>
        <w:t>, KMCH College of Pharmacy, Coimbatore -35, Tamil Nadu (INDIA) for his valuable support. We would also like to thank our colleagues, lab assistants for their support.</w:t>
      </w:r>
    </w:p>
    <w:p w:rsidR="00CF4794" w:rsidRDefault="00CF4794" w:rsidP="00CF4794">
      <w:pPr>
        <w:jc w:val="both"/>
        <w:rPr>
          <w:sz w:val="20"/>
          <w:szCs w:val="20"/>
        </w:rPr>
      </w:pPr>
    </w:p>
    <w:p w:rsidR="00CF4794" w:rsidRPr="00676D14" w:rsidRDefault="00CF4794" w:rsidP="00730819">
      <w:pPr>
        <w:spacing w:line="360" w:lineRule="auto"/>
        <w:jc w:val="both"/>
        <w:rPr>
          <w:b/>
          <w:sz w:val="20"/>
          <w:szCs w:val="20"/>
        </w:rPr>
      </w:pPr>
      <w:r w:rsidRPr="00730819">
        <w:rPr>
          <w:b/>
          <w:szCs w:val="20"/>
        </w:rPr>
        <w:t>References</w:t>
      </w:r>
    </w:p>
    <w:p w:rsidR="00CF4794" w:rsidRDefault="00CF4794" w:rsidP="00EE370B">
      <w:pPr>
        <w:widowControl w:val="0"/>
        <w:numPr>
          <w:ilvl w:val="0"/>
          <w:numId w:val="39"/>
        </w:numPr>
        <w:suppressAutoHyphens/>
        <w:spacing w:after="140"/>
        <w:ind w:left="426" w:hanging="426"/>
        <w:jc w:val="both"/>
        <w:rPr>
          <w:sz w:val="20"/>
          <w:szCs w:val="20"/>
        </w:rPr>
      </w:pPr>
      <w:proofErr w:type="spellStart"/>
      <w:r w:rsidRPr="00676D14">
        <w:rPr>
          <w:sz w:val="20"/>
          <w:szCs w:val="20"/>
        </w:rPr>
        <w:t>Khosravi</w:t>
      </w:r>
      <w:proofErr w:type="spellEnd"/>
      <w:r w:rsidRPr="00676D14">
        <w:rPr>
          <w:sz w:val="20"/>
          <w:szCs w:val="20"/>
        </w:rPr>
        <w:t xml:space="preserve"> A</w:t>
      </w:r>
      <w:r>
        <w:rPr>
          <w:sz w:val="20"/>
          <w:szCs w:val="20"/>
        </w:rPr>
        <w:t>. and</w:t>
      </w:r>
      <w:r w:rsidRPr="00676D14">
        <w:rPr>
          <w:sz w:val="20"/>
          <w:szCs w:val="20"/>
        </w:rPr>
        <w:t xml:space="preserve"> </w:t>
      </w:r>
      <w:proofErr w:type="spellStart"/>
      <w:r w:rsidRPr="00676D14">
        <w:rPr>
          <w:sz w:val="20"/>
          <w:szCs w:val="20"/>
        </w:rPr>
        <w:t>Behzadi</w:t>
      </w:r>
      <w:proofErr w:type="spellEnd"/>
      <w:r w:rsidRPr="00676D14">
        <w:rPr>
          <w:sz w:val="20"/>
          <w:szCs w:val="20"/>
        </w:rPr>
        <w:t xml:space="preserve"> A</w:t>
      </w:r>
      <w:r>
        <w:rPr>
          <w:sz w:val="20"/>
          <w:szCs w:val="20"/>
        </w:rPr>
        <w:t>.,</w:t>
      </w:r>
      <w:r w:rsidRPr="00676D14">
        <w:rPr>
          <w:sz w:val="20"/>
          <w:szCs w:val="20"/>
        </w:rPr>
        <w:t xml:space="preserve"> Evaluation of the antibacterial activity of the seed hull of </w:t>
      </w:r>
      <w:proofErr w:type="spellStart"/>
      <w:r w:rsidRPr="00676D14">
        <w:rPr>
          <w:sz w:val="20"/>
          <w:szCs w:val="20"/>
        </w:rPr>
        <w:t>Quercus</w:t>
      </w:r>
      <w:proofErr w:type="spellEnd"/>
      <w:r w:rsidRPr="00676D14">
        <w:rPr>
          <w:sz w:val="20"/>
          <w:szCs w:val="20"/>
        </w:rPr>
        <w:t xml:space="preserve"> </w:t>
      </w:r>
      <w:proofErr w:type="spellStart"/>
      <w:r w:rsidRPr="00676D14">
        <w:rPr>
          <w:sz w:val="20"/>
          <w:szCs w:val="20"/>
        </w:rPr>
        <w:t>barantii</w:t>
      </w:r>
      <w:proofErr w:type="spellEnd"/>
      <w:r w:rsidRPr="00676D14">
        <w:rPr>
          <w:sz w:val="20"/>
          <w:szCs w:val="20"/>
        </w:rPr>
        <w:t xml:space="preserve"> on some gram-negative bacteria</w:t>
      </w:r>
      <w:r>
        <w:rPr>
          <w:sz w:val="20"/>
          <w:szCs w:val="20"/>
        </w:rPr>
        <w:t>,</w:t>
      </w:r>
      <w:r w:rsidRPr="00676D14">
        <w:rPr>
          <w:sz w:val="20"/>
          <w:szCs w:val="20"/>
        </w:rPr>
        <w:t xml:space="preserve"> </w:t>
      </w:r>
      <w:r w:rsidRPr="00676D14">
        <w:rPr>
          <w:i/>
          <w:sz w:val="20"/>
          <w:szCs w:val="20"/>
        </w:rPr>
        <w:t xml:space="preserve">Pak. J. Med. </w:t>
      </w:r>
      <w:proofErr w:type="spellStart"/>
      <w:r w:rsidRPr="00676D14">
        <w:rPr>
          <w:i/>
          <w:sz w:val="20"/>
          <w:szCs w:val="20"/>
        </w:rPr>
        <w:t>Sci</w:t>
      </w:r>
      <w:proofErr w:type="spellEnd"/>
      <w:r>
        <w:rPr>
          <w:i/>
          <w:sz w:val="20"/>
          <w:szCs w:val="20"/>
        </w:rPr>
        <w:t>,</w:t>
      </w:r>
      <w:r w:rsidRPr="00676D14">
        <w:rPr>
          <w:sz w:val="20"/>
          <w:szCs w:val="20"/>
        </w:rPr>
        <w:t xml:space="preserve"> </w:t>
      </w:r>
      <w:r w:rsidRPr="00676D14">
        <w:rPr>
          <w:b/>
          <w:sz w:val="20"/>
          <w:szCs w:val="20"/>
        </w:rPr>
        <w:t>22</w:t>
      </w:r>
      <w:r>
        <w:rPr>
          <w:sz w:val="20"/>
          <w:szCs w:val="20"/>
        </w:rPr>
        <w:t xml:space="preserve">, </w:t>
      </w:r>
      <w:r w:rsidRPr="00676D14">
        <w:rPr>
          <w:sz w:val="20"/>
          <w:szCs w:val="20"/>
        </w:rPr>
        <w:t>429-432</w:t>
      </w:r>
      <w:r>
        <w:rPr>
          <w:b/>
          <w:sz w:val="20"/>
          <w:szCs w:val="20"/>
        </w:rPr>
        <w:t xml:space="preserve"> </w:t>
      </w:r>
      <w:r w:rsidRPr="00676D14">
        <w:rPr>
          <w:b/>
          <w:sz w:val="20"/>
          <w:szCs w:val="20"/>
        </w:rPr>
        <w:t>(2006)</w:t>
      </w:r>
    </w:p>
    <w:p w:rsidR="00CF4794" w:rsidRPr="00676D14" w:rsidRDefault="00CF4794" w:rsidP="00EE370B">
      <w:pPr>
        <w:widowControl w:val="0"/>
        <w:numPr>
          <w:ilvl w:val="0"/>
          <w:numId w:val="39"/>
        </w:numPr>
        <w:suppressAutoHyphens/>
        <w:spacing w:after="140"/>
        <w:ind w:left="426" w:hanging="426"/>
        <w:jc w:val="both"/>
        <w:rPr>
          <w:sz w:val="20"/>
          <w:szCs w:val="20"/>
        </w:rPr>
      </w:pPr>
      <w:proofErr w:type="spellStart"/>
      <w:r w:rsidRPr="00676D14">
        <w:rPr>
          <w:sz w:val="20"/>
          <w:szCs w:val="20"/>
        </w:rPr>
        <w:t>Duraipandiyan</w:t>
      </w:r>
      <w:proofErr w:type="spellEnd"/>
      <w:r w:rsidRPr="00676D14">
        <w:rPr>
          <w:sz w:val="20"/>
          <w:szCs w:val="20"/>
        </w:rPr>
        <w:t xml:space="preserve"> V</w:t>
      </w:r>
      <w:r>
        <w:rPr>
          <w:sz w:val="20"/>
          <w:szCs w:val="20"/>
        </w:rPr>
        <w:t>. and</w:t>
      </w:r>
      <w:r w:rsidRPr="00676D14">
        <w:rPr>
          <w:sz w:val="20"/>
          <w:szCs w:val="20"/>
        </w:rPr>
        <w:t xml:space="preserve"> </w:t>
      </w:r>
      <w:proofErr w:type="spellStart"/>
      <w:r w:rsidRPr="00676D14">
        <w:rPr>
          <w:sz w:val="20"/>
          <w:szCs w:val="20"/>
        </w:rPr>
        <w:t>Ignacimuthu</w:t>
      </w:r>
      <w:proofErr w:type="spellEnd"/>
      <w:r w:rsidRPr="00676D14">
        <w:rPr>
          <w:sz w:val="20"/>
          <w:szCs w:val="20"/>
        </w:rPr>
        <w:t xml:space="preserve"> S</w:t>
      </w:r>
      <w:r>
        <w:rPr>
          <w:sz w:val="20"/>
          <w:szCs w:val="20"/>
        </w:rPr>
        <w:t>.</w:t>
      </w:r>
      <w:r w:rsidRPr="00676D14">
        <w:rPr>
          <w:sz w:val="20"/>
          <w:szCs w:val="20"/>
        </w:rPr>
        <w:t xml:space="preserve"> Antibacterial and antifungal activity of Cassia fistula L.</w:t>
      </w:r>
      <w:r>
        <w:rPr>
          <w:sz w:val="20"/>
          <w:szCs w:val="20"/>
        </w:rPr>
        <w:t xml:space="preserve"> </w:t>
      </w:r>
      <w:r w:rsidRPr="00676D14">
        <w:rPr>
          <w:sz w:val="20"/>
          <w:szCs w:val="20"/>
        </w:rPr>
        <w:t>:</w:t>
      </w:r>
      <w:r>
        <w:rPr>
          <w:sz w:val="20"/>
          <w:szCs w:val="20"/>
        </w:rPr>
        <w:t xml:space="preserve"> </w:t>
      </w:r>
      <w:r w:rsidRPr="00676D14">
        <w:rPr>
          <w:sz w:val="20"/>
          <w:szCs w:val="20"/>
        </w:rPr>
        <w:t xml:space="preserve"> an </w:t>
      </w:r>
      <w:proofErr w:type="spellStart"/>
      <w:r w:rsidRPr="00676D14">
        <w:rPr>
          <w:sz w:val="20"/>
          <w:szCs w:val="20"/>
        </w:rPr>
        <w:t>ethnomedicinal</w:t>
      </w:r>
      <w:proofErr w:type="spellEnd"/>
      <w:r>
        <w:rPr>
          <w:sz w:val="20"/>
          <w:szCs w:val="20"/>
        </w:rPr>
        <w:t xml:space="preserve"> </w:t>
      </w:r>
      <w:r w:rsidRPr="00676D14">
        <w:rPr>
          <w:sz w:val="20"/>
          <w:szCs w:val="20"/>
        </w:rPr>
        <w:t>plant</w:t>
      </w:r>
      <w:r>
        <w:rPr>
          <w:sz w:val="20"/>
          <w:szCs w:val="20"/>
        </w:rPr>
        <w:t xml:space="preserve">, </w:t>
      </w:r>
      <w:r w:rsidRPr="00676D14">
        <w:rPr>
          <w:i/>
          <w:sz w:val="20"/>
          <w:szCs w:val="20"/>
        </w:rPr>
        <w:t xml:space="preserve">J </w:t>
      </w:r>
      <w:proofErr w:type="spellStart"/>
      <w:r w:rsidRPr="00676D14">
        <w:rPr>
          <w:i/>
          <w:sz w:val="20"/>
          <w:szCs w:val="20"/>
        </w:rPr>
        <w:t>Ethnopharmacol</w:t>
      </w:r>
      <w:proofErr w:type="spellEnd"/>
      <w:r>
        <w:rPr>
          <w:sz w:val="20"/>
          <w:szCs w:val="20"/>
        </w:rPr>
        <w:t>,</w:t>
      </w:r>
      <w:r w:rsidRPr="00676D14">
        <w:rPr>
          <w:sz w:val="20"/>
          <w:szCs w:val="20"/>
        </w:rPr>
        <w:t xml:space="preserve"> </w:t>
      </w:r>
      <w:r w:rsidRPr="00676D14">
        <w:rPr>
          <w:b/>
          <w:sz w:val="20"/>
          <w:szCs w:val="20"/>
        </w:rPr>
        <w:t>112(3)</w:t>
      </w:r>
      <w:r>
        <w:rPr>
          <w:b/>
          <w:sz w:val="20"/>
          <w:szCs w:val="20"/>
        </w:rPr>
        <w:t xml:space="preserve">, </w:t>
      </w:r>
      <w:r w:rsidRPr="00676D14">
        <w:rPr>
          <w:sz w:val="20"/>
          <w:szCs w:val="20"/>
        </w:rPr>
        <w:t>590-594</w:t>
      </w:r>
      <w:r>
        <w:rPr>
          <w:b/>
          <w:sz w:val="20"/>
          <w:szCs w:val="20"/>
        </w:rPr>
        <w:t xml:space="preserve"> </w:t>
      </w:r>
      <w:r w:rsidRPr="00676D14">
        <w:rPr>
          <w:b/>
          <w:sz w:val="20"/>
          <w:szCs w:val="20"/>
        </w:rPr>
        <w:t>(2007)</w:t>
      </w:r>
      <w:r w:rsidRPr="00676D14">
        <w:rPr>
          <w:sz w:val="20"/>
          <w:szCs w:val="20"/>
        </w:rPr>
        <w:t xml:space="preserve">  </w:t>
      </w:r>
    </w:p>
    <w:p w:rsidR="00CF4794" w:rsidRDefault="00CF4794" w:rsidP="00EE370B">
      <w:pPr>
        <w:widowControl w:val="0"/>
        <w:numPr>
          <w:ilvl w:val="0"/>
          <w:numId w:val="39"/>
        </w:numPr>
        <w:suppressAutoHyphens/>
        <w:spacing w:after="140"/>
        <w:ind w:left="426" w:hanging="426"/>
        <w:jc w:val="both"/>
        <w:rPr>
          <w:sz w:val="20"/>
          <w:szCs w:val="20"/>
        </w:rPr>
      </w:pPr>
      <w:r w:rsidRPr="00676D14">
        <w:rPr>
          <w:sz w:val="20"/>
          <w:szCs w:val="20"/>
        </w:rPr>
        <w:t>Panda H</w:t>
      </w:r>
      <w:r>
        <w:rPr>
          <w:sz w:val="20"/>
          <w:szCs w:val="20"/>
        </w:rPr>
        <w:t>.</w:t>
      </w:r>
      <w:r w:rsidRPr="00676D14">
        <w:rPr>
          <w:sz w:val="20"/>
          <w:szCs w:val="20"/>
        </w:rPr>
        <w:t>, Handbook of medicinal herbs with uses</w:t>
      </w:r>
      <w:r>
        <w:rPr>
          <w:sz w:val="20"/>
          <w:szCs w:val="20"/>
        </w:rPr>
        <w:t>,</w:t>
      </w:r>
      <w:r w:rsidRPr="00676D14">
        <w:rPr>
          <w:sz w:val="20"/>
          <w:szCs w:val="20"/>
        </w:rPr>
        <w:t xml:space="preserve"> 140-142</w:t>
      </w:r>
      <w:r>
        <w:rPr>
          <w:sz w:val="20"/>
          <w:szCs w:val="20"/>
        </w:rPr>
        <w:t xml:space="preserve"> </w:t>
      </w:r>
      <w:r w:rsidRPr="00676D14">
        <w:rPr>
          <w:b/>
          <w:sz w:val="20"/>
          <w:szCs w:val="20"/>
        </w:rPr>
        <w:t>(2004)</w:t>
      </w:r>
      <w:r w:rsidRPr="00676D14">
        <w:rPr>
          <w:sz w:val="20"/>
          <w:szCs w:val="20"/>
        </w:rPr>
        <w:t xml:space="preserve">   </w:t>
      </w:r>
    </w:p>
    <w:p w:rsidR="00CF4794" w:rsidRPr="00676D14" w:rsidRDefault="00CF4794" w:rsidP="00EE370B">
      <w:pPr>
        <w:widowControl w:val="0"/>
        <w:numPr>
          <w:ilvl w:val="0"/>
          <w:numId w:val="39"/>
        </w:numPr>
        <w:suppressAutoHyphens/>
        <w:spacing w:after="140"/>
        <w:ind w:left="426" w:hanging="426"/>
        <w:jc w:val="both"/>
        <w:rPr>
          <w:sz w:val="20"/>
          <w:szCs w:val="20"/>
        </w:rPr>
      </w:pPr>
      <w:r w:rsidRPr="00676D14">
        <w:rPr>
          <w:sz w:val="20"/>
          <w:szCs w:val="20"/>
        </w:rPr>
        <w:t xml:space="preserve">Bauer A.W., Kirby W.M.M., </w:t>
      </w:r>
      <w:proofErr w:type="spellStart"/>
      <w:r w:rsidRPr="00676D14">
        <w:rPr>
          <w:sz w:val="20"/>
          <w:szCs w:val="20"/>
        </w:rPr>
        <w:t>Sherris</w:t>
      </w:r>
      <w:proofErr w:type="spellEnd"/>
      <w:r w:rsidRPr="00676D14">
        <w:rPr>
          <w:sz w:val="20"/>
          <w:szCs w:val="20"/>
        </w:rPr>
        <w:t xml:space="preserve"> J.C. and </w:t>
      </w:r>
      <w:proofErr w:type="spellStart"/>
      <w:r w:rsidRPr="00676D14">
        <w:rPr>
          <w:sz w:val="20"/>
          <w:szCs w:val="20"/>
        </w:rPr>
        <w:t>Turck</w:t>
      </w:r>
      <w:proofErr w:type="spellEnd"/>
      <w:r w:rsidRPr="00676D14">
        <w:rPr>
          <w:sz w:val="20"/>
          <w:szCs w:val="20"/>
        </w:rPr>
        <w:t xml:space="preserve"> M., Antibiotic susceptibility testing by a standardized single disk method, </w:t>
      </w:r>
      <w:r w:rsidRPr="00676D14">
        <w:rPr>
          <w:i/>
          <w:sz w:val="20"/>
          <w:szCs w:val="20"/>
        </w:rPr>
        <w:t xml:space="preserve">Am J </w:t>
      </w:r>
      <w:proofErr w:type="spellStart"/>
      <w:r w:rsidRPr="00676D14">
        <w:rPr>
          <w:i/>
          <w:sz w:val="20"/>
          <w:szCs w:val="20"/>
        </w:rPr>
        <w:t>Clin</w:t>
      </w:r>
      <w:proofErr w:type="spellEnd"/>
      <w:r w:rsidRPr="00676D14">
        <w:rPr>
          <w:i/>
          <w:sz w:val="20"/>
          <w:szCs w:val="20"/>
        </w:rPr>
        <w:t xml:space="preserve"> </w:t>
      </w:r>
      <w:proofErr w:type="spellStart"/>
      <w:r w:rsidRPr="00676D14">
        <w:rPr>
          <w:i/>
          <w:sz w:val="20"/>
          <w:szCs w:val="20"/>
        </w:rPr>
        <w:t>Pathol</w:t>
      </w:r>
      <w:proofErr w:type="spellEnd"/>
      <w:r w:rsidRPr="00676D14">
        <w:rPr>
          <w:i/>
          <w:sz w:val="20"/>
          <w:szCs w:val="20"/>
        </w:rPr>
        <w:t xml:space="preserve">, </w:t>
      </w:r>
      <w:r w:rsidRPr="00676D14">
        <w:rPr>
          <w:b/>
          <w:sz w:val="20"/>
          <w:szCs w:val="20"/>
        </w:rPr>
        <w:t>45,</w:t>
      </w:r>
      <w:r w:rsidRPr="00676D14">
        <w:rPr>
          <w:sz w:val="20"/>
          <w:szCs w:val="20"/>
        </w:rPr>
        <w:t xml:space="preserve"> 493-496 </w:t>
      </w:r>
      <w:r w:rsidRPr="00676D14">
        <w:rPr>
          <w:b/>
          <w:sz w:val="20"/>
          <w:szCs w:val="20"/>
        </w:rPr>
        <w:t>(1966)</w:t>
      </w:r>
    </w:p>
    <w:p w:rsidR="00CF4794" w:rsidRPr="00676D14" w:rsidRDefault="00CF4794" w:rsidP="00EE370B">
      <w:pPr>
        <w:widowControl w:val="0"/>
        <w:numPr>
          <w:ilvl w:val="0"/>
          <w:numId w:val="39"/>
        </w:numPr>
        <w:suppressAutoHyphens/>
        <w:spacing w:after="140"/>
        <w:ind w:left="426" w:hanging="426"/>
        <w:jc w:val="both"/>
        <w:rPr>
          <w:sz w:val="20"/>
          <w:szCs w:val="20"/>
        </w:rPr>
      </w:pPr>
      <w:r w:rsidRPr="00676D14">
        <w:rPr>
          <w:sz w:val="20"/>
          <w:szCs w:val="20"/>
        </w:rPr>
        <w:t>De Souza S</w:t>
      </w:r>
      <w:r>
        <w:rPr>
          <w:sz w:val="20"/>
          <w:szCs w:val="20"/>
        </w:rPr>
        <w:t>.</w:t>
      </w:r>
      <w:r w:rsidRPr="00676D14">
        <w:rPr>
          <w:sz w:val="20"/>
          <w:szCs w:val="20"/>
        </w:rPr>
        <w:t>M</w:t>
      </w:r>
      <w:r>
        <w:rPr>
          <w:sz w:val="20"/>
          <w:szCs w:val="20"/>
        </w:rPr>
        <w:t>.</w:t>
      </w:r>
      <w:r w:rsidRPr="00676D14">
        <w:rPr>
          <w:sz w:val="20"/>
          <w:szCs w:val="20"/>
        </w:rPr>
        <w:t xml:space="preserve">, </w:t>
      </w:r>
      <w:proofErr w:type="spellStart"/>
      <w:r w:rsidRPr="00676D14">
        <w:rPr>
          <w:sz w:val="20"/>
          <w:szCs w:val="20"/>
        </w:rPr>
        <w:t>Delle-Monache</w:t>
      </w:r>
      <w:proofErr w:type="spellEnd"/>
      <w:r w:rsidRPr="00676D14">
        <w:rPr>
          <w:sz w:val="20"/>
          <w:szCs w:val="20"/>
        </w:rPr>
        <w:t xml:space="preserve"> F and </w:t>
      </w:r>
      <w:proofErr w:type="spellStart"/>
      <w:r w:rsidRPr="00676D14">
        <w:rPr>
          <w:sz w:val="20"/>
          <w:szCs w:val="20"/>
        </w:rPr>
        <w:t>Smânia</w:t>
      </w:r>
      <w:proofErr w:type="spellEnd"/>
      <w:r w:rsidRPr="00676D14">
        <w:rPr>
          <w:sz w:val="20"/>
          <w:szCs w:val="20"/>
        </w:rPr>
        <w:t xml:space="preserve"> </w:t>
      </w:r>
      <w:proofErr w:type="spellStart"/>
      <w:r w:rsidRPr="00676D14">
        <w:rPr>
          <w:sz w:val="20"/>
          <w:szCs w:val="20"/>
        </w:rPr>
        <w:t>Jr</w:t>
      </w:r>
      <w:proofErr w:type="spellEnd"/>
      <w:r w:rsidRPr="00676D14">
        <w:rPr>
          <w:sz w:val="20"/>
          <w:szCs w:val="20"/>
        </w:rPr>
        <w:t xml:space="preserve"> A, Antibacterial activity of </w:t>
      </w:r>
      <w:proofErr w:type="spellStart"/>
      <w:r w:rsidRPr="00676D14">
        <w:rPr>
          <w:sz w:val="20"/>
          <w:szCs w:val="20"/>
        </w:rPr>
        <w:t>coumarins</w:t>
      </w:r>
      <w:proofErr w:type="spellEnd"/>
      <w:r w:rsidRPr="00676D14">
        <w:rPr>
          <w:sz w:val="20"/>
          <w:szCs w:val="20"/>
        </w:rPr>
        <w:t xml:space="preserve">, Z </w:t>
      </w:r>
      <w:proofErr w:type="spellStart"/>
      <w:r w:rsidRPr="00676D14">
        <w:rPr>
          <w:sz w:val="20"/>
          <w:szCs w:val="20"/>
        </w:rPr>
        <w:t>Naturforsch</w:t>
      </w:r>
      <w:proofErr w:type="spellEnd"/>
      <w:r w:rsidRPr="00676D14">
        <w:rPr>
          <w:sz w:val="20"/>
          <w:szCs w:val="20"/>
        </w:rPr>
        <w:t xml:space="preserve"> C</w:t>
      </w:r>
      <w:r>
        <w:rPr>
          <w:sz w:val="20"/>
          <w:szCs w:val="20"/>
        </w:rPr>
        <w:t xml:space="preserve">, </w:t>
      </w:r>
      <w:r w:rsidRPr="00676D14">
        <w:rPr>
          <w:b/>
          <w:sz w:val="20"/>
          <w:szCs w:val="20"/>
        </w:rPr>
        <w:t>60</w:t>
      </w:r>
      <w:r w:rsidRPr="00676D14">
        <w:rPr>
          <w:sz w:val="20"/>
          <w:szCs w:val="20"/>
        </w:rPr>
        <w:t>, 693-700</w:t>
      </w:r>
      <w:r>
        <w:rPr>
          <w:sz w:val="20"/>
          <w:szCs w:val="20"/>
        </w:rPr>
        <w:t xml:space="preserve"> </w:t>
      </w:r>
      <w:r w:rsidRPr="00676D14">
        <w:rPr>
          <w:b/>
          <w:sz w:val="20"/>
          <w:szCs w:val="20"/>
        </w:rPr>
        <w:t>(2005)</w:t>
      </w:r>
    </w:p>
    <w:p w:rsidR="00CF4794" w:rsidRPr="00676D14" w:rsidRDefault="00CF4794" w:rsidP="00EE370B">
      <w:pPr>
        <w:widowControl w:val="0"/>
        <w:numPr>
          <w:ilvl w:val="0"/>
          <w:numId w:val="39"/>
        </w:numPr>
        <w:suppressAutoHyphens/>
        <w:spacing w:after="140"/>
        <w:ind w:left="426" w:hanging="426"/>
        <w:jc w:val="both"/>
        <w:rPr>
          <w:sz w:val="20"/>
          <w:szCs w:val="20"/>
        </w:rPr>
      </w:pPr>
      <w:proofErr w:type="spellStart"/>
      <w:r w:rsidRPr="00676D14">
        <w:rPr>
          <w:sz w:val="20"/>
          <w:szCs w:val="20"/>
        </w:rPr>
        <w:t>Kartnig</w:t>
      </w:r>
      <w:proofErr w:type="spellEnd"/>
      <w:r w:rsidRPr="00676D14">
        <w:rPr>
          <w:sz w:val="20"/>
          <w:szCs w:val="20"/>
        </w:rPr>
        <w:t xml:space="preserve"> T</w:t>
      </w:r>
      <w:r>
        <w:rPr>
          <w:sz w:val="20"/>
          <w:szCs w:val="20"/>
        </w:rPr>
        <w:t>.</w:t>
      </w:r>
      <w:r w:rsidRPr="00676D14">
        <w:rPr>
          <w:sz w:val="20"/>
          <w:szCs w:val="20"/>
        </w:rPr>
        <w:t>, Still F</w:t>
      </w:r>
      <w:r>
        <w:rPr>
          <w:sz w:val="20"/>
          <w:szCs w:val="20"/>
        </w:rPr>
        <w:t>.</w:t>
      </w:r>
      <w:r w:rsidRPr="00676D14">
        <w:rPr>
          <w:sz w:val="20"/>
          <w:szCs w:val="20"/>
        </w:rPr>
        <w:t xml:space="preserve"> and </w:t>
      </w:r>
      <w:proofErr w:type="spellStart"/>
      <w:r w:rsidRPr="00676D14">
        <w:rPr>
          <w:sz w:val="20"/>
          <w:szCs w:val="20"/>
        </w:rPr>
        <w:t>Reinthaler</w:t>
      </w:r>
      <w:proofErr w:type="spellEnd"/>
      <w:r w:rsidRPr="00676D14">
        <w:rPr>
          <w:sz w:val="20"/>
          <w:szCs w:val="20"/>
        </w:rPr>
        <w:t xml:space="preserve"> F</w:t>
      </w:r>
      <w:r>
        <w:rPr>
          <w:sz w:val="20"/>
          <w:szCs w:val="20"/>
        </w:rPr>
        <w:t>.</w:t>
      </w:r>
      <w:r w:rsidRPr="00676D14">
        <w:rPr>
          <w:sz w:val="20"/>
          <w:szCs w:val="20"/>
        </w:rPr>
        <w:t>, Antimicrobial activity of the essential oil of young pine shoots (</w:t>
      </w:r>
      <w:proofErr w:type="spellStart"/>
      <w:r w:rsidRPr="00676D14">
        <w:rPr>
          <w:sz w:val="20"/>
          <w:szCs w:val="20"/>
        </w:rPr>
        <w:t>Picea</w:t>
      </w:r>
      <w:proofErr w:type="spellEnd"/>
      <w:r w:rsidRPr="00676D14">
        <w:rPr>
          <w:sz w:val="20"/>
          <w:szCs w:val="20"/>
        </w:rPr>
        <w:t xml:space="preserve"> </w:t>
      </w:r>
      <w:proofErr w:type="spellStart"/>
      <w:r w:rsidRPr="00676D14">
        <w:rPr>
          <w:sz w:val="20"/>
          <w:szCs w:val="20"/>
        </w:rPr>
        <w:t>abies</w:t>
      </w:r>
      <w:proofErr w:type="spellEnd"/>
      <w:r w:rsidRPr="00676D14">
        <w:rPr>
          <w:sz w:val="20"/>
          <w:szCs w:val="20"/>
        </w:rPr>
        <w:t xml:space="preserve"> L.),</w:t>
      </w:r>
      <w:r>
        <w:rPr>
          <w:sz w:val="20"/>
          <w:szCs w:val="20"/>
        </w:rPr>
        <w:t xml:space="preserve"> </w:t>
      </w:r>
      <w:r w:rsidRPr="00676D14">
        <w:rPr>
          <w:i/>
          <w:sz w:val="20"/>
          <w:szCs w:val="20"/>
        </w:rPr>
        <w:t xml:space="preserve">J </w:t>
      </w:r>
      <w:proofErr w:type="spellStart"/>
      <w:r w:rsidRPr="00676D14">
        <w:rPr>
          <w:i/>
          <w:sz w:val="20"/>
          <w:szCs w:val="20"/>
        </w:rPr>
        <w:t>Ethnopharmacol</w:t>
      </w:r>
      <w:proofErr w:type="spellEnd"/>
      <w:r>
        <w:rPr>
          <w:sz w:val="20"/>
          <w:szCs w:val="20"/>
        </w:rPr>
        <w:t>,</w:t>
      </w:r>
      <w:r w:rsidRPr="00676D14">
        <w:rPr>
          <w:sz w:val="20"/>
          <w:szCs w:val="20"/>
        </w:rPr>
        <w:t xml:space="preserve"> </w:t>
      </w:r>
      <w:r w:rsidRPr="00676D14">
        <w:rPr>
          <w:b/>
          <w:sz w:val="20"/>
          <w:szCs w:val="20"/>
        </w:rPr>
        <w:t>35</w:t>
      </w:r>
      <w:r w:rsidRPr="00676D14">
        <w:rPr>
          <w:sz w:val="20"/>
          <w:szCs w:val="20"/>
        </w:rPr>
        <w:t>, 155-157</w:t>
      </w:r>
      <w:r>
        <w:rPr>
          <w:sz w:val="20"/>
          <w:szCs w:val="20"/>
        </w:rPr>
        <w:t xml:space="preserve"> </w:t>
      </w:r>
      <w:r w:rsidRPr="00676D14">
        <w:rPr>
          <w:b/>
          <w:sz w:val="20"/>
          <w:szCs w:val="20"/>
        </w:rPr>
        <w:t>(1991)</w:t>
      </w:r>
    </w:p>
    <w:p w:rsidR="00CF4794" w:rsidRDefault="00CF4794" w:rsidP="00EE370B">
      <w:pPr>
        <w:widowControl w:val="0"/>
        <w:numPr>
          <w:ilvl w:val="0"/>
          <w:numId w:val="39"/>
        </w:numPr>
        <w:suppressAutoHyphens/>
        <w:spacing w:after="140"/>
        <w:ind w:left="426" w:hanging="426"/>
        <w:jc w:val="both"/>
        <w:rPr>
          <w:sz w:val="20"/>
          <w:szCs w:val="20"/>
        </w:rPr>
      </w:pPr>
      <w:r w:rsidRPr="00676D14">
        <w:rPr>
          <w:sz w:val="20"/>
          <w:szCs w:val="20"/>
        </w:rPr>
        <w:t>Young H</w:t>
      </w:r>
      <w:r>
        <w:rPr>
          <w:sz w:val="20"/>
          <w:szCs w:val="20"/>
        </w:rPr>
        <w:t>.</w:t>
      </w:r>
      <w:r w:rsidRPr="00676D14">
        <w:rPr>
          <w:sz w:val="20"/>
          <w:szCs w:val="20"/>
        </w:rPr>
        <w:t>L</w:t>
      </w:r>
      <w:r>
        <w:rPr>
          <w:sz w:val="20"/>
          <w:szCs w:val="20"/>
        </w:rPr>
        <w:t>.</w:t>
      </w:r>
      <w:r w:rsidRPr="00676D14">
        <w:rPr>
          <w:sz w:val="20"/>
          <w:szCs w:val="20"/>
        </w:rPr>
        <w:t>, In-Hwan K</w:t>
      </w:r>
      <w:r>
        <w:rPr>
          <w:sz w:val="20"/>
          <w:szCs w:val="20"/>
        </w:rPr>
        <w:t>.</w:t>
      </w:r>
      <w:r w:rsidRPr="00676D14">
        <w:rPr>
          <w:sz w:val="20"/>
          <w:szCs w:val="20"/>
        </w:rPr>
        <w:t xml:space="preserve"> and Jung-</w:t>
      </w:r>
      <w:proofErr w:type="spellStart"/>
      <w:r w:rsidRPr="00676D14">
        <w:rPr>
          <w:sz w:val="20"/>
          <w:szCs w:val="20"/>
        </w:rPr>
        <w:t>Ju</w:t>
      </w:r>
      <w:proofErr w:type="spellEnd"/>
      <w:r w:rsidRPr="00676D14">
        <w:rPr>
          <w:sz w:val="20"/>
          <w:szCs w:val="20"/>
        </w:rPr>
        <w:t xml:space="preserve"> S</w:t>
      </w:r>
      <w:r>
        <w:rPr>
          <w:sz w:val="20"/>
          <w:szCs w:val="20"/>
        </w:rPr>
        <w:t>.</w:t>
      </w:r>
      <w:r w:rsidRPr="00676D14">
        <w:rPr>
          <w:sz w:val="20"/>
          <w:szCs w:val="20"/>
        </w:rPr>
        <w:t xml:space="preserve">, In vitro activity of </w:t>
      </w:r>
      <w:proofErr w:type="spellStart"/>
      <w:r w:rsidRPr="00676D14">
        <w:rPr>
          <w:sz w:val="20"/>
          <w:szCs w:val="20"/>
        </w:rPr>
        <w:t>kaempferol</w:t>
      </w:r>
      <w:proofErr w:type="spellEnd"/>
      <w:r w:rsidRPr="00676D14">
        <w:rPr>
          <w:sz w:val="20"/>
          <w:szCs w:val="20"/>
        </w:rPr>
        <w:t xml:space="preserve"> isolated from the Impatiens </w:t>
      </w:r>
      <w:proofErr w:type="spellStart"/>
      <w:r w:rsidRPr="00676D14">
        <w:rPr>
          <w:sz w:val="20"/>
          <w:szCs w:val="20"/>
        </w:rPr>
        <w:t>balsamina</w:t>
      </w:r>
      <w:proofErr w:type="spellEnd"/>
      <w:r w:rsidRPr="00676D14">
        <w:rPr>
          <w:sz w:val="20"/>
          <w:szCs w:val="20"/>
        </w:rPr>
        <w:t xml:space="preserve"> alone and in combination with erythromycin or </w:t>
      </w:r>
      <w:proofErr w:type="spellStart"/>
      <w:r w:rsidRPr="00676D14">
        <w:rPr>
          <w:sz w:val="20"/>
          <w:szCs w:val="20"/>
        </w:rPr>
        <w:t>clindamycin</w:t>
      </w:r>
      <w:proofErr w:type="spellEnd"/>
      <w:r w:rsidRPr="00676D14">
        <w:rPr>
          <w:sz w:val="20"/>
          <w:szCs w:val="20"/>
        </w:rPr>
        <w:t xml:space="preserve"> against </w:t>
      </w:r>
      <w:proofErr w:type="spellStart"/>
      <w:r w:rsidRPr="00676D14">
        <w:rPr>
          <w:sz w:val="20"/>
          <w:szCs w:val="20"/>
        </w:rPr>
        <w:t>Propionibacterium</w:t>
      </w:r>
      <w:proofErr w:type="spellEnd"/>
      <w:r w:rsidRPr="00676D14">
        <w:rPr>
          <w:sz w:val="20"/>
          <w:szCs w:val="20"/>
        </w:rPr>
        <w:t xml:space="preserve"> acnes, </w:t>
      </w:r>
      <w:r w:rsidRPr="00676D14">
        <w:rPr>
          <w:i/>
          <w:sz w:val="20"/>
          <w:szCs w:val="20"/>
        </w:rPr>
        <w:t xml:space="preserve">J </w:t>
      </w:r>
      <w:proofErr w:type="spellStart"/>
      <w:r w:rsidRPr="00676D14">
        <w:rPr>
          <w:i/>
          <w:sz w:val="20"/>
          <w:szCs w:val="20"/>
        </w:rPr>
        <w:t>Microbiol</w:t>
      </w:r>
      <w:proofErr w:type="spellEnd"/>
      <w:r>
        <w:rPr>
          <w:sz w:val="20"/>
          <w:szCs w:val="20"/>
        </w:rPr>
        <w:t>,</w:t>
      </w:r>
      <w:r w:rsidRPr="00676D14">
        <w:rPr>
          <w:sz w:val="20"/>
          <w:szCs w:val="20"/>
        </w:rPr>
        <w:t xml:space="preserve"> </w:t>
      </w:r>
      <w:r w:rsidRPr="00676D14">
        <w:rPr>
          <w:b/>
          <w:sz w:val="20"/>
          <w:szCs w:val="20"/>
        </w:rPr>
        <w:t>10</w:t>
      </w:r>
      <w:r w:rsidRPr="00676D14">
        <w:rPr>
          <w:sz w:val="20"/>
          <w:szCs w:val="20"/>
        </w:rPr>
        <w:t>,</w:t>
      </w:r>
      <w:r>
        <w:rPr>
          <w:sz w:val="20"/>
          <w:szCs w:val="20"/>
        </w:rPr>
        <w:t xml:space="preserve"> </w:t>
      </w:r>
      <w:r w:rsidRPr="00676D14">
        <w:rPr>
          <w:sz w:val="20"/>
          <w:szCs w:val="20"/>
        </w:rPr>
        <w:t>473-477</w:t>
      </w:r>
      <w:r>
        <w:rPr>
          <w:b/>
          <w:sz w:val="20"/>
          <w:szCs w:val="20"/>
        </w:rPr>
        <w:t xml:space="preserve"> </w:t>
      </w:r>
      <w:r w:rsidRPr="00676D14">
        <w:rPr>
          <w:b/>
          <w:sz w:val="20"/>
          <w:szCs w:val="20"/>
        </w:rPr>
        <w:t>(2007)</w:t>
      </w:r>
      <w:r w:rsidRPr="00676D14">
        <w:rPr>
          <w:sz w:val="20"/>
          <w:szCs w:val="20"/>
        </w:rPr>
        <w:t xml:space="preserve"> </w:t>
      </w:r>
    </w:p>
    <w:p w:rsidR="00CF4794" w:rsidRPr="00676D14" w:rsidRDefault="00CF4794" w:rsidP="00EE370B">
      <w:pPr>
        <w:widowControl w:val="0"/>
        <w:numPr>
          <w:ilvl w:val="0"/>
          <w:numId w:val="39"/>
        </w:numPr>
        <w:suppressAutoHyphens/>
        <w:spacing w:after="140"/>
        <w:ind w:left="426" w:hanging="426"/>
        <w:jc w:val="both"/>
        <w:rPr>
          <w:sz w:val="20"/>
          <w:szCs w:val="20"/>
        </w:rPr>
      </w:pPr>
      <w:r w:rsidRPr="00676D14">
        <w:rPr>
          <w:sz w:val="20"/>
          <w:szCs w:val="20"/>
        </w:rPr>
        <w:t xml:space="preserve">Mahesh B. and </w:t>
      </w:r>
      <w:proofErr w:type="spellStart"/>
      <w:r w:rsidRPr="00676D14">
        <w:rPr>
          <w:sz w:val="20"/>
          <w:szCs w:val="20"/>
        </w:rPr>
        <w:t>Satish</w:t>
      </w:r>
      <w:proofErr w:type="spellEnd"/>
      <w:r w:rsidRPr="00676D14">
        <w:rPr>
          <w:sz w:val="20"/>
          <w:szCs w:val="20"/>
        </w:rPr>
        <w:t xml:space="preserve"> S., Antimicrobial activity of some important medicinal plant against plant and human pathogens, </w:t>
      </w:r>
      <w:r w:rsidRPr="00676D14">
        <w:rPr>
          <w:i/>
          <w:sz w:val="20"/>
          <w:szCs w:val="20"/>
        </w:rPr>
        <w:t>World J Agric Sci.</w:t>
      </w:r>
      <w:r w:rsidRPr="00676D14">
        <w:rPr>
          <w:sz w:val="20"/>
          <w:szCs w:val="20"/>
        </w:rPr>
        <w:t xml:space="preserve">, </w:t>
      </w:r>
      <w:r w:rsidRPr="00676D14">
        <w:rPr>
          <w:b/>
          <w:sz w:val="20"/>
          <w:szCs w:val="20"/>
        </w:rPr>
        <w:t xml:space="preserve">4(S), </w:t>
      </w:r>
      <w:r w:rsidRPr="00676D14">
        <w:rPr>
          <w:sz w:val="20"/>
          <w:szCs w:val="20"/>
        </w:rPr>
        <w:t xml:space="preserve">839-843 </w:t>
      </w:r>
      <w:r w:rsidRPr="00676D14">
        <w:rPr>
          <w:b/>
          <w:sz w:val="20"/>
          <w:szCs w:val="20"/>
        </w:rPr>
        <w:t>(2008)</w:t>
      </w:r>
    </w:p>
    <w:p w:rsidR="00CF4794" w:rsidRPr="00676D14" w:rsidRDefault="00CF4794" w:rsidP="00EE370B">
      <w:pPr>
        <w:widowControl w:val="0"/>
        <w:numPr>
          <w:ilvl w:val="0"/>
          <w:numId w:val="39"/>
        </w:numPr>
        <w:suppressAutoHyphens/>
        <w:spacing w:after="140"/>
        <w:ind w:left="426" w:hanging="426"/>
        <w:jc w:val="both"/>
        <w:rPr>
          <w:sz w:val="20"/>
          <w:szCs w:val="20"/>
        </w:rPr>
      </w:pPr>
      <w:proofErr w:type="spellStart"/>
      <w:r w:rsidRPr="00676D14">
        <w:rPr>
          <w:sz w:val="20"/>
          <w:szCs w:val="20"/>
        </w:rPr>
        <w:t>Sher</w:t>
      </w:r>
      <w:proofErr w:type="spellEnd"/>
      <w:r w:rsidRPr="00676D14">
        <w:rPr>
          <w:sz w:val="20"/>
          <w:szCs w:val="20"/>
        </w:rPr>
        <w:t xml:space="preserve"> A., Antimicrobial activity of natural products from medicinal plants, </w:t>
      </w:r>
      <w:proofErr w:type="spellStart"/>
      <w:r w:rsidRPr="00676D14">
        <w:rPr>
          <w:i/>
          <w:sz w:val="20"/>
          <w:szCs w:val="20"/>
        </w:rPr>
        <w:t>Gomal</w:t>
      </w:r>
      <w:proofErr w:type="spellEnd"/>
      <w:r w:rsidRPr="00676D14">
        <w:rPr>
          <w:i/>
          <w:sz w:val="20"/>
          <w:szCs w:val="20"/>
        </w:rPr>
        <w:t xml:space="preserve"> J Med Sci.</w:t>
      </w:r>
      <w:r w:rsidRPr="00676D14">
        <w:rPr>
          <w:sz w:val="20"/>
          <w:szCs w:val="20"/>
        </w:rPr>
        <w:t xml:space="preserve">, </w:t>
      </w:r>
      <w:r w:rsidRPr="00676D14">
        <w:rPr>
          <w:b/>
          <w:sz w:val="20"/>
          <w:szCs w:val="20"/>
        </w:rPr>
        <w:t>7(1), 72-78 (2009)</w:t>
      </w:r>
    </w:p>
    <w:p w:rsidR="00CF4794" w:rsidRPr="00676D14" w:rsidRDefault="00CF4794" w:rsidP="00EE370B">
      <w:pPr>
        <w:widowControl w:val="0"/>
        <w:numPr>
          <w:ilvl w:val="0"/>
          <w:numId w:val="39"/>
        </w:numPr>
        <w:suppressAutoHyphens/>
        <w:spacing w:after="140"/>
        <w:ind w:left="426" w:hanging="426"/>
        <w:jc w:val="both"/>
        <w:rPr>
          <w:sz w:val="20"/>
          <w:szCs w:val="20"/>
        </w:rPr>
      </w:pPr>
      <w:proofErr w:type="spellStart"/>
      <w:r w:rsidRPr="00676D14">
        <w:rPr>
          <w:sz w:val="20"/>
          <w:szCs w:val="20"/>
        </w:rPr>
        <w:t>Harbone</w:t>
      </w:r>
      <w:proofErr w:type="spellEnd"/>
      <w:r w:rsidRPr="00676D14">
        <w:rPr>
          <w:sz w:val="20"/>
          <w:szCs w:val="20"/>
        </w:rPr>
        <w:t xml:space="preserve"> J.B., </w:t>
      </w:r>
      <w:proofErr w:type="spellStart"/>
      <w:r w:rsidRPr="00676D14">
        <w:rPr>
          <w:sz w:val="20"/>
          <w:szCs w:val="20"/>
        </w:rPr>
        <w:t>Phytochemical</w:t>
      </w:r>
      <w:proofErr w:type="spellEnd"/>
      <w:r w:rsidRPr="00676D14">
        <w:rPr>
          <w:sz w:val="20"/>
          <w:szCs w:val="20"/>
        </w:rPr>
        <w:t xml:space="preserve"> Methods, Chapman and Hall, Ltd., London, 49-188 </w:t>
      </w:r>
      <w:r w:rsidRPr="00676D14">
        <w:rPr>
          <w:b/>
          <w:sz w:val="20"/>
          <w:szCs w:val="20"/>
        </w:rPr>
        <w:t>(1973)</w:t>
      </w:r>
    </w:p>
    <w:p w:rsidR="00CF4794" w:rsidRDefault="00CF4794" w:rsidP="00EE370B">
      <w:pPr>
        <w:widowControl w:val="0"/>
        <w:numPr>
          <w:ilvl w:val="0"/>
          <w:numId w:val="39"/>
        </w:numPr>
        <w:suppressAutoHyphens/>
        <w:spacing w:after="140"/>
        <w:ind w:left="426" w:hanging="426"/>
        <w:jc w:val="both"/>
        <w:rPr>
          <w:b/>
          <w:sz w:val="20"/>
          <w:szCs w:val="20"/>
        </w:rPr>
      </w:pPr>
      <w:r w:rsidRPr="00676D14">
        <w:rPr>
          <w:sz w:val="20"/>
          <w:szCs w:val="20"/>
        </w:rPr>
        <w:t xml:space="preserve">Singh A.P., </w:t>
      </w:r>
      <w:proofErr w:type="spellStart"/>
      <w:r w:rsidRPr="00676D14">
        <w:rPr>
          <w:sz w:val="20"/>
          <w:szCs w:val="20"/>
        </w:rPr>
        <w:t>Pharmacognosy</w:t>
      </w:r>
      <w:proofErr w:type="spellEnd"/>
      <w:r w:rsidRPr="00676D14">
        <w:rPr>
          <w:sz w:val="20"/>
          <w:szCs w:val="20"/>
        </w:rPr>
        <w:t xml:space="preserve"> Magazine, </w:t>
      </w:r>
      <w:r w:rsidRPr="00676D14">
        <w:rPr>
          <w:b/>
          <w:sz w:val="20"/>
          <w:szCs w:val="20"/>
        </w:rPr>
        <w:t>2(6)</w:t>
      </w:r>
      <w:r w:rsidRPr="00676D14">
        <w:rPr>
          <w:sz w:val="20"/>
          <w:szCs w:val="20"/>
        </w:rPr>
        <w:t>, 87-89</w:t>
      </w:r>
      <w:r w:rsidRPr="00676D14">
        <w:rPr>
          <w:b/>
          <w:sz w:val="20"/>
          <w:szCs w:val="20"/>
        </w:rPr>
        <w:t xml:space="preserve"> (2006)</w:t>
      </w:r>
    </w:p>
    <w:p w:rsidR="00CF4794" w:rsidRPr="00676D14" w:rsidRDefault="00CF4794" w:rsidP="00EE370B">
      <w:pPr>
        <w:widowControl w:val="0"/>
        <w:numPr>
          <w:ilvl w:val="0"/>
          <w:numId w:val="39"/>
        </w:numPr>
        <w:suppressAutoHyphens/>
        <w:autoSpaceDE w:val="0"/>
        <w:autoSpaceDN w:val="0"/>
        <w:adjustRightInd w:val="0"/>
        <w:spacing w:after="140"/>
        <w:ind w:left="426" w:hanging="426"/>
        <w:jc w:val="both"/>
        <w:rPr>
          <w:b/>
          <w:sz w:val="20"/>
          <w:szCs w:val="20"/>
        </w:rPr>
      </w:pPr>
      <w:proofErr w:type="spellStart"/>
      <w:r w:rsidRPr="00676D14">
        <w:rPr>
          <w:sz w:val="20"/>
          <w:szCs w:val="20"/>
        </w:rPr>
        <w:t>Guay</w:t>
      </w:r>
      <w:proofErr w:type="spellEnd"/>
      <w:r w:rsidRPr="00676D14">
        <w:rPr>
          <w:sz w:val="20"/>
          <w:szCs w:val="20"/>
        </w:rPr>
        <w:t xml:space="preserve"> D.R., Topical </w:t>
      </w:r>
      <w:proofErr w:type="spellStart"/>
      <w:r w:rsidRPr="00676D14">
        <w:rPr>
          <w:sz w:val="20"/>
          <w:szCs w:val="20"/>
        </w:rPr>
        <w:t>clindamycin</w:t>
      </w:r>
      <w:proofErr w:type="spellEnd"/>
      <w:r w:rsidRPr="00676D14">
        <w:rPr>
          <w:sz w:val="20"/>
          <w:szCs w:val="20"/>
        </w:rPr>
        <w:t xml:space="preserve"> in the management of acne </w:t>
      </w:r>
      <w:proofErr w:type="spellStart"/>
      <w:r w:rsidRPr="00676D14">
        <w:rPr>
          <w:sz w:val="20"/>
          <w:szCs w:val="20"/>
        </w:rPr>
        <w:t>vulgaris</w:t>
      </w:r>
      <w:proofErr w:type="spellEnd"/>
      <w:r w:rsidRPr="00676D14">
        <w:rPr>
          <w:sz w:val="20"/>
          <w:szCs w:val="20"/>
        </w:rPr>
        <w:t xml:space="preserve">, </w:t>
      </w:r>
      <w:r w:rsidRPr="00676D14">
        <w:rPr>
          <w:i/>
          <w:sz w:val="20"/>
          <w:szCs w:val="20"/>
        </w:rPr>
        <w:t xml:space="preserve">Expert </w:t>
      </w:r>
      <w:proofErr w:type="spellStart"/>
      <w:r w:rsidRPr="00676D14">
        <w:rPr>
          <w:i/>
          <w:sz w:val="20"/>
          <w:szCs w:val="20"/>
        </w:rPr>
        <w:t>Opin</w:t>
      </w:r>
      <w:proofErr w:type="spellEnd"/>
      <w:r w:rsidRPr="00676D14">
        <w:rPr>
          <w:i/>
          <w:sz w:val="20"/>
          <w:szCs w:val="20"/>
        </w:rPr>
        <w:t xml:space="preserve"> </w:t>
      </w:r>
      <w:proofErr w:type="spellStart"/>
      <w:r w:rsidRPr="00676D14">
        <w:rPr>
          <w:i/>
          <w:sz w:val="20"/>
          <w:szCs w:val="20"/>
        </w:rPr>
        <w:t>Pharmacother</w:t>
      </w:r>
      <w:proofErr w:type="spellEnd"/>
      <w:r w:rsidRPr="00676D14">
        <w:rPr>
          <w:sz w:val="20"/>
          <w:szCs w:val="20"/>
        </w:rPr>
        <w:t xml:space="preserve">, </w:t>
      </w:r>
      <w:r w:rsidRPr="00676D14">
        <w:rPr>
          <w:b/>
          <w:sz w:val="20"/>
          <w:szCs w:val="20"/>
        </w:rPr>
        <w:t>8(15)</w:t>
      </w:r>
      <w:r w:rsidRPr="00676D14">
        <w:rPr>
          <w:sz w:val="20"/>
          <w:szCs w:val="20"/>
        </w:rPr>
        <w:t>, 2625-2664</w:t>
      </w:r>
      <w:r>
        <w:rPr>
          <w:sz w:val="20"/>
          <w:szCs w:val="20"/>
        </w:rPr>
        <w:t xml:space="preserve"> </w:t>
      </w:r>
      <w:r w:rsidRPr="00676D14">
        <w:rPr>
          <w:b/>
          <w:sz w:val="20"/>
          <w:szCs w:val="20"/>
        </w:rPr>
        <w:t>(2007)</w:t>
      </w:r>
      <w:r w:rsidRPr="00676D14">
        <w:rPr>
          <w:sz w:val="20"/>
          <w:szCs w:val="20"/>
        </w:rPr>
        <w:t xml:space="preserve"> </w:t>
      </w:r>
    </w:p>
    <w:p w:rsidR="00CF4794" w:rsidRPr="00676D14" w:rsidRDefault="00CF4794" w:rsidP="00EE370B">
      <w:pPr>
        <w:widowControl w:val="0"/>
        <w:numPr>
          <w:ilvl w:val="0"/>
          <w:numId w:val="39"/>
        </w:numPr>
        <w:suppressAutoHyphens/>
        <w:autoSpaceDE w:val="0"/>
        <w:autoSpaceDN w:val="0"/>
        <w:adjustRightInd w:val="0"/>
        <w:spacing w:after="140"/>
        <w:ind w:left="426" w:hanging="426"/>
        <w:jc w:val="both"/>
        <w:rPr>
          <w:sz w:val="20"/>
          <w:szCs w:val="20"/>
        </w:rPr>
      </w:pPr>
      <w:proofErr w:type="spellStart"/>
      <w:r w:rsidRPr="00676D14">
        <w:rPr>
          <w:sz w:val="20"/>
          <w:szCs w:val="20"/>
        </w:rPr>
        <w:lastRenderedPageBreak/>
        <w:t>Plewig</w:t>
      </w:r>
      <w:proofErr w:type="spellEnd"/>
      <w:r w:rsidRPr="00676D14">
        <w:rPr>
          <w:sz w:val="20"/>
          <w:szCs w:val="20"/>
        </w:rPr>
        <w:t xml:space="preserve"> G. and </w:t>
      </w:r>
      <w:proofErr w:type="spellStart"/>
      <w:r w:rsidRPr="00676D14">
        <w:rPr>
          <w:sz w:val="20"/>
          <w:szCs w:val="20"/>
        </w:rPr>
        <w:t>kligman</w:t>
      </w:r>
      <w:proofErr w:type="spellEnd"/>
      <w:r w:rsidRPr="00676D14">
        <w:rPr>
          <w:sz w:val="20"/>
          <w:szCs w:val="20"/>
        </w:rPr>
        <w:t xml:space="preserve"> A.M., Acne and </w:t>
      </w:r>
      <w:proofErr w:type="spellStart"/>
      <w:r w:rsidRPr="00676D14">
        <w:rPr>
          <w:sz w:val="20"/>
          <w:szCs w:val="20"/>
        </w:rPr>
        <w:t>rosacea</w:t>
      </w:r>
      <w:proofErr w:type="spellEnd"/>
      <w:r w:rsidRPr="00676D14">
        <w:rPr>
          <w:sz w:val="20"/>
          <w:szCs w:val="20"/>
        </w:rPr>
        <w:t>, 3</w:t>
      </w:r>
      <w:r w:rsidRPr="00676D14">
        <w:rPr>
          <w:sz w:val="20"/>
          <w:szCs w:val="20"/>
          <w:vertAlign w:val="superscript"/>
        </w:rPr>
        <w:t xml:space="preserve">rd </w:t>
      </w:r>
      <w:r w:rsidRPr="00676D14">
        <w:rPr>
          <w:sz w:val="20"/>
          <w:szCs w:val="20"/>
        </w:rPr>
        <w:t xml:space="preserve">ed. Berlin, Germany: Springer – </w:t>
      </w:r>
      <w:proofErr w:type="spellStart"/>
      <w:r w:rsidRPr="00676D14">
        <w:rPr>
          <w:sz w:val="20"/>
          <w:szCs w:val="20"/>
        </w:rPr>
        <w:t>Verlag</w:t>
      </w:r>
      <w:proofErr w:type="spellEnd"/>
      <w:r w:rsidRPr="00676D14">
        <w:rPr>
          <w:sz w:val="20"/>
          <w:szCs w:val="20"/>
        </w:rPr>
        <w:t xml:space="preserve">, </w:t>
      </w:r>
      <w:r w:rsidRPr="00676D14">
        <w:rPr>
          <w:b/>
          <w:sz w:val="20"/>
          <w:szCs w:val="20"/>
        </w:rPr>
        <w:t>73(1)</w:t>
      </w:r>
      <w:r w:rsidRPr="00676D14">
        <w:rPr>
          <w:sz w:val="20"/>
          <w:szCs w:val="20"/>
        </w:rPr>
        <w:t>, 41-45</w:t>
      </w:r>
      <w:r w:rsidRPr="00676D14">
        <w:rPr>
          <w:b/>
          <w:sz w:val="20"/>
          <w:szCs w:val="20"/>
        </w:rPr>
        <w:t xml:space="preserve"> (1993)</w:t>
      </w:r>
    </w:p>
    <w:p w:rsidR="00CF4794" w:rsidRDefault="00CF4794" w:rsidP="00EE370B">
      <w:pPr>
        <w:widowControl w:val="0"/>
        <w:numPr>
          <w:ilvl w:val="0"/>
          <w:numId w:val="39"/>
        </w:numPr>
        <w:suppressAutoHyphens/>
        <w:autoSpaceDE w:val="0"/>
        <w:autoSpaceDN w:val="0"/>
        <w:adjustRightInd w:val="0"/>
        <w:spacing w:after="140"/>
        <w:ind w:left="426" w:hanging="426"/>
        <w:jc w:val="both"/>
        <w:rPr>
          <w:sz w:val="20"/>
          <w:szCs w:val="20"/>
        </w:rPr>
      </w:pPr>
      <w:r w:rsidRPr="00676D14">
        <w:rPr>
          <w:sz w:val="20"/>
          <w:szCs w:val="20"/>
        </w:rPr>
        <w:t xml:space="preserve">Webster G.E., Inflammation in acne </w:t>
      </w:r>
      <w:proofErr w:type="spellStart"/>
      <w:r w:rsidRPr="00676D14">
        <w:rPr>
          <w:sz w:val="20"/>
          <w:szCs w:val="20"/>
        </w:rPr>
        <w:t>vulgaris</w:t>
      </w:r>
      <w:proofErr w:type="spellEnd"/>
      <w:r w:rsidRPr="00676D14">
        <w:rPr>
          <w:sz w:val="20"/>
          <w:szCs w:val="20"/>
        </w:rPr>
        <w:t xml:space="preserve">, </w:t>
      </w:r>
      <w:r w:rsidRPr="00676D14">
        <w:rPr>
          <w:i/>
          <w:sz w:val="20"/>
          <w:szCs w:val="20"/>
        </w:rPr>
        <w:t xml:space="preserve">Jam </w:t>
      </w:r>
      <w:proofErr w:type="spellStart"/>
      <w:r w:rsidRPr="00676D14">
        <w:rPr>
          <w:i/>
          <w:sz w:val="20"/>
          <w:szCs w:val="20"/>
        </w:rPr>
        <w:t>acad</w:t>
      </w:r>
      <w:proofErr w:type="spellEnd"/>
      <w:r w:rsidRPr="00676D14">
        <w:rPr>
          <w:i/>
          <w:sz w:val="20"/>
          <w:szCs w:val="20"/>
        </w:rPr>
        <w:t xml:space="preserve"> </w:t>
      </w:r>
      <w:proofErr w:type="spellStart"/>
      <w:r w:rsidRPr="00676D14">
        <w:rPr>
          <w:i/>
          <w:sz w:val="20"/>
          <w:szCs w:val="20"/>
        </w:rPr>
        <w:t>Dermatol</w:t>
      </w:r>
      <w:proofErr w:type="spellEnd"/>
      <w:r w:rsidRPr="00676D14">
        <w:rPr>
          <w:sz w:val="20"/>
          <w:szCs w:val="20"/>
        </w:rPr>
        <w:t xml:space="preserve">, </w:t>
      </w:r>
      <w:r w:rsidRPr="00676D14">
        <w:rPr>
          <w:b/>
          <w:sz w:val="20"/>
          <w:szCs w:val="20"/>
        </w:rPr>
        <w:t>33</w:t>
      </w:r>
      <w:r w:rsidRPr="00676D14">
        <w:rPr>
          <w:sz w:val="20"/>
          <w:szCs w:val="20"/>
        </w:rPr>
        <w:t>, 247-253</w:t>
      </w:r>
      <w:r w:rsidRPr="00676D14">
        <w:rPr>
          <w:b/>
          <w:sz w:val="20"/>
          <w:szCs w:val="20"/>
        </w:rPr>
        <w:t xml:space="preserve"> (1998)</w:t>
      </w:r>
      <w:r w:rsidRPr="00676D14">
        <w:rPr>
          <w:sz w:val="20"/>
          <w:szCs w:val="20"/>
        </w:rPr>
        <w:t xml:space="preserve"> </w:t>
      </w:r>
    </w:p>
    <w:p w:rsidR="00CF4794" w:rsidRPr="00676D14" w:rsidRDefault="00CF4794" w:rsidP="00EE370B">
      <w:pPr>
        <w:widowControl w:val="0"/>
        <w:numPr>
          <w:ilvl w:val="0"/>
          <w:numId w:val="39"/>
        </w:numPr>
        <w:suppressAutoHyphens/>
        <w:autoSpaceDE w:val="0"/>
        <w:autoSpaceDN w:val="0"/>
        <w:adjustRightInd w:val="0"/>
        <w:spacing w:after="140"/>
        <w:ind w:left="426" w:hanging="426"/>
        <w:jc w:val="both"/>
        <w:rPr>
          <w:sz w:val="20"/>
          <w:szCs w:val="20"/>
        </w:rPr>
      </w:pPr>
      <w:r w:rsidRPr="00676D14">
        <w:rPr>
          <w:sz w:val="20"/>
          <w:szCs w:val="20"/>
        </w:rPr>
        <w:t xml:space="preserve">Strauss J., </w:t>
      </w:r>
      <w:proofErr w:type="spellStart"/>
      <w:r w:rsidRPr="00676D14">
        <w:rPr>
          <w:sz w:val="20"/>
          <w:szCs w:val="20"/>
        </w:rPr>
        <w:t>Krowchuk</w:t>
      </w:r>
      <w:proofErr w:type="spellEnd"/>
      <w:r w:rsidRPr="00676D14">
        <w:rPr>
          <w:sz w:val="20"/>
          <w:szCs w:val="20"/>
        </w:rPr>
        <w:t xml:space="preserve"> D., Leyden J., Lucky A., </w:t>
      </w:r>
      <w:proofErr w:type="spellStart"/>
      <w:r w:rsidRPr="00676D14">
        <w:rPr>
          <w:sz w:val="20"/>
          <w:szCs w:val="20"/>
        </w:rPr>
        <w:t>Shalita</w:t>
      </w:r>
      <w:proofErr w:type="spellEnd"/>
      <w:r w:rsidRPr="00676D14">
        <w:rPr>
          <w:sz w:val="20"/>
          <w:szCs w:val="20"/>
        </w:rPr>
        <w:t xml:space="preserve"> A., Siegfried E., </w:t>
      </w:r>
      <w:proofErr w:type="spellStart"/>
      <w:r w:rsidRPr="00676D14">
        <w:rPr>
          <w:sz w:val="20"/>
          <w:szCs w:val="20"/>
        </w:rPr>
        <w:t>Thiboutot</w:t>
      </w:r>
      <w:proofErr w:type="spellEnd"/>
      <w:r w:rsidRPr="00676D14">
        <w:rPr>
          <w:sz w:val="20"/>
          <w:szCs w:val="20"/>
        </w:rPr>
        <w:t xml:space="preserve"> D. and </w:t>
      </w:r>
      <w:proofErr w:type="spellStart"/>
      <w:r w:rsidRPr="00676D14">
        <w:rPr>
          <w:sz w:val="20"/>
          <w:szCs w:val="20"/>
        </w:rPr>
        <w:t>Vanvoorhees</w:t>
      </w:r>
      <w:proofErr w:type="spellEnd"/>
      <w:r w:rsidRPr="00676D14">
        <w:rPr>
          <w:sz w:val="20"/>
          <w:szCs w:val="20"/>
        </w:rPr>
        <w:t xml:space="preserve"> A et al., Guidelines of care for acne </w:t>
      </w:r>
      <w:proofErr w:type="spellStart"/>
      <w:r w:rsidRPr="00676D14">
        <w:rPr>
          <w:sz w:val="20"/>
          <w:szCs w:val="20"/>
        </w:rPr>
        <w:t>vulgaris</w:t>
      </w:r>
      <w:proofErr w:type="spellEnd"/>
      <w:r w:rsidRPr="00676D14">
        <w:rPr>
          <w:sz w:val="20"/>
          <w:szCs w:val="20"/>
        </w:rPr>
        <w:t xml:space="preserve"> management, </w:t>
      </w:r>
      <w:r w:rsidRPr="00676D14">
        <w:rPr>
          <w:i/>
          <w:sz w:val="20"/>
          <w:szCs w:val="20"/>
        </w:rPr>
        <w:t xml:space="preserve">J American </w:t>
      </w:r>
      <w:proofErr w:type="spellStart"/>
      <w:r w:rsidRPr="00676D14">
        <w:rPr>
          <w:i/>
          <w:sz w:val="20"/>
          <w:szCs w:val="20"/>
        </w:rPr>
        <w:t>Acad</w:t>
      </w:r>
      <w:proofErr w:type="spellEnd"/>
      <w:r w:rsidRPr="00676D14">
        <w:rPr>
          <w:i/>
          <w:sz w:val="20"/>
          <w:szCs w:val="20"/>
        </w:rPr>
        <w:t xml:space="preserve"> </w:t>
      </w:r>
      <w:proofErr w:type="spellStart"/>
      <w:r w:rsidRPr="00676D14">
        <w:rPr>
          <w:i/>
          <w:sz w:val="20"/>
          <w:szCs w:val="20"/>
        </w:rPr>
        <w:t>Derm</w:t>
      </w:r>
      <w:proofErr w:type="spellEnd"/>
      <w:r w:rsidRPr="00676D14">
        <w:rPr>
          <w:sz w:val="20"/>
          <w:szCs w:val="20"/>
        </w:rPr>
        <w:t xml:space="preserve">, </w:t>
      </w:r>
      <w:r w:rsidRPr="00676D14">
        <w:rPr>
          <w:b/>
          <w:sz w:val="20"/>
          <w:szCs w:val="20"/>
        </w:rPr>
        <w:t>56(4)</w:t>
      </w:r>
      <w:r w:rsidRPr="00676D14">
        <w:rPr>
          <w:sz w:val="20"/>
          <w:szCs w:val="20"/>
        </w:rPr>
        <w:t xml:space="preserve">, 651–663 </w:t>
      </w:r>
      <w:r w:rsidRPr="00676D14">
        <w:rPr>
          <w:b/>
          <w:sz w:val="20"/>
          <w:szCs w:val="20"/>
        </w:rPr>
        <w:t>(2007)</w:t>
      </w:r>
    </w:p>
    <w:p w:rsidR="00CF4794" w:rsidRPr="006E750A" w:rsidRDefault="00CF4794" w:rsidP="00EE370B">
      <w:pPr>
        <w:widowControl w:val="0"/>
        <w:numPr>
          <w:ilvl w:val="0"/>
          <w:numId w:val="39"/>
        </w:numPr>
        <w:suppressAutoHyphens/>
        <w:autoSpaceDE w:val="0"/>
        <w:autoSpaceDN w:val="0"/>
        <w:adjustRightInd w:val="0"/>
        <w:spacing w:after="140"/>
        <w:ind w:left="426" w:hanging="426"/>
        <w:jc w:val="both"/>
        <w:rPr>
          <w:b/>
          <w:sz w:val="20"/>
          <w:szCs w:val="20"/>
        </w:rPr>
      </w:pPr>
      <w:proofErr w:type="spellStart"/>
      <w:r w:rsidRPr="006E750A">
        <w:rPr>
          <w:sz w:val="20"/>
          <w:szCs w:val="20"/>
        </w:rPr>
        <w:t>Vijayalakhmi</w:t>
      </w:r>
      <w:proofErr w:type="spellEnd"/>
      <w:r w:rsidRPr="006E750A">
        <w:rPr>
          <w:sz w:val="20"/>
          <w:szCs w:val="20"/>
        </w:rPr>
        <w:t xml:space="preserve">, Tripura A. and </w:t>
      </w:r>
      <w:proofErr w:type="spellStart"/>
      <w:r w:rsidRPr="006E750A">
        <w:rPr>
          <w:sz w:val="20"/>
          <w:szCs w:val="20"/>
        </w:rPr>
        <w:t>Ravichandiran</w:t>
      </w:r>
      <w:proofErr w:type="spellEnd"/>
      <w:r w:rsidRPr="006E750A">
        <w:rPr>
          <w:sz w:val="20"/>
          <w:szCs w:val="20"/>
        </w:rPr>
        <w:t xml:space="preserve"> V., Development and evaluation of anti acne products from </w:t>
      </w:r>
      <w:proofErr w:type="spellStart"/>
      <w:r w:rsidRPr="006E750A">
        <w:rPr>
          <w:sz w:val="20"/>
          <w:szCs w:val="20"/>
        </w:rPr>
        <w:t>Terminlia</w:t>
      </w:r>
      <w:proofErr w:type="spellEnd"/>
      <w:r w:rsidRPr="006E750A">
        <w:rPr>
          <w:sz w:val="20"/>
          <w:szCs w:val="20"/>
        </w:rPr>
        <w:t xml:space="preserve"> </w:t>
      </w:r>
      <w:proofErr w:type="spellStart"/>
      <w:r w:rsidRPr="006E750A">
        <w:rPr>
          <w:sz w:val="20"/>
          <w:szCs w:val="20"/>
        </w:rPr>
        <w:t>Arjuna</w:t>
      </w:r>
      <w:proofErr w:type="spellEnd"/>
      <w:r w:rsidRPr="006E750A">
        <w:rPr>
          <w:sz w:val="20"/>
          <w:szCs w:val="20"/>
        </w:rPr>
        <w:t xml:space="preserve"> bark, </w:t>
      </w:r>
      <w:proofErr w:type="spellStart"/>
      <w:r w:rsidRPr="006E750A">
        <w:rPr>
          <w:i/>
          <w:sz w:val="20"/>
          <w:szCs w:val="20"/>
        </w:rPr>
        <w:t>Int</w:t>
      </w:r>
      <w:proofErr w:type="spellEnd"/>
      <w:r w:rsidRPr="006E750A">
        <w:rPr>
          <w:i/>
          <w:sz w:val="20"/>
          <w:szCs w:val="20"/>
        </w:rPr>
        <w:t xml:space="preserve"> J of chem. Tech research</w:t>
      </w:r>
      <w:r w:rsidRPr="006E750A">
        <w:rPr>
          <w:b/>
          <w:bCs/>
          <w:sz w:val="20"/>
          <w:szCs w:val="20"/>
        </w:rPr>
        <w:t xml:space="preserve">, </w:t>
      </w:r>
      <w:r w:rsidRPr="006E750A">
        <w:rPr>
          <w:b/>
          <w:sz w:val="20"/>
          <w:szCs w:val="20"/>
        </w:rPr>
        <w:t>3(1)</w:t>
      </w:r>
      <w:r w:rsidRPr="006E750A">
        <w:rPr>
          <w:sz w:val="20"/>
          <w:szCs w:val="20"/>
        </w:rPr>
        <w:t xml:space="preserve">, </w:t>
      </w:r>
      <w:r w:rsidRPr="006E750A">
        <w:rPr>
          <w:b/>
          <w:sz w:val="20"/>
          <w:szCs w:val="20"/>
        </w:rPr>
        <w:t xml:space="preserve">320-327 </w:t>
      </w:r>
      <w:r w:rsidRPr="006E750A">
        <w:rPr>
          <w:b/>
          <w:bCs/>
          <w:sz w:val="20"/>
          <w:szCs w:val="20"/>
        </w:rPr>
        <w:t>(2011)</w:t>
      </w:r>
    </w:p>
    <w:p w:rsidR="00CF4794" w:rsidRPr="006E750A" w:rsidRDefault="00CF4794" w:rsidP="00EE370B">
      <w:pPr>
        <w:widowControl w:val="0"/>
        <w:numPr>
          <w:ilvl w:val="0"/>
          <w:numId w:val="39"/>
        </w:numPr>
        <w:suppressAutoHyphens/>
        <w:autoSpaceDE w:val="0"/>
        <w:autoSpaceDN w:val="0"/>
        <w:adjustRightInd w:val="0"/>
        <w:spacing w:after="140"/>
        <w:ind w:left="426" w:hanging="426"/>
        <w:jc w:val="both"/>
        <w:rPr>
          <w:b/>
          <w:sz w:val="20"/>
          <w:szCs w:val="20"/>
        </w:rPr>
      </w:pPr>
      <w:proofErr w:type="spellStart"/>
      <w:r w:rsidRPr="006E750A">
        <w:rPr>
          <w:sz w:val="20"/>
          <w:szCs w:val="20"/>
        </w:rPr>
        <w:t>Hisham</w:t>
      </w:r>
      <w:proofErr w:type="spellEnd"/>
      <w:r w:rsidRPr="006E750A">
        <w:rPr>
          <w:sz w:val="20"/>
          <w:szCs w:val="20"/>
        </w:rPr>
        <w:t xml:space="preserve"> R</w:t>
      </w:r>
      <w:r>
        <w:rPr>
          <w:sz w:val="20"/>
          <w:szCs w:val="20"/>
        </w:rPr>
        <w:t>.</w:t>
      </w:r>
      <w:r w:rsidRPr="006E750A">
        <w:rPr>
          <w:sz w:val="20"/>
          <w:szCs w:val="20"/>
        </w:rPr>
        <w:t>I</w:t>
      </w:r>
      <w:r>
        <w:rPr>
          <w:sz w:val="20"/>
          <w:szCs w:val="20"/>
        </w:rPr>
        <w:t>. and</w:t>
      </w:r>
      <w:r w:rsidRPr="006E750A">
        <w:rPr>
          <w:sz w:val="20"/>
          <w:szCs w:val="20"/>
        </w:rPr>
        <w:t xml:space="preserve"> </w:t>
      </w:r>
      <w:proofErr w:type="spellStart"/>
      <w:r w:rsidRPr="006E750A">
        <w:rPr>
          <w:sz w:val="20"/>
          <w:szCs w:val="20"/>
        </w:rPr>
        <w:t>Imranul</w:t>
      </w:r>
      <w:proofErr w:type="spellEnd"/>
      <w:r w:rsidRPr="006E750A">
        <w:rPr>
          <w:sz w:val="20"/>
          <w:szCs w:val="20"/>
        </w:rPr>
        <w:t xml:space="preserve"> M</w:t>
      </w:r>
      <w:r>
        <w:rPr>
          <w:sz w:val="20"/>
          <w:szCs w:val="20"/>
        </w:rPr>
        <w:t>.</w:t>
      </w:r>
      <w:r w:rsidRPr="006E750A">
        <w:rPr>
          <w:sz w:val="20"/>
          <w:szCs w:val="20"/>
        </w:rPr>
        <w:t>D.</w:t>
      </w:r>
      <w:r>
        <w:rPr>
          <w:sz w:val="20"/>
          <w:szCs w:val="20"/>
        </w:rPr>
        <w:t>,</w:t>
      </w:r>
      <w:r w:rsidRPr="006E750A">
        <w:rPr>
          <w:sz w:val="20"/>
          <w:szCs w:val="20"/>
        </w:rPr>
        <w:t xml:space="preserve"> Potent antimicrobial action of </w:t>
      </w:r>
      <w:proofErr w:type="spellStart"/>
      <w:r w:rsidRPr="006E750A">
        <w:rPr>
          <w:sz w:val="20"/>
          <w:szCs w:val="20"/>
        </w:rPr>
        <w:t>triclosan</w:t>
      </w:r>
      <w:proofErr w:type="spellEnd"/>
      <w:r w:rsidRPr="006E750A">
        <w:rPr>
          <w:sz w:val="20"/>
          <w:szCs w:val="20"/>
        </w:rPr>
        <w:t xml:space="preserve">- </w:t>
      </w:r>
      <w:proofErr w:type="spellStart"/>
      <w:r w:rsidRPr="006E750A">
        <w:rPr>
          <w:sz w:val="20"/>
          <w:szCs w:val="20"/>
        </w:rPr>
        <w:t>lysozyme</w:t>
      </w:r>
      <w:proofErr w:type="spellEnd"/>
      <w:r w:rsidRPr="006E750A">
        <w:rPr>
          <w:sz w:val="20"/>
          <w:szCs w:val="20"/>
        </w:rPr>
        <w:t xml:space="preserve"> complex against skin pathogens mediated through drug – targeted delivery mechanism</w:t>
      </w:r>
      <w:r>
        <w:rPr>
          <w:sz w:val="20"/>
          <w:szCs w:val="20"/>
        </w:rPr>
        <w:t>,</w:t>
      </w:r>
      <w:r w:rsidRPr="006E750A">
        <w:rPr>
          <w:sz w:val="20"/>
          <w:szCs w:val="20"/>
        </w:rPr>
        <w:t xml:space="preserve"> </w:t>
      </w:r>
      <w:r w:rsidRPr="006E750A">
        <w:rPr>
          <w:i/>
          <w:sz w:val="20"/>
          <w:szCs w:val="20"/>
        </w:rPr>
        <w:t xml:space="preserve">European J </w:t>
      </w:r>
      <w:proofErr w:type="spellStart"/>
      <w:r w:rsidRPr="006E750A">
        <w:rPr>
          <w:i/>
          <w:sz w:val="20"/>
          <w:szCs w:val="20"/>
        </w:rPr>
        <w:t>pharm</w:t>
      </w:r>
      <w:proofErr w:type="spellEnd"/>
      <w:r w:rsidRPr="006E750A">
        <w:rPr>
          <w:i/>
          <w:sz w:val="20"/>
          <w:szCs w:val="20"/>
        </w:rPr>
        <w:t xml:space="preserve"> </w:t>
      </w:r>
      <w:proofErr w:type="spellStart"/>
      <w:r w:rsidRPr="006E750A">
        <w:rPr>
          <w:i/>
          <w:sz w:val="20"/>
          <w:szCs w:val="20"/>
        </w:rPr>
        <w:t>sci</w:t>
      </w:r>
      <w:proofErr w:type="spellEnd"/>
      <w:r>
        <w:rPr>
          <w:i/>
          <w:sz w:val="20"/>
          <w:szCs w:val="20"/>
        </w:rPr>
        <w:t>,</w:t>
      </w:r>
      <w:r w:rsidRPr="006E750A">
        <w:rPr>
          <w:sz w:val="20"/>
          <w:szCs w:val="20"/>
        </w:rPr>
        <w:t xml:space="preserve"> </w:t>
      </w:r>
      <w:r w:rsidRPr="006E750A">
        <w:rPr>
          <w:b/>
          <w:sz w:val="20"/>
          <w:szCs w:val="20"/>
        </w:rPr>
        <w:t>42</w:t>
      </w:r>
      <w:r>
        <w:rPr>
          <w:sz w:val="20"/>
          <w:szCs w:val="20"/>
        </w:rPr>
        <w:t xml:space="preserve">, </w:t>
      </w:r>
      <w:r w:rsidRPr="006E750A">
        <w:rPr>
          <w:sz w:val="20"/>
          <w:szCs w:val="20"/>
        </w:rPr>
        <w:t>130-137</w:t>
      </w:r>
      <w:r>
        <w:rPr>
          <w:sz w:val="20"/>
          <w:szCs w:val="20"/>
        </w:rPr>
        <w:t xml:space="preserve"> </w:t>
      </w:r>
      <w:r w:rsidRPr="006E750A">
        <w:rPr>
          <w:b/>
          <w:sz w:val="20"/>
          <w:szCs w:val="20"/>
        </w:rPr>
        <w:t>(2011)</w:t>
      </w:r>
    </w:p>
    <w:p w:rsidR="005F0C77" w:rsidRDefault="005F0C77" w:rsidP="00CF4794">
      <w:pPr>
        <w:jc w:val="both"/>
        <w:rPr>
          <w:sz w:val="20"/>
          <w:lang w:val="en-IN"/>
        </w:rPr>
        <w:sectPr w:rsidR="005F0C77" w:rsidSect="005F0C77">
          <w:headerReference w:type="default" r:id="rId12"/>
          <w:footerReference w:type="default" r:id="rId13"/>
          <w:headerReference w:type="first" r:id="rId14"/>
          <w:footerReference w:type="first" r:id="rId15"/>
          <w:type w:val="continuous"/>
          <w:pgSz w:w="12240" w:h="15840" w:code="1"/>
          <w:pgMar w:top="1440" w:right="749" w:bottom="1440" w:left="907" w:header="720" w:footer="720" w:gutter="0"/>
          <w:cols w:num="2" w:space="227"/>
          <w:docGrid w:linePitch="360"/>
        </w:sectPr>
      </w:pPr>
    </w:p>
    <w:p w:rsidR="00CF4794" w:rsidRPr="000D7A7D" w:rsidRDefault="00CF4794" w:rsidP="00CF4794">
      <w:pPr>
        <w:jc w:val="both"/>
        <w:rPr>
          <w:sz w:val="20"/>
          <w:lang w:val="en-IN"/>
        </w:rPr>
      </w:pPr>
    </w:p>
    <w:sectPr w:rsidR="00CF4794" w:rsidRPr="000D7A7D" w:rsidSect="00CF4794">
      <w:type w:val="continuous"/>
      <w:pgSz w:w="12240" w:h="15840" w:code="1"/>
      <w:pgMar w:top="1440" w:right="749" w:bottom="1440" w:left="907" w:header="720" w:footer="720" w:gutter="0"/>
      <w:cols w:space="22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C22" w:rsidRDefault="00B14C22" w:rsidP="008905F0">
      <w:r>
        <w:separator/>
      </w:r>
    </w:p>
  </w:endnote>
  <w:endnote w:type="continuationSeparator" w:id="0">
    <w:p w:rsidR="00B14C22" w:rsidRDefault="00B14C22" w:rsidP="008905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IHOO+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WEZXC+HelveticaNeue-Light">
    <w:altName w:val="Helvetica Neue"/>
    <w:panose1 w:val="00000000000000000000"/>
    <w:charset w:val="00"/>
    <w:family w:val="swiss"/>
    <w:notTrueType/>
    <w:pitch w:val="default"/>
    <w:sig w:usb0="00000003" w:usb1="00000000" w:usb2="00000000" w:usb3="00000000" w:csb0="00000001" w:csb1="00000000"/>
  </w:font>
  <w:font w:name="Yagut">
    <w:charset w:val="B2"/>
    <w:family w:val="auto"/>
    <w:pitch w:val="variable"/>
    <w:sig w:usb0="00006001" w:usb1="00000000" w:usb2="00000000" w:usb3="00000000" w:csb0="0000004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C22" w:rsidRDefault="007B25E7" w:rsidP="001B4690">
    <w:pPr>
      <w:pStyle w:val="Footer"/>
      <w:tabs>
        <w:tab w:val="clear" w:pos="4680"/>
        <w:tab w:val="clear" w:pos="9360"/>
        <w:tab w:val="center" w:pos="9990"/>
      </w:tabs>
      <w:ind w:left="90"/>
    </w:pPr>
    <w:r w:rsidRPr="007B25E7">
      <w:rPr>
        <w:b/>
        <w:noProof/>
        <w:sz w:val="20"/>
        <w:szCs w:val="20"/>
      </w:rPr>
      <w:pict>
        <v:rect id="_x0000_s2050" style="position:absolute;left:0;text-align:left;margin-left:2.15pt;margin-top:-1.55pt;width:479.9pt;height:16.9pt;z-index:-251654144" fillcolor="#d8d8d8" stroked="f" strokecolor="#a5a5a5"/>
      </w:pict>
    </w:r>
    <w:r w:rsidRPr="007B25E7">
      <w:rPr>
        <w:b/>
        <w:noProof/>
        <w:sz w:val="20"/>
        <w:szCs w:val="20"/>
      </w:rPr>
      <w:pict>
        <v:rect id="_x0000_s2051" style="position:absolute;left:0;text-align:left;margin-left:485.2pt;margin-top:-1.55pt;width:29.45pt;height:16.9pt;z-index:-251653120" fillcolor="black" stroked="f" strokecolor="#a5a5a5"/>
      </w:pict>
    </w:r>
    <w:r w:rsidR="00B14C22" w:rsidRPr="00101DF0">
      <w:rPr>
        <w:b/>
        <w:sz w:val="20"/>
        <w:szCs w:val="20"/>
      </w:rPr>
      <w:t xml:space="preserve"> International Science Congress Association</w:t>
    </w:r>
    <w:r w:rsidR="00B14C22">
      <w:rPr>
        <w:b/>
        <w:sz w:val="20"/>
        <w:szCs w:val="20"/>
      </w:rPr>
      <w:tab/>
      <w:t xml:space="preserve"> </w:t>
    </w:r>
    <w:r w:rsidRPr="00101DF0">
      <w:rPr>
        <w:color w:val="FFFFFF"/>
        <w:sz w:val="20"/>
        <w:szCs w:val="20"/>
      </w:rPr>
      <w:fldChar w:fldCharType="begin"/>
    </w:r>
    <w:r w:rsidR="00B14C22" w:rsidRPr="00101DF0">
      <w:rPr>
        <w:color w:val="FFFFFF"/>
        <w:sz w:val="20"/>
        <w:szCs w:val="20"/>
      </w:rPr>
      <w:instrText xml:space="preserve"> PAGE   \* MERGEFORMAT </w:instrText>
    </w:r>
    <w:r w:rsidRPr="00101DF0">
      <w:rPr>
        <w:color w:val="FFFFFF"/>
        <w:sz w:val="20"/>
        <w:szCs w:val="20"/>
      </w:rPr>
      <w:fldChar w:fldCharType="separate"/>
    </w:r>
    <w:r w:rsidR="00B14C22">
      <w:rPr>
        <w:noProof/>
        <w:color w:val="FFFFFF"/>
        <w:sz w:val="20"/>
        <w:szCs w:val="20"/>
      </w:rPr>
      <w:t>2</w:t>
    </w:r>
    <w:r w:rsidRPr="00101DF0">
      <w:rPr>
        <w:color w:val="FFFFFF"/>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C22" w:rsidRDefault="007B25E7" w:rsidP="009521DE">
    <w:pPr>
      <w:pStyle w:val="Footer"/>
      <w:tabs>
        <w:tab w:val="clear" w:pos="4680"/>
        <w:tab w:val="clear" w:pos="9360"/>
        <w:tab w:val="left" w:pos="4857"/>
        <w:tab w:val="center" w:pos="9990"/>
      </w:tabs>
      <w:ind w:left="90"/>
    </w:pPr>
    <w:r w:rsidRPr="007B25E7">
      <w:rPr>
        <w:b/>
        <w:noProof/>
        <w:sz w:val="20"/>
        <w:szCs w:val="20"/>
      </w:rPr>
      <w:pict>
        <v:rect id="_x0000_s2052" style="position:absolute;left:0;text-align:left;margin-left:-.05pt;margin-top:-1.55pt;width:499.55pt;height:16.9pt;z-index:-251649024" fillcolor="#d8d8d8" stroked="f" strokecolor="#a5a5a5"/>
      </w:pict>
    </w:r>
    <w:r w:rsidRPr="007B25E7">
      <w:rPr>
        <w:b/>
        <w:noProof/>
        <w:sz w:val="20"/>
        <w:szCs w:val="20"/>
      </w:rPr>
      <w:pict>
        <v:rect id="_x0000_s2053" style="position:absolute;left:0;text-align:left;margin-left:504.5pt;margin-top:-1.55pt;width:24.95pt;height:16.9pt;z-index:-251648000" fillcolor="black" stroked="f" strokecolor="#a5a5a5"/>
      </w:pict>
    </w:r>
    <w:r w:rsidR="00B14C22" w:rsidRPr="00101DF0">
      <w:rPr>
        <w:b/>
        <w:sz w:val="20"/>
        <w:szCs w:val="20"/>
      </w:rPr>
      <w:t xml:space="preserve"> International Science Congress Association</w:t>
    </w:r>
    <w:r w:rsidR="00B14C22">
      <w:rPr>
        <w:b/>
        <w:sz w:val="20"/>
        <w:szCs w:val="20"/>
      </w:rPr>
      <w:tab/>
      <w:t xml:space="preserve"> </w:t>
    </w:r>
    <w:r w:rsidR="00B14C22">
      <w:rPr>
        <w:b/>
        <w:sz w:val="20"/>
        <w:szCs w:val="20"/>
      </w:rPr>
      <w:tab/>
    </w:r>
    <w:r w:rsidR="00B14C22">
      <w:rPr>
        <w:b/>
        <w:sz w:val="20"/>
        <w:szCs w:val="20"/>
      </w:rPr>
      <w:tab/>
      <w:t xml:space="preserve">    </w:t>
    </w:r>
    <w:r w:rsidRPr="00101DF0">
      <w:rPr>
        <w:color w:val="FFFFFF"/>
        <w:sz w:val="20"/>
        <w:szCs w:val="20"/>
      </w:rPr>
      <w:fldChar w:fldCharType="begin"/>
    </w:r>
    <w:r w:rsidR="00B14C22" w:rsidRPr="00101DF0">
      <w:rPr>
        <w:color w:val="FFFFFF"/>
        <w:sz w:val="20"/>
        <w:szCs w:val="20"/>
      </w:rPr>
      <w:instrText xml:space="preserve"> PAGE   \* MERGEFORMAT </w:instrText>
    </w:r>
    <w:r w:rsidRPr="00101DF0">
      <w:rPr>
        <w:color w:val="FFFFFF"/>
        <w:sz w:val="20"/>
        <w:szCs w:val="20"/>
      </w:rPr>
      <w:fldChar w:fldCharType="separate"/>
    </w:r>
    <w:r w:rsidR="00DA3E5E">
      <w:rPr>
        <w:noProof/>
        <w:color w:val="FFFFFF"/>
        <w:sz w:val="20"/>
        <w:szCs w:val="20"/>
      </w:rPr>
      <w:t>53</w:t>
    </w:r>
    <w:r w:rsidRPr="00101DF0">
      <w:rPr>
        <w:color w:val="FFFFFF"/>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C22" w:rsidRPr="004F73C4" w:rsidRDefault="007B25E7" w:rsidP="005D78D7">
    <w:pPr>
      <w:pStyle w:val="Footer"/>
      <w:tabs>
        <w:tab w:val="clear" w:pos="4680"/>
        <w:tab w:val="clear" w:pos="9360"/>
        <w:tab w:val="center" w:pos="10260"/>
      </w:tabs>
    </w:pPr>
    <w:r w:rsidRPr="007B25E7">
      <w:rPr>
        <w:b/>
        <w:noProof/>
        <w:sz w:val="16"/>
        <w:szCs w:val="20"/>
      </w:rPr>
      <w:pict>
        <v:rect id="_x0000_s2072" style="position:absolute;margin-left:505.35pt;margin-top:-1.2pt;width:21.6pt;height:16.9pt;z-index:-251638784" fillcolor="black" stroked="f" strokecolor="#a5a5a5"/>
      </w:pict>
    </w:r>
    <w:r w:rsidRPr="007B25E7">
      <w:rPr>
        <w:b/>
        <w:noProof/>
        <w:sz w:val="16"/>
        <w:szCs w:val="20"/>
      </w:rPr>
      <w:pict>
        <v:rect id="_x0000_s2071" style="position:absolute;margin-left:-1.5pt;margin-top:-1.35pt;width:498.05pt;height:17.05pt;z-index:-251639808" fillcolor="#d8d8d8" stroked="f" strokecolor="#a5a5a5"/>
      </w:pict>
    </w:r>
    <w:r w:rsidR="00B14C22" w:rsidRPr="00101DF0">
      <w:rPr>
        <w:b/>
        <w:sz w:val="20"/>
        <w:szCs w:val="20"/>
      </w:rPr>
      <w:t>International Science Congress Association</w:t>
    </w:r>
    <w:r w:rsidR="00B14C22">
      <w:rPr>
        <w:b/>
        <w:sz w:val="20"/>
        <w:szCs w:val="20"/>
      </w:rPr>
      <w:tab/>
      <w:t xml:space="preserve"> </w:t>
    </w:r>
    <w:r w:rsidRPr="00101DF0">
      <w:rPr>
        <w:color w:val="FFFFFF"/>
        <w:sz w:val="20"/>
        <w:szCs w:val="20"/>
      </w:rPr>
      <w:fldChar w:fldCharType="begin"/>
    </w:r>
    <w:r w:rsidR="00B14C22" w:rsidRPr="00101DF0">
      <w:rPr>
        <w:color w:val="FFFFFF"/>
        <w:sz w:val="20"/>
        <w:szCs w:val="20"/>
      </w:rPr>
      <w:instrText xml:space="preserve"> PAGE   \* MERGEFORMAT </w:instrText>
    </w:r>
    <w:r w:rsidRPr="00101DF0">
      <w:rPr>
        <w:color w:val="FFFFFF"/>
        <w:sz w:val="20"/>
        <w:szCs w:val="20"/>
      </w:rPr>
      <w:fldChar w:fldCharType="separate"/>
    </w:r>
    <w:r w:rsidR="00DA3E5E">
      <w:rPr>
        <w:noProof/>
        <w:color w:val="FFFFFF"/>
        <w:sz w:val="20"/>
        <w:szCs w:val="20"/>
      </w:rPr>
      <w:t>55</w:t>
    </w:r>
    <w:r w:rsidRPr="00101DF0">
      <w:rPr>
        <w:color w:val="FFFFFF"/>
        <w:sz w:val="20"/>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C22" w:rsidRDefault="007B25E7" w:rsidP="0088479D">
    <w:pPr>
      <w:pStyle w:val="Footer"/>
      <w:tabs>
        <w:tab w:val="clear" w:pos="9360"/>
        <w:tab w:val="right" w:pos="10890"/>
      </w:tabs>
    </w:pPr>
    <w:r w:rsidRPr="007B25E7">
      <w:rPr>
        <w:b/>
        <w:noProof/>
      </w:rPr>
      <w:pict>
        <v:rect id="_x0000_s2062" style="position:absolute;margin-left:.2pt;margin-top:-1.55pt;width:521.55pt;height:16.9pt;z-index:-251642880" fillcolor="#d8d8d8" stroked="f" strokecolor="#a5a5a5"/>
      </w:pict>
    </w:r>
    <w:r w:rsidRPr="007B25E7">
      <w:rPr>
        <w:b/>
        <w:noProof/>
      </w:rPr>
      <w:pict>
        <v:rect id="_x0000_s2063" style="position:absolute;margin-left:533.1pt;margin-top:-1.55pt;width:15.85pt;height:16.9pt;z-index:-251641856" fillcolor="black" stroked="f" strokecolor="#a5a5a5"/>
      </w:pict>
    </w:r>
    <w:r w:rsidR="00B14C22">
      <w:rPr>
        <w:b/>
      </w:rPr>
      <w:t xml:space="preserve"> </w:t>
    </w:r>
    <w:r w:rsidR="00B14C22" w:rsidRPr="00971290">
      <w:rPr>
        <w:b/>
      </w:rPr>
      <w:t>International Science Congress Association</w:t>
    </w:r>
    <w:r w:rsidR="00B14C22">
      <w:rPr>
        <w:b/>
      </w:rPr>
      <w:tab/>
    </w:r>
    <w:r w:rsidR="00B14C22">
      <w:rPr>
        <w:b/>
      </w:rPr>
      <w:tab/>
      <w:t xml:space="preserve">   </w:t>
    </w:r>
    <w:r w:rsidRPr="00B81A0D">
      <w:rPr>
        <w:color w:val="FFFFFF"/>
      </w:rPr>
      <w:fldChar w:fldCharType="begin"/>
    </w:r>
    <w:r w:rsidR="00B14C22" w:rsidRPr="00B81A0D">
      <w:rPr>
        <w:color w:val="FFFFFF"/>
      </w:rPr>
      <w:instrText xml:space="preserve"> PAGE   \* MERGEFORMAT </w:instrText>
    </w:r>
    <w:r w:rsidRPr="00B81A0D">
      <w:rPr>
        <w:color w:val="FFFFFF"/>
      </w:rPr>
      <w:fldChar w:fldCharType="separate"/>
    </w:r>
    <w:r w:rsidR="00B14C22">
      <w:rPr>
        <w:noProof/>
        <w:color w:val="FFFFFF"/>
      </w:rPr>
      <w:t>5</w:t>
    </w:r>
    <w:r w:rsidRPr="00B81A0D">
      <w:rPr>
        <w:color w:val="FFFFF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C22" w:rsidRDefault="00B14C22" w:rsidP="008905F0">
      <w:r>
        <w:separator/>
      </w:r>
    </w:p>
  </w:footnote>
  <w:footnote w:type="continuationSeparator" w:id="0">
    <w:p w:rsidR="00B14C22" w:rsidRDefault="00B14C22" w:rsidP="008905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C22" w:rsidRPr="008905F0" w:rsidRDefault="00B14C22" w:rsidP="00C90AD6">
    <w:pPr>
      <w:autoSpaceDE w:val="0"/>
      <w:autoSpaceDN w:val="0"/>
      <w:adjustRightInd w:val="0"/>
      <w:ind w:right="54"/>
      <w:rPr>
        <w:i/>
        <w:iCs/>
        <w:sz w:val="20"/>
        <w:szCs w:val="20"/>
      </w:rPr>
    </w:pPr>
    <w:r w:rsidRPr="008905F0">
      <w:rPr>
        <w:i/>
        <w:iCs/>
        <w:sz w:val="20"/>
        <w:szCs w:val="20"/>
      </w:rPr>
      <w:t xml:space="preserve">Research Journal of Chemical Sciences </w:t>
    </w:r>
    <w:r>
      <w:rPr>
        <w:i/>
        <w:iCs/>
        <w:sz w:val="20"/>
        <w:szCs w:val="20"/>
      </w:rPr>
      <w:t>______</w:t>
    </w:r>
    <w:r w:rsidRPr="008905F0">
      <w:rPr>
        <w:i/>
        <w:iCs/>
        <w:sz w:val="20"/>
        <w:szCs w:val="20"/>
      </w:rPr>
      <w:t>_</w:t>
    </w:r>
    <w:r>
      <w:rPr>
        <w:i/>
        <w:iCs/>
        <w:sz w:val="20"/>
        <w:szCs w:val="20"/>
      </w:rPr>
      <w:t>_</w:t>
    </w:r>
    <w:r w:rsidRPr="008905F0">
      <w:rPr>
        <w:i/>
        <w:iCs/>
        <w:sz w:val="20"/>
        <w:szCs w:val="20"/>
      </w:rPr>
      <w:t>_______________________________</w:t>
    </w:r>
    <w:r>
      <w:rPr>
        <w:i/>
        <w:iCs/>
        <w:sz w:val="20"/>
        <w:szCs w:val="20"/>
      </w:rPr>
      <w:t>______________</w:t>
    </w:r>
    <w:r w:rsidRPr="008905F0">
      <w:rPr>
        <w:i/>
        <w:iCs/>
        <w:sz w:val="20"/>
        <w:szCs w:val="20"/>
      </w:rPr>
      <w:t>__</w:t>
    </w:r>
    <w:r w:rsidRPr="005D0198">
      <w:rPr>
        <w:i/>
        <w:iCs/>
        <w:sz w:val="20"/>
        <w:szCs w:val="20"/>
      </w:rPr>
      <w:t xml:space="preserve"> </w:t>
    </w:r>
    <w:r w:rsidRPr="008905F0">
      <w:rPr>
        <w:bCs/>
        <w:sz w:val="20"/>
        <w:szCs w:val="20"/>
        <w:lang w:eastAsia="en-IN"/>
      </w:rPr>
      <w:t>ISSN 2231-606X</w:t>
    </w:r>
    <w:r w:rsidRPr="008905F0">
      <w:rPr>
        <w:i/>
        <w:iCs/>
        <w:sz w:val="20"/>
        <w:szCs w:val="20"/>
      </w:rPr>
      <w:t xml:space="preserve"> </w:t>
    </w:r>
  </w:p>
  <w:p w:rsidR="00B14C22" w:rsidRDefault="00B14C22" w:rsidP="00C90AD6">
    <w:pPr>
      <w:pStyle w:val="Header"/>
      <w:tabs>
        <w:tab w:val="clear" w:pos="4680"/>
        <w:tab w:val="clear" w:pos="9360"/>
        <w:tab w:val="right" w:pos="10260"/>
      </w:tabs>
      <w:ind w:right="36"/>
    </w:pPr>
    <w:r w:rsidRPr="008905F0">
      <w:rPr>
        <w:iCs/>
        <w:sz w:val="20"/>
        <w:szCs w:val="20"/>
      </w:rPr>
      <w:t xml:space="preserve">Vol. </w:t>
    </w:r>
    <w:r w:rsidRPr="008905F0">
      <w:rPr>
        <w:b/>
        <w:iCs/>
        <w:sz w:val="20"/>
        <w:szCs w:val="20"/>
      </w:rPr>
      <w:t xml:space="preserve">1(5), </w:t>
    </w:r>
    <w:r w:rsidRPr="008905F0">
      <w:rPr>
        <w:iCs/>
        <w:sz w:val="20"/>
        <w:szCs w:val="20"/>
      </w:rPr>
      <w:t xml:space="preserve">1-7, Aug. </w:t>
    </w:r>
    <w:r w:rsidRPr="008905F0">
      <w:rPr>
        <w:b/>
        <w:iCs/>
        <w:sz w:val="20"/>
        <w:szCs w:val="20"/>
      </w:rPr>
      <w:t>(2011)</w:t>
    </w:r>
    <w:r>
      <w:rPr>
        <w:b/>
        <w:iCs/>
        <w:sz w:val="20"/>
        <w:szCs w:val="20"/>
      </w:rPr>
      <w:tab/>
    </w:r>
    <w:proofErr w:type="spellStart"/>
    <w:r w:rsidRPr="008905F0">
      <w:rPr>
        <w:i/>
        <w:iCs/>
        <w:sz w:val="20"/>
        <w:szCs w:val="20"/>
      </w:rPr>
      <w:t>Res.J.Chem.Sci</w:t>
    </w:r>
    <w:proofErr w:type="spellEnd"/>
    <w:r w:rsidRPr="008905F0">
      <w:rPr>
        <w:i/>
        <w:iCs/>
        <w:sz w:val="20"/>
        <w:szCs w:val="20"/>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C22" w:rsidRPr="008905F0" w:rsidRDefault="00B14C22" w:rsidP="009E0B9F">
    <w:pPr>
      <w:autoSpaceDE w:val="0"/>
      <w:autoSpaceDN w:val="0"/>
      <w:adjustRightInd w:val="0"/>
      <w:ind w:left="1170" w:right="54"/>
      <w:rPr>
        <w:i/>
        <w:iCs/>
        <w:sz w:val="20"/>
        <w:szCs w:val="20"/>
      </w:rPr>
    </w:pPr>
    <w:r w:rsidRPr="00521176">
      <w:rPr>
        <w:i/>
        <w:iCs/>
        <w:noProof/>
        <w:sz w:val="20"/>
        <w:szCs w:val="20"/>
        <w:lang w:val="en-IN" w:eastAsia="en-IN"/>
      </w:rPr>
      <w:drawing>
        <wp:anchor distT="0" distB="0" distL="114300" distR="114300" simplePos="0" relativeHeight="251679744" behindDoc="0" locked="0" layoutInCell="1" allowOverlap="1">
          <wp:simplePos x="0" y="0"/>
          <wp:positionH relativeFrom="column">
            <wp:posOffset>125493</wp:posOffset>
          </wp:positionH>
          <wp:positionV relativeFrom="paragraph">
            <wp:posOffset>-179127</wp:posOffset>
          </wp:positionV>
          <wp:extent cx="606842" cy="600502"/>
          <wp:effectExtent l="19050" t="0" r="2758"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40352" t="22694" r="26486" b="16236"/>
                  <a:stretch>
                    <a:fillRect/>
                  </a:stretch>
                </pic:blipFill>
                <pic:spPr bwMode="auto">
                  <a:xfrm>
                    <a:off x="0" y="0"/>
                    <a:ext cx="606842" cy="600502"/>
                  </a:xfrm>
                  <a:prstGeom prst="rect">
                    <a:avLst/>
                  </a:prstGeom>
                  <a:noFill/>
                  <a:ln w="9525">
                    <a:noFill/>
                    <a:miter lim="800000"/>
                    <a:headEnd/>
                    <a:tailEnd/>
                  </a:ln>
                </pic:spPr>
              </pic:pic>
            </a:graphicData>
          </a:graphic>
        </wp:anchor>
      </w:drawing>
    </w:r>
    <w:r w:rsidRPr="008905F0">
      <w:rPr>
        <w:i/>
        <w:iCs/>
        <w:sz w:val="20"/>
        <w:szCs w:val="20"/>
      </w:rPr>
      <w:t xml:space="preserve"> Research Journal of </w:t>
    </w:r>
    <w:r>
      <w:rPr>
        <w:i/>
        <w:iCs/>
        <w:sz w:val="20"/>
        <w:szCs w:val="20"/>
      </w:rPr>
      <w:t xml:space="preserve">Recent </w:t>
    </w:r>
    <w:r w:rsidRPr="008905F0">
      <w:rPr>
        <w:i/>
        <w:iCs/>
        <w:sz w:val="20"/>
        <w:szCs w:val="20"/>
      </w:rPr>
      <w:t xml:space="preserve">Sciences </w:t>
    </w:r>
    <w:r>
      <w:rPr>
        <w:i/>
        <w:iCs/>
        <w:sz w:val="20"/>
        <w:szCs w:val="20"/>
      </w:rPr>
      <w:t>______</w:t>
    </w:r>
    <w:r w:rsidRPr="008905F0">
      <w:rPr>
        <w:i/>
        <w:iCs/>
        <w:sz w:val="20"/>
        <w:szCs w:val="20"/>
      </w:rPr>
      <w:t>______________________________</w:t>
    </w:r>
    <w:r>
      <w:rPr>
        <w:i/>
        <w:iCs/>
        <w:sz w:val="20"/>
        <w:szCs w:val="20"/>
      </w:rPr>
      <w:t>______</w:t>
    </w:r>
    <w:r w:rsidRPr="008905F0">
      <w:rPr>
        <w:i/>
        <w:iCs/>
        <w:sz w:val="20"/>
        <w:szCs w:val="20"/>
      </w:rPr>
      <w:t>____</w:t>
    </w:r>
    <w:r>
      <w:rPr>
        <w:i/>
        <w:iCs/>
        <w:sz w:val="20"/>
        <w:szCs w:val="20"/>
      </w:rPr>
      <w:t>___</w:t>
    </w:r>
    <w:r w:rsidRPr="005D0198">
      <w:rPr>
        <w:i/>
        <w:iCs/>
        <w:sz w:val="20"/>
        <w:szCs w:val="20"/>
      </w:rPr>
      <w:t xml:space="preserve"> </w:t>
    </w:r>
    <w:r w:rsidRPr="00F27022">
      <w:rPr>
        <w:iCs/>
        <w:sz w:val="20"/>
        <w:szCs w:val="20"/>
      </w:rPr>
      <w:t>ISSN 2277-2502</w:t>
    </w:r>
  </w:p>
  <w:p w:rsidR="00B14C22" w:rsidRPr="008905F0" w:rsidRDefault="00B14C22" w:rsidP="00E43E83">
    <w:pPr>
      <w:pStyle w:val="Header"/>
      <w:tabs>
        <w:tab w:val="clear" w:pos="4680"/>
        <w:tab w:val="clear" w:pos="9360"/>
        <w:tab w:val="right" w:pos="10530"/>
      </w:tabs>
      <w:ind w:left="1170"/>
      <w:rPr>
        <w:sz w:val="20"/>
        <w:szCs w:val="20"/>
      </w:rPr>
    </w:pPr>
    <w:r>
      <w:rPr>
        <w:iCs/>
        <w:sz w:val="20"/>
        <w:szCs w:val="20"/>
      </w:rPr>
      <w:t xml:space="preserve"> </w:t>
    </w:r>
    <w:r w:rsidRPr="008905F0">
      <w:rPr>
        <w:iCs/>
        <w:sz w:val="20"/>
        <w:szCs w:val="20"/>
      </w:rPr>
      <w:t xml:space="preserve">Vol. </w:t>
    </w:r>
    <w:r>
      <w:rPr>
        <w:b/>
        <w:iCs/>
        <w:sz w:val="20"/>
        <w:szCs w:val="20"/>
      </w:rPr>
      <w:t xml:space="preserve">1(11), </w:t>
    </w:r>
    <w:r>
      <w:rPr>
        <w:iCs/>
        <w:sz w:val="20"/>
        <w:szCs w:val="20"/>
      </w:rPr>
      <w:t>53-55, November</w:t>
    </w:r>
    <w:r w:rsidRPr="008905F0">
      <w:rPr>
        <w:b/>
        <w:iCs/>
        <w:sz w:val="20"/>
        <w:szCs w:val="20"/>
      </w:rPr>
      <w:t xml:space="preserve"> (201</w:t>
    </w:r>
    <w:r>
      <w:rPr>
        <w:b/>
        <w:iCs/>
        <w:sz w:val="20"/>
        <w:szCs w:val="20"/>
      </w:rPr>
      <w:t>2</w:t>
    </w:r>
    <w:r w:rsidRPr="008905F0">
      <w:rPr>
        <w:b/>
        <w:iCs/>
        <w:sz w:val="20"/>
        <w:szCs w:val="20"/>
      </w:rPr>
      <w:t>)</w:t>
    </w:r>
    <w:r>
      <w:rPr>
        <w:b/>
        <w:iCs/>
        <w:sz w:val="20"/>
        <w:szCs w:val="20"/>
      </w:rPr>
      <w:tab/>
    </w:r>
    <w:proofErr w:type="spellStart"/>
    <w:r w:rsidRPr="008905F0">
      <w:rPr>
        <w:i/>
        <w:iCs/>
        <w:sz w:val="20"/>
        <w:szCs w:val="20"/>
      </w:rPr>
      <w:t>Res.J.</w:t>
    </w:r>
    <w:r>
      <w:rPr>
        <w:i/>
        <w:iCs/>
        <w:sz w:val="20"/>
        <w:szCs w:val="20"/>
      </w:rPr>
      <w:t>Recent</w:t>
    </w:r>
    <w:proofErr w:type="spellEnd"/>
    <w:r>
      <w:rPr>
        <w:i/>
        <w:iCs/>
        <w:sz w:val="20"/>
        <w:szCs w:val="20"/>
      </w:rPr>
      <w:t xml:space="preserve"> </w:t>
    </w:r>
    <w:r w:rsidRPr="008905F0">
      <w:rPr>
        <w:i/>
        <w:iCs/>
        <w:sz w:val="20"/>
        <w:szCs w:val="20"/>
      </w:rPr>
      <w:t>Sci.</w:t>
    </w:r>
    <w:r>
      <w:rPr>
        <w:b/>
        <w:iCs/>
        <w:sz w:val="20"/>
        <w:szCs w:val="20"/>
      </w:rPr>
      <w:t xml:space="preserve"> </w:t>
    </w:r>
  </w:p>
  <w:p w:rsidR="00B14C22" w:rsidRDefault="00B14C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C22" w:rsidRPr="008905F0" w:rsidRDefault="00B14C22" w:rsidP="008F3DEB">
    <w:pPr>
      <w:autoSpaceDE w:val="0"/>
      <w:autoSpaceDN w:val="0"/>
      <w:adjustRightInd w:val="0"/>
      <w:ind w:right="-48"/>
      <w:rPr>
        <w:i/>
        <w:iCs/>
        <w:sz w:val="20"/>
        <w:szCs w:val="20"/>
      </w:rPr>
    </w:pPr>
    <w:r w:rsidRPr="008905F0">
      <w:rPr>
        <w:i/>
        <w:iCs/>
        <w:sz w:val="20"/>
        <w:szCs w:val="20"/>
      </w:rPr>
      <w:t xml:space="preserve">Research Journal of </w:t>
    </w:r>
    <w:r>
      <w:rPr>
        <w:i/>
        <w:iCs/>
        <w:sz w:val="20"/>
        <w:szCs w:val="20"/>
      </w:rPr>
      <w:t xml:space="preserve">Recent </w:t>
    </w:r>
    <w:r w:rsidRPr="008905F0">
      <w:rPr>
        <w:i/>
        <w:iCs/>
        <w:sz w:val="20"/>
        <w:szCs w:val="20"/>
      </w:rPr>
      <w:t xml:space="preserve">Sciences </w:t>
    </w:r>
    <w:r>
      <w:rPr>
        <w:i/>
        <w:iCs/>
        <w:sz w:val="20"/>
        <w:szCs w:val="20"/>
      </w:rPr>
      <w:t>______</w:t>
    </w:r>
    <w:r w:rsidRPr="008905F0">
      <w:rPr>
        <w:i/>
        <w:iCs/>
        <w:sz w:val="20"/>
        <w:szCs w:val="20"/>
      </w:rPr>
      <w:t>_</w:t>
    </w:r>
    <w:r>
      <w:rPr>
        <w:i/>
        <w:iCs/>
        <w:sz w:val="20"/>
        <w:szCs w:val="20"/>
      </w:rPr>
      <w:t>_</w:t>
    </w:r>
    <w:r w:rsidRPr="008905F0">
      <w:rPr>
        <w:i/>
        <w:iCs/>
        <w:sz w:val="20"/>
        <w:szCs w:val="20"/>
      </w:rPr>
      <w:t>_______________________________</w:t>
    </w:r>
    <w:r>
      <w:rPr>
        <w:i/>
        <w:iCs/>
        <w:sz w:val="20"/>
        <w:szCs w:val="20"/>
      </w:rPr>
      <w:t>______________</w:t>
    </w:r>
    <w:r w:rsidRPr="008905F0">
      <w:rPr>
        <w:i/>
        <w:iCs/>
        <w:sz w:val="20"/>
        <w:szCs w:val="20"/>
      </w:rPr>
      <w:t>_</w:t>
    </w:r>
    <w:r>
      <w:rPr>
        <w:i/>
        <w:iCs/>
        <w:sz w:val="20"/>
        <w:szCs w:val="20"/>
      </w:rPr>
      <w:t>________</w:t>
    </w:r>
    <w:r w:rsidRPr="005D0198">
      <w:rPr>
        <w:i/>
        <w:iCs/>
        <w:sz w:val="20"/>
        <w:szCs w:val="20"/>
      </w:rPr>
      <w:t xml:space="preserve"> </w:t>
    </w:r>
    <w:r w:rsidRPr="00F27022">
      <w:rPr>
        <w:iCs/>
        <w:sz w:val="20"/>
        <w:szCs w:val="20"/>
      </w:rPr>
      <w:t>ISSN 2277-2502</w:t>
    </w:r>
  </w:p>
  <w:p w:rsidR="00B14C22" w:rsidRPr="008905F0" w:rsidRDefault="00B14C22" w:rsidP="008F3DEB">
    <w:pPr>
      <w:autoSpaceDE w:val="0"/>
      <w:autoSpaceDN w:val="0"/>
      <w:adjustRightInd w:val="0"/>
      <w:ind w:right="-48"/>
      <w:rPr>
        <w:i/>
        <w:iCs/>
        <w:sz w:val="20"/>
        <w:szCs w:val="20"/>
      </w:rPr>
    </w:pPr>
    <w:r w:rsidRPr="008905F0">
      <w:rPr>
        <w:iCs/>
        <w:sz w:val="20"/>
        <w:szCs w:val="20"/>
      </w:rPr>
      <w:t xml:space="preserve">Vol. </w:t>
    </w:r>
    <w:r>
      <w:rPr>
        <w:b/>
        <w:iCs/>
        <w:sz w:val="20"/>
        <w:szCs w:val="20"/>
      </w:rPr>
      <w:t xml:space="preserve">1(11), </w:t>
    </w:r>
    <w:r>
      <w:rPr>
        <w:iCs/>
        <w:sz w:val="20"/>
        <w:szCs w:val="20"/>
      </w:rPr>
      <w:t xml:space="preserve">53-55, November </w:t>
    </w:r>
    <w:r w:rsidRPr="008905F0">
      <w:rPr>
        <w:b/>
        <w:iCs/>
        <w:sz w:val="20"/>
        <w:szCs w:val="20"/>
      </w:rPr>
      <w:t>(201</w:t>
    </w:r>
    <w:r>
      <w:rPr>
        <w:b/>
        <w:iCs/>
        <w:sz w:val="20"/>
        <w:szCs w:val="20"/>
      </w:rPr>
      <w:t>2</w:t>
    </w:r>
    <w:r w:rsidRPr="008905F0">
      <w:rPr>
        <w:b/>
        <w:iCs/>
        <w:sz w:val="20"/>
        <w:szCs w:val="20"/>
      </w:rPr>
      <w:t>)</w:t>
    </w:r>
    <w:r>
      <w:rPr>
        <w:b/>
        <w:iCs/>
        <w:sz w:val="20"/>
        <w:szCs w:val="20"/>
      </w:rPr>
      <w:tab/>
    </w:r>
    <w:r>
      <w:rPr>
        <w:b/>
        <w:iCs/>
        <w:sz w:val="20"/>
        <w:szCs w:val="20"/>
      </w:rPr>
      <w:tab/>
    </w:r>
    <w:r>
      <w:rPr>
        <w:b/>
        <w:iCs/>
        <w:sz w:val="20"/>
        <w:szCs w:val="20"/>
      </w:rPr>
      <w:tab/>
    </w:r>
    <w:r>
      <w:rPr>
        <w:b/>
        <w:iCs/>
        <w:sz w:val="20"/>
        <w:szCs w:val="20"/>
      </w:rPr>
      <w:tab/>
    </w:r>
    <w:r>
      <w:rPr>
        <w:b/>
        <w:iCs/>
        <w:sz w:val="20"/>
        <w:szCs w:val="20"/>
      </w:rPr>
      <w:tab/>
    </w:r>
    <w:r>
      <w:rPr>
        <w:b/>
        <w:iCs/>
        <w:sz w:val="20"/>
        <w:szCs w:val="20"/>
      </w:rPr>
      <w:tab/>
    </w:r>
    <w:r>
      <w:rPr>
        <w:b/>
        <w:iCs/>
        <w:sz w:val="20"/>
        <w:szCs w:val="20"/>
      </w:rPr>
      <w:tab/>
      <w:t xml:space="preserve">          </w:t>
    </w:r>
    <w:r>
      <w:rPr>
        <w:b/>
        <w:iCs/>
        <w:sz w:val="20"/>
        <w:szCs w:val="20"/>
      </w:rPr>
      <w:tab/>
      <w:t xml:space="preserve">          </w:t>
    </w:r>
    <w:r>
      <w:rPr>
        <w:i/>
        <w:iCs/>
        <w:sz w:val="20"/>
        <w:szCs w:val="20"/>
      </w:rPr>
      <w:t>Res. J. Recent Sci.</w:t>
    </w:r>
  </w:p>
  <w:p w:rsidR="00B14C22" w:rsidRDefault="00B14C22" w:rsidP="005D78D7">
    <w:pPr>
      <w:pStyle w:val="Header"/>
      <w:tabs>
        <w:tab w:val="clear" w:pos="4680"/>
        <w:tab w:val="clear" w:pos="9360"/>
        <w:tab w:val="right" w:pos="10530"/>
      </w:tabs>
      <w:ind w:right="36"/>
    </w:pPr>
    <w:r>
      <w:rPr>
        <w:b/>
        <w:iCs/>
        <w:sz w:val="20"/>
        <w:szCs w:val="20"/>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C22" w:rsidRPr="0016533D" w:rsidRDefault="00B14C22" w:rsidP="0088479D">
    <w:pPr>
      <w:autoSpaceDE w:val="0"/>
      <w:autoSpaceDN w:val="0"/>
      <w:adjustRightInd w:val="0"/>
      <w:ind w:left="1170" w:right="-9"/>
      <w:rPr>
        <w:i/>
        <w:iCs/>
        <w:sz w:val="20"/>
        <w:szCs w:val="20"/>
      </w:rPr>
    </w:pPr>
    <w:r w:rsidRPr="0016533D">
      <w:rPr>
        <w:i/>
        <w:iCs/>
        <w:sz w:val="20"/>
        <w:szCs w:val="20"/>
      </w:rPr>
      <w:t>Research Journal of Chemical Sciences</w:t>
    </w:r>
    <w:r w:rsidR="007B25E7" w:rsidRPr="007B25E7">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0;text-align:left;margin-left:.2pt;margin-top:-18.85pt;width:54.5pt;height:54.5pt;z-index:-251645952;mso-position-horizontal-relative:text;mso-position-vertical-relative:text" wrapcoords="-270 0 -270 21330 21600 21330 21600 0 -270 0">
          <v:imagedata r:id="rId1" o:title="Final Logo (GIF)"/>
          <w10:wrap type="through"/>
        </v:shape>
      </w:pict>
    </w:r>
    <w:r>
      <w:rPr>
        <w:i/>
        <w:iCs/>
        <w:sz w:val="20"/>
        <w:szCs w:val="20"/>
      </w:rPr>
      <w:t>_</w:t>
    </w:r>
    <w:r w:rsidRPr="0016533D">
      <w:rPr>
        <w:i/>
        <w:iCs/>
        <w:sz w:val="20"/>
        <w:szCs w:val="20"/>
      </w:rPr>
      <w:t>______________________________</w:t>
    </w:r>
    <w:r>
      <w:rPr>
        <w:i/>
        <w:iCs/>
        <w:sz w:val="20"/>
        <w:szCs w:val="20"/>
      </w:rPr>
      <w:t>______________</w:t>
    </w:r>
    <w:r w:rsidRPr="0016533D">
      <w:rPr>
        <w:i/>
        <w:iCs/>
        <w:sz w:val="20"/>
        <w:szCs w:val="20"/>
      </w:rPr>
      <w:t>_</w:t>
    </w:r>
    <w:r>
      <w:rPr>
        <w:i/>
        <w:iCs/>
        <w:sz w:val="20"/>
        <w:szCs w:val="20"/>
      </w:rPr>
      <w:t>_</w:t>
    </w:r>
    <w:r w:rsidRPr="0016533D">
      <w:rPr>
        <w:i/>
        <w:iCs/>
        <w:sz w:val="20"/>
        <w:szCs w:val="20"/>
      </w:rPr>
      <w:t xml:space="preserve">_ </w:t>
    </w:r>
    <w:r w:rsidRPr="0016533D">
      <w:rPr>
        <w:bCs/>
        <w:sz w:val="20"/>
        <w:szCs w:val="20"/>
        <w:lang w:eastAsia="en-IN"/>
      </w:rPr>
      <w:t>ISSN 2231-606X</w:t>
    </w:r>
    <w:r w:rsidRPr="0016533D">
      <w:rPr>
        <w:i/>
        <w:iCs/>
        <w:sz w:val="20"/>
        <w:szCs w:val="20"/>
      </w:rPr>
      <w:t xml:space="preserve"> </w:t>
    </w:r>
  </w:p>
  <w:p w:rsidR="00B14C22" w:rsidRPr="0016533D" w:rsidRDefault="00B14C22" w:rsidP="0088479D">
    <w:pPr>
      <w:pStyle w:val="Header"/>
      <w:tabs>
        <w:tab w:val="clear" w:pos="9360"/>
        <w:tab w:val="right" w:pos="10620"/>
      </w:tabs>
      <w:ind w:left="1170"/>
      <w:rPr>
        <w:sz w:val="20"/>
        <w:szCs w:val="20"/>
      </w:rPr>
    </w:pPr>
    <w:r w:rsidRPr="0016533D">
      <w:rPr>
        <w:iCs/>
        <w:sz w:val="20"/>
        <w:szCs w:val="20"/>
      </w:rPr>
      <w:t xml:space="preserve">Vol. </w:t>
    </w:r>
    <w:r w:rsidRPr="0016533D">
      <w:rPr>
        <w:b/>
        <w:iCs/>
        <w:sz w:val="20"/>
        <w:szCs w:val="20"/>
      </w:rPr>
      <w:t xml:space="preserve">1(5), </w:t>
    </w:r>
    <w:r w:rsidRPr="0016533D">
      <w:rPr>
        <w:iCs/>
        <w:sz w:val="20"/>
        <w:szCs w:val="20"/>
      </w:rPr>
      <w:t xml:space="preserve">1-7, Aug. </w:t>
    </w:r>
    <w:r w:rsidRPr="0016533D">
      <w:rPr>
        <w:b/>
        <w:iCs/>
        <w:sz w:val="20"/>
        <w:szCs w:val="20"/>
      </w:rPr>
      <w:t>(2011)</w:t>
    </w:r>
    <w:r>
      <w:rPr>
        <w:b/>
        <w:iCs/>
        <w:sz w:val="20"/>
        <w:szCs w:val="20"/>
      </w:rPr>
      <w:tab/>
    </w:r>
    <w:r>
      <w:rPr>
        <w:b/>
        <w:iCs/>
        <w:sz w:val="20"/>
        <w:szCs w:val="20"/>
      </w:rPr>
      <w:tab/>
    </w:r>
    <w:proofErr w:type="spellStart"/>
    <w:r w:rsidRPr="0016533D">
      <w:rPr>
        <w:i/>
        <w:iCs/>
        <w:sz w:val="20"/>
        <w:szCs w:val="20"/>
      </w:rPr>
      <w:t>Res.J.Chem.Sci</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733F"/>
    <w:multiLevelType w:val="hybridMultilevel"/>
    <w:tmpl w:val="A10E2874"/>
    <w:lvl w:ilvl="0" w:tplc="69F42170">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00A72EE3"/>
    <w:multiLevelType w:val="hybridMultilevel"/>
    <w:tmpl w:val="65307AF8"/>
    <w:lvl w:ilvl="0" w:tplc="EC1A23E4">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013163CD"/>
    <w:multiLevelType w:val="hybridMultilevel"/>
    <w:tmpl w:val="02AE0476"/>
    <w:lvl w:ilvl="0" w:tplc="04210019">
      <w:start w:val="1"/>
      <w:numFmt w:val="low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
    <w:nsid w:val="07BD0C30"/>
    <w:multiLevelType w:val="hybridMultilevel"/>
    <w:tmpl w:val="289C49E8"/>
    <w:lvl w:ilvl="0" w:tplc="04210019">
      <w:start w:val="1"/>
      <w:numFmt w:val="low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4">
    <w:nsid w:val="0A895E85"/>
    <w:multiLevelType w:val="hybridMultilevel"/>
    <w:tmpl w:val="DF9ACAE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18663FD0"/>
    <w:multiLevelType w:val="hybridMultilevel"/>
    <w:tmpl w:val="E690B758"/>
    <w:lvl w:ilvl="0" w:tplc="1DE660E0">
      <w:start w:val="1"/>
      <w:numFmt w:val="decimal"/>
      <w:lvlText w:val="%1."/>
      <w:lvlJc w:val="left"/>
      <w:pPr>
        <w:ind w:left="36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C7E4A60"/>
    <w:multiLevelType w:val="hybridMultilevel"/>
    <w:tmpl w:val="95684740"/>
    <w:lvl w:ilvl="0" w:tplc="C6A2E65E">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1D0627DE"/>
    <w:multiLevelType w:val="hybridMultilevel"/>
    <w:tmpl w:val="33C8E51C"/>
    <w:lvl w:ilvl="0" w:tplc="2424E748">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nsid w:val="1D3411FD"/>
    <w:multiLevelType w:val="hybridMultilevel"/>
    <w:tmpl w:val="F3CEACC2"/>
    <w:lvl w:ilvl="0" w:tplc="1CF2BF40">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1DEB70B8"/>
    <w:multiLevelType w:val="hybridMultilevel"/>
    <w:tmpl w:val="BD6C782A"/>
    <w:lvl w:ilvl="0" w:tplc="500079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2DC001D"/>
    <w:multiLevelType w:val="hybridMultilevel"/>
    <w:tmpl w:val="618C9AF2"/>
    <w:lvl w:ilvl="0" w:tplc="BEA658CE">
      <w:start w:val="35"/>
      <w:numFmt w:val="bullet"/>
      <w:lvlText w:val=""/>
      <w:lvlJc w:val="left"/>
      <w:pPr>
        <w:ind w:left="720" w:hanging="360"/>
      </w:pPr>
      <w:rPr>
        <w:rFonts w:ascii="Wingdings" w:eastAsia="Times New Roman" w:hAnsi="Wingding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11">
    <w:nsid w:val="232A28C7"/>
    <w:multiLevelType w:val="hybridMultilevel"/>
    <w:tmpl w:val="E8C8F954"/>
    <w:lvl w:ilvl="0" w:tplc="C3088472">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nsid w:val="34FB4A09"/>
    <w:multiLevelType w:val="hybridMultilevel"/>
    <w:tmpl w:val="E9FA99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76B4CFE"/>
    <w:multiLevelType w:val="hybridMultilevel"/>
    <w:tmpl w:val="1232714A"/>
    <w:lvl w:ilvl="0" w:tplc="9D7400B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DB10D7"/>
    <w:multiLevelType w:val="hybridMultilevel"/>
    <w:tmpl w:val="BCDA9836"/>
    <w:lvl w:ilvl="0" w:tplc="FAEE36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1F085C"/>
    <w:multiLevelType w:val="hybridMultilevel"/>
    <w:tmpl w:val="AE740B10"/>
    <w:lvl w:ilvl="0" w:tplc="DA3CADFE">
      <w:start w:val="1"/>
      <w:numFmt w:val="decimal"/>
      <w:lvlText w:val="%1."/>
      <w:lvlJc w:val="left"/>
      <w:pPr>
        <w:ind w:left="928" w:hanging="360"/>
      </w:pPr>
      <w:rPr>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0026C1"/>
    <w:multiLevelType w:val="hybridMultilevel"/>
    <w:tmpl w:val="1EAE4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4E125DAA"/>
    <w:multiLevelType w:val="hybridMultilevel"/>
    <w:tmpl w:val="11180A9A"/>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4F831950"/>
    <w:multiLevelType w:val="hybridMultilevel"/>
    <w:tmpl w:val="9F96D9AA"/>
    <w:lvl w:ilvl="0" w:tplc="D072213A">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FE717C6"/>
    <w:multiLevelType w:val="hybridMultilevel"/>
    <w:tmpl w:val="064276F8"/>
    <w:lvl w:ilvl="0" w:tplc="ACD269B6">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nsid w:val="50DA7C39"/>
    <w:multiLevelType w:val="hybridMultilevel"/>
    <w:tmpl w:val="7CA41368"/>
    <w:lvl w:ilvl="0" w:tplc="F5FA3EE0">
      <w:start w:val="1"/>
      <w:numFmt w:val="decimal"/>
      <w:lvlText w:val="%1."/>
      <w:lvlJc w:val="left"/>
      <w:pPr>
        <w:ind w:left="720" w:hanging="72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nsid w:val="513A7771"/>
    <w:multiLevelType w:val="hybridMultilevel"/>
    <w:tmpl w:val="772AF118"/>
    <w:lvl w:ilvl="0" w:tplc="0421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2">
    <w:nsid w:val="52024B7B"/>
    <w:multiLevelType w:val="hybridMultilevel"/>
    <w:tmpl w:val="0590BB90"/>
    <w:lvl w:ilvl="0" w:tplc="BEA658CE">
      <w:start w:val="35"/>
      <w:numFmt w:val="bullet"/>
      <w:lvlText w:val=""/>
      <w:lvlJc w:val="left"/>
      <w:pPr>
        <w:ind w:left="720" w:hanging="360"/>
      </w:pPr>
      <w:rPr>
        <w:rFonts w:ascii="Wingdings" w:eastAsia="Times New Roman" w:hAnsi="Wingding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23">
    <w:nsid w:val="53D316F9"/>
    <w:multiLevelType w:val="hybridMultilevel"/>
    <w:tmpl w:val="4B905F8E"/>
    <w:lvl w:ilvl="0" w:tplc="1F1E265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572613"/>
    <w:multiLevelType w:val="hybridMultilevel"/>
    <w:tmpl w:val="C5641CEE"/>
    <w:lvl w:ilvl="0" w:tplc="AA089268">
      <w:start w:val="1"/>
      <w:numFmt w:val="decimal"/>
      <w:lvlText w:val="%1."/>
      <w:lvlJc w:val="left"/>
      <w:pPr>
        <w:ind w:left="720" w:hanging="360"/>
      </w:pPr>
      <w:rPr>
        <w:rFonts w:hint="default"/>
        <w:b w:val="0"/>
        <w:color w:val="auto"/>
        <w:sz w:val="20"/>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A70FC3E">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C72195"/>
    <w:multiLevelType w:val="hybridMultilevel"/>
    <w:tmpl w:val="11B48C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590E49A9"/>
    <w:multiLevelType w:val="hybridMultilevel"/>
    <w:tmpl w:val="BE58DA44"/>
    <w:lvl w:ilvl="0" w:tplc="F2AEC72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7">
    <w:nsid w:val="5A2461E3"/>
    <w:multiLevelType w:val="hybridMultilevel"/>
    <w:tmpl w:val="EF869FBA"/>
    <w:lvl w:ilvl="0" w:tplc="2F4491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B3A1AD8"/>
    <w:multiLevelType w:val="hybridMultilevel"/>
    <w:tmpl w:val="8E6EA3CC"/>
    <w:lvl w:ilvl="0" w:tplc="B73E6762">
      <w:numFmt w:val="bullet"/>
      <w:lvlText w:val="-"/>
      <w:lvlJc w:val="left"/>
      <w:pPr>
        <w:ind w:left="717" w:hanging="360"/>
      </w:pPr>
      <w:rPr>
        <w:rFonts w:ascii="Times New Roman" w:eastAsia="Times New Roman" w:hAnsi="Times New Roman" w:hint="default"/>
      </w:rPr>
    </w:lvl>
    <w:lvl w:ilvl="1" w:tplc="04210003">
      <w:start w:val="1"/>
      <w:numFmt w:val="bullet"/>
      <w:lvlText w:val="o"/>
      <w:lvlJc w:val="left"/>
      <w:pPr>
        <w:ind w:left="1437" w:hanging="360"/>
      </w:pPr>
      <w:rPr>
        <w:rFonts w:ascii="Courier New" w:hAnsi="Courier New" w:hint="default"/>
      </w:rPr>
    </w:lvl>
    <w:lvl w:ilvl="2" w:tplc="04210005">
      <w:start w:val="1"/>
      <w:numFmt w:val="bullet"/>
      <w:lvlText w:val=""/>
      <w:lvlJc w:val="left"/>
      <w:pPr>
        <w:ind w:left="2157" w:hanging="360"/>
      </w:pPr>
      <w:rPr>
        <w:rFonts w:ascii="Wingdings" w:hAnsi="Wingdings" w:hint="default"/>
      </w:rPr>
    </w:lvl>
    <w:lvl w:ilvl="3" w:tplc="04210001">
      <w:start w:val="1"/>
      <w:numFmt w:val="bullet"/>
      <w:lvlText w:val=""/>
      <w:lvlJc w:val="left"/>
      <w:pPr>
        <w:ind w:left="2877" w:hanging="360"/>
      </w:pPr>
      <w:rPr>
        <w:rFonts w:ascii="Symbol" w:hAnsi="Symbol" w:hint="default"/>
      </w:rPr>
    </w:lvl>
    <w:lvl w:ilvl="4" w:tplc="04210003">
      <w:start w:val="1"/>
      <w:numFmt w:val="bullet"/>
      <w:lvlText w:val="o"/>
      <w:lvlJc w:val="left"/>
      <w:pPr>
        <w:ind w:left="3597" w:hanging="360"/>
      </w:pPr>
      <w:rPr>
        <w:rFonts w:ascii="Courier New" w:hAnsi="Courier New" w:hint="default"/>
      </w:rPr>
    </w:lvl>
    <w:lvl w:ilvl="5" w:tplc="04210005">
      <w:start w:val="1"/>
      <w:numFmt w:val="bullet"/>
      <w:lvlText w:val=""/>
      <w:lvlJc w:val="left"/>
      <w:pPr>
        <w:ind w:left="4317" w:hanging="360"/>
      </w:pPr>
      <w:rPr>
        <w:rFonts w:ascii="Wingdings" w:hAnsi="Wingdings" w:hint="default"/>
      </w:rPr>
    </w:lvl>
    <w:lvl w:ilvl="6" w:tplc="04210001">
      <w:start w:val="1"/>
      <w:numFmt w:val="bullet"/>
      <w:lvlText w:val=""/>
      <w:lvlJc w:val="left"/>
      <w:pPr>
        <w:ind w:left="5037" w:hanging="360"/>
      </w:pPr>
      <w:rPr>
        <w:rFonts w:ascii="Symbol" w:hAnsi="Symbol" w:hint="default"/>
      </w:rPr>
    </w:lvl>
    <w:lvl w:ilvl="7" w:tplc="04210003">
      <w:start w:val="1"/>
      <w:numFmt w:val="bullet"/>
      <w:lvlText w:val="o"/>
      <w:lvlJc w:val="left"/>
      <w:pPr>
        <w:ind w:left="5757" w:hanging="360"/>
      </w:pPr>
      <w:rPr>
        <w:rFonts w:ascii="Courier New" w:hAnsi="Courier New" w:hint="default"/>
      </w:rPr>
    </w:lvl>
    <w:lvl w:ilvl="8" w:tplc="04210005">
      <w:start w:val="1"/>
      <w:numFmt w:val="bullet"/>
      <w:lvlText w:val=""/>
      <w:lvlJc w:val="left"/>
      <w:pPr>
        <w:ind w:left="6477" w:hanging="360"/>
      </w:pPr>
      <w:rPr>
        <w:rFonts w:ascii="Wingdings" w:hAnsi="Wingdings" w:hint="default"/>
      </w:rPr>
    </w:lvl>
  </w:abstractNum>
  <w:abstractNum w:abstractNumId="29">
    <w:nsid w:val="5D874F31"/>
    <w:multiLevelType w:val="hybridMultilevel"/>
    <w:tmpl w:val="4AF2AA68"/>
    <w:lvl w:ilvl="0" w:tplc="F16C3E06">
      <w:start w:val="1"/>
      <w:numFmt w:val="decimal"/>
      <w:lvlText w:val="%1."/>
      <w:lvlJc w:val="left"/>
      <w:pPr>
        <w:ind w:left="360" w:hanging="360"/>
      </w:pPr>
      <w:rPr>
        <w:b w:val="0"/>
        <w:i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F161875"/>
    <w:multiLevelType w:val="hybridMultilevel"/>
    <w:tmpl w:val="B85AD07E"/>
    <w:lvl w:ilvl="0" w:tplc="906ADA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3DB0DDB"/>
    <w:multiLevelType w:val="hybridMultilevel"/>
    <w:tmpl w:val="55E6F282"/>
    <w:lvl w:ilvl="0" w:tplc="BEA658CE">
      <w:start w:val="35"/>
      <w:numFmt w:val="bullet"/>
      <w:lvlText w:val=""/>
      <w:lvlJc w:val="left"/>
      <w:pPr>
        <w:ind w:left="720" w:hanging="360"/>
      </w:pPr>
      <w:rPr>
        <w:rFonts w:ascii="Wingdings" w:eastAsia="Times New Roman" w:hAnsi="Wingding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32">
    <w:nsid w:val="65A70446"/>
    <w:multiLevelType w:val="hybridMultilevel"/>
    <w:tmpl w:val="2FD4642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3">
    <w:nsid w:val="66A066B7"/>
    <w:multiLevelType w:val="hybridMultilevel"/>
    <w:tmpl w:val="FBA8E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F103AB"/>
    <w:multiLevelType w:val="hybridMultilevel"/>
    <w:tmpl w:val="BC767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6D39048F"/>
    <w:multiLevelType w:val="hybridMultilevel"/>
    <w:tmpl w:val="9A5E6CF0"/>
    <w:lvl w:ilvl="0" w:tplc="9DAC5CC4">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
    <w:nsid w:val="6F0D0325"/>
    <w:multiLevelType w:val="hybridMultilevel"/>
    <w:tmpl w:val="7BB8C0F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7">
    <w:nsid w:val="79116590"/>
    <w:multiLevelType w:val="hybridMultilevel"/>
    <w:tmpl w:val="31BAF296"/>
    <w:lvl w:ilvl="0" w:tplc="12024C0C">
      <w:start w:val="1"/>
      <w:numFmt w:val="decimal"/>
      <w:lvlText w:val="%1."/>
      <w:lvlJc w:val="left"/>
      <w:pPr>
        <w:ind w:left="360" w:hanging="360"/>
      </w:pPr>
      <w:rPr>
        <w:rFonts w:ascii="Times New Roman" w:eastAsia="SimSu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443319"/>
    <w:multiLevelType w:val="hybridMultilevel"/>
    <w:tmpl w:val="5FD8612E"/>
    <w:lvl w:ilvl="0" w:tplc="99D62BE6">
      <w:numFmt w:val="bullet"/>
      <w:lvlText w:val="-"/>
      <w:lvlJc w:val="left"/>
      <w:pPr>
        <w:ind w:left="1482" w:hanging="360"/>
      </w:pPr>
      <w:rPr>
        <w:rFonts w:ascii="Times New Roman" w:eastAsia="Times New Roman" w:hAnsi="Times New Roman" w:hint="default"/>
      </w:rPr>
    </w:lvl>
    <w:lvl w:ilvl="1" w:tplc="04210003">
      <w:start w:val="1"/>
      <w:numFmt w:val="bullet"/>
      <w:lvlText w:val="o"/>
      <w:lvlJc w:val="left"/>
      <w:pPr>
        <w:ind w:left="2202" w:hanging="360"/>
      </w:pPr>
      <w:rPr>
        <w:rFonts w:ascii="Courier New" w:hAnsi="Courier New" w:hint="default"/>
      </w:rPr>
    </w:lvl>
    <w:lvl w:ilvl="2" w:tplc="04210005">
      <w:start w:val="1"/>
      <w:numFmt w:val="bullet"/>
      <w:lvlText w:val=""/>
      <w:lvlJc w:val="left"/>
      <w:pPr>
        <w:ind w:left="2922" w:hanging="360"/>
      </w:pPr>
      <w:rPr>
        <w:rFonts w:ascii="Wingdings" w:hAnsi="Wingdings" w:hint="default"/>
      </w:rPr>
    </w:lvl>
    <w:lvl w:ilvl="3" w:tplc="04210001">
      <w:start w:val="1"/>
      <w:numFmt w:val="bullet"/>
      <w:lvlText w:val=""/>
      <w:lvlJc w:val="left"/>
      <w:pPr>
        <w:ind w:left="3642" w:hanging="360"/>
      </w:pPr>
      <w:rPr>
        <w:rFonts w:ascii="Symbol" w:hAnsi="Symbol" w:hint="default"/>
      </w:rPr>
    </w:lvl>
    <w:lvl w:ilvl="4" w:tplc="04210003">
      <w:start w:val="1"/>
      <w:numFmt w:val="bullet"/>
      <w:lvlText w:val="o"/>
      <w:lvlJc w:val="left"/>
      <w:pPr>
        <w:ind w:left="4362" w:hanging="360"/>
      </w:pPr>
      <w:rPr>
        <w:rFonts w:ascii="Courier New" w:hAnsi="Courier New" w:hint="default"/>
      </w:rPr>
    </w:lvl>
    <w:lvl w:ilvl="5" w:tplc="04210005">
      <w:start w:val="1"/>
      <w:numFmt w:val="bullet"/>
      <w:lvlText w:val=""/>
      <w:lvlJc w:val="left"/>
      <w:pPr>
        <w:ind w:left="5082" w:hanging="360"/>
      </w:pPr>
      <w:rPr>
        <w:rFonts w:ascii="Wingdings" w:hAnsi="Wingdings" w:hint="default"/>
      </w:rPr>
    </w:lvl>
    <w:lvl w:ilvl="6" w:tplc="04210001">
      <w:start w:val="1"/>
      <w:numFmt w:val="bullet"/>
      <w:lvlText w:val=""/>
      <w:lvlJc w:val="left"/>
      <w:pPr>
        <w:ind w:left="5802" w:hanging="360"/>
      </w:pPr>
      <w:rPr>
        <w:rFonts w:ascii="Symbol" w:hAnsi="Symbol" w:hint="default"/>
      </w:rPr>
    </w:lvl>
    <w:lvl w:ilvl="7" w:tplc="04210003">
      <w:start w:val="1"/>
      <w:numFmt w:val="bullet"/>
      <w:lvlText w:val="o"/>
      <w:lvlJc w:val="left"/>
      <w:pPr>
        <w:ind w:left="6522" w:hanging="360"/>
      </w:pPr>
      <w:rPr>
        <w:rFonts w:ascii="Courier New" w:hAnsi="Courier New" w:hint="default"/>
      </w:rPr>
    </w:lvl>
    <w:lvl w:ilvl="8" w:tplc="04210005">
      <w:start w:val="1"/>
      <w:numFmt w:val="bullet"/>
      <w:lvlText w:val=""/>
      <w:lvlJc w:val="left"/>
      <w:pPr>
        <w:ind w:left="7242" w:hanging="360"/>
      </w:pPr>
      <w:rPr>
        <w:rFonts w:ascii="Wingdings" w:hAnsi="Wingdings" w:hint="default"/>
      </w:rPr>
    </w:lvl>
  </w:abstractNum>
  <w:num w:numId="1">
    <w:abstractNumId w:val="37"/>
  </w:num>
  <w:num w:numId="2">
    <w:abstractNumId w:val="16"/>
  </w:num>
  <w:num w:numId="3">
    <w:abstractNumId w:val="31"/>
  </w:num>
  <w:num w:numId="4">
    <w:abstractNumId w:val="10"/>
  </w:num>
  <w:num w:numId="5">
    <w:abstractNumId w:val="22"/>
  </w:num>
  <w:num w:numId="6">
    <w:abstractNumId w:val="12"/>
  </w:num>
  <w:num w:numId="7">
    <w:abstractNumId w:val="17"/>
  </w:num>
  <w:num w:numId="8">
    <w:abstractNumId w:val="34"/>
  </w:num>
  <w:num w:numId="9">
    <w:abstractNumId w:val="2"/>
  </w:num>
  <w:num w:numId="10">
    <w:abstractNumId w:val="3"/>
  </w:num>
  <w:num w:numId="11">
    <w:abstractNumId w:val="28"/>
  </w:num>
  <w:num w:numId="12">
    <w:abstractNumId w:val="38"/>
  </w:num>
  <w:num w:numId="13">
    <w:abstractNumId w:val="21"/>
  </w:num>
  <w:num w:numId="14">
    <w:abstractNumId w:val="0"/>
  </w:num>
  <w:num w:numId="15">
    <w:abstractNumId w:val="20"/>
  </w:num>
  <w:num w:numId="16">
    <w:abstractNumId w:val="35"/>
  </w:num>
  <w:num w:numId="17">
    <w:abstractNumId w:val="7"/>
  </w:num>
  <w:num w:numId="18">
    <w:abstractNumId w:val="6"/>
  </w:num>
  <w:num w:numId="19">
    <w:abstractNumId w:val="29"/>
  </w:num>
  <w:num w:numId="20">
    <w:abstractNumId w:val="13"/>
  </w:num>
  <w:num w:numId="21">
    <w:abstractNumId w:val="27"/>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8"/>
  </w:num>
  <w:num w:numId="25">
    <w:abstractNumId w:val="30"/>
  </w:num>
  <w:num w:numId="26">
    <w:abstractNumId w:val="5"/>
  </w:num>
  <w:num w:numId="27">
    <w:abstractNumId w:val="15"/>
  </w:num>
  <w:num w:numId="28">
    <w:abstractNumId w:val="23"/>
  </w:num>
  <w:num w:numId="29">
    <w:abstractNumId w:val="26"/>
  </w:num>
  <w:num w:numId="30">
    <w:abstractNumId w:val="18"/>
  </w:num>
  <w:num w:numId="31">
    <w:abstractNumId w:val="33"/>
  </w:num>
  <w:num w:numId="32">
    <w:abstractNumId w:val="25"/>
  </w:num>
  <w:num w:numId="33">
    <w:abstractNumId w:val="4"/>
  </w:num>
  <w:num w:numId="34">
    <w:abstractNumId w:val="24"/>
  </w:num>
  <w:num w:numId="35">
    <w:abstractNumId w:val="32"/>
  </w:num>
  <w:num w:numId="36">
    <w:abstractNumId w:val="9"/>
  </w:num>
  <w:num w:numId="37">
    <w:abstractNumId w:val="1"/>
  </w:num>
  <w:num w:numId="38">
    <w:abstractNumId w:val="11"/>
  </w:num>
  <w:num w:numId="39">
    <w:abstractNumId w:val="1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20"/>
  <w:drawingGridVerticalSpacing w:val="187"/>
  <w:displayHorizontalDrawingGridEvery w:val="2"/>
  <w:characterSpacingControl w:val="doNotCompress"/>
  <w:hdrShapeDefaults>
    <o:shapedefaults v:ext="edit" spidmax="2073">
      <o:colormenu v:ext="edit" fillcolor="none [3212]" strokecolor="none"/>
    </o:shapedefaults>
    <o:shapelayout v:ext="edit">
      <o:idmap v:ext="edit" data="2"/>
    </o:shapelayout>
  </w:hdrShapeDefaults>
  <w:footnotePr>
    <w:footnote w:id="-1"/>
    <w:footnote w:id="0"/>
  </w:footnotePr>
  <w:endnotePr>
    <w:endnote w:id="-1"/>
    <w:endnote w:id="0"/>
  </w:endnotePr>
  <w:compat/>
  <w:rsids>
    <w:rsidRoot w:val="0012594F"/>
    <w:rsid w:val="00000EBA"/>
    <w:rsid w:val="00001709"/>
    <w:rsid w:val="00005889"/>
    <w:rsid w:val="00006209"/>
    <w:rsid w:val="00012F0A"/>
    <w:rsid w:val="000208B2"/>
    <w:rsid w:val="000217F2"/>
    <w:rsid w:val="00022850"/>
    <w:rsid w:val="00022D8A"/>
    <w:rsid w:val="00022E71"/>
    <w:rsid w:val="00022EE8"/>
    <w:rsid w:val="00024907"/>
    <w:rsid w:val="000312A6"/>
    <w:rsid w:val="000313F4"/>
    <w:rsid w:val="000343CA"/>
    <w:rsid w:val="0003647C"/>
    <w:rsid w:val="0003792E"/>
    <w:rsid w:val="00047A1E"/>
    <w:rsid w:val="00047AD8"/>
    <w:rsid w:val="00050D95"/>
    <w:rsid w:val="00051583"/>
    <w:rsid w:val="00054B90"/>
    <w:rsid w:val="000561C9"/>
    <w:rsid w:val="000563D3"/>
    <w:rsid w:val="00056F0B"/>
    <w:rsid w:val="000614A1"/>
    <w:rsid w:val="00061A20"/>
    <w:rsid w:val="00062183"/>
    <w:rsid w:val="00062207"/>
    <w:rsid w:val="0006374C"/>
    <w:rsid w:val="0006418B"/>
    <w:rsid w:val="00064F25"/>
    <w:rsid w:val="00065005"/>
    <w:rsid w:val="000705C9"/>
    <w:rsid w:val="00070737"/>
    <w:rsid w:val="00074FA3"/>
    <w:rsid w:val="00075031"/>
    <w:rsid w:val="0007571B"/>
    <w:rsid w:val="00076B10"/>
    <w:rsid w:val="000816E5"/>
    <w:rsid w:val="00081C0F"/>
    <w:rsid w:val="00083064"/>
    <w:rsid w:val="00086AEB"/>
    <w:rsid w:val="00095CEC"/>
    <w:rsid w:val="00095D53"/>
    <w:rsid w:val="000A1AC2"/>
    <w:rsid w:val="000A1B7C"/>
    <w:rsid w:val="000A26C6"/>
    <w:rsid w:val="000A4D14"/>
    <w:rsid w:val="000A5B11"/>
    <w:rsid w:val="000A67B7"/>
    <w:rsid w:val="000A6EF0"/>
    <w:rsid w:val="000A70C4"/>
    <w:rsid w:val="000B0415"/>
    <w:rsid w:val="000B66F9"/>
    <w:rsid w:val="000C2AC2"/>
    <w:rsid w:val="000C2CB4"/>
    <w:rsid w:val="000C2F89"/>
    <w:rsid w:val="000C37B7"/>
    <w:rsid w:val="000C3847"/>
    <w:rsid w:val="000C59AD"/>
    <w:rsid w:val="000C67AF"/>
    <w:rsid w:val="000C6F5C"/>
    <w:rsid w:val="000D0091"/>
    <w:rsid w:val="000D0FD7"/>
    <w:rsid w:val="000D7A7D"/>
    <w:rsid w:val="000E077A"/>
    <w:rsid w:val="000E7B2E"/>
    <w:rsid w:val="000F2F97"/>
    <w:rsid w:val="000F43E1"/>
    <w:rsid w:val="000F6A89"/>
    <w:rsid w:val="00101DF0"/>
    <w:rsid w:val="00102298"/>
    <w:rsid w:val="00103FE5"/>
    <w:rsid w:val="00105341"/>
    <w:rsid w:val="001151B2"/>
    <w:rsid w:val="00116A24"/>
    <w:rsid w:val="00116ED2"/>
    <w:rsid w:val="001175F0"/>
    <w:rsid w:val="0012456C"/>
    <w:rsid w:val="0012477C"/>
    <w:rsid w:val="001254D7"/>
    <w:rsid w:val="0012594F"/>
    <w:rsid w:val="00126F17"/>
    <w:rsid w:val="00130261"/>
    <w:rsid w:val="0013390D"/>
    <w:rsid w:val="0013439B"/>
    <w:rsid w:val="001410AD"/>
    <w:rsid w:val="0014174C"/>
    <w:rsid w:val="00143B1C"/>
    <w:rsid w:val="0014552C"/>
    <w:rsid w:val="00145C4E"/>
    <w:rsid w:val="00147493"/>
    <w:rsid w:val="001476C8"/>
    <w:rsid w:val="001513A8"/>
    <w:rsid w:val="0015343D"/>
    <w:rsid w:val="00157091"/>
    <w:rsid w:val="001575EE"/>
    <w:rsid w:val="00161445"/>
    <w:rsid w:val="00161745"/>
    <w:rsid w:val="00162C7B"/>
    <w:rsid w:val="00165DCD"/>
    <w:rsid w:val="00171245"/>
    <w:rsid w:val="00171473"/>
    <w:rsid w:val="001748B5"/>
    <w:rsid w:val="00175913"/>
    <w:rsid w:val="00176721"/>
    <w:rsid w:val="001805F9"/>
    <w:rsid w:val="00182D8C"/>
    <w:rsid w:val="00183826"/>
    <w:rsid w:val="001906D8"/>
    <w:rsid w:val="0019523B"/>
    <w:rsid w:val="00195F1F"/>
    <w:rsid w:val="0019603F"/>
    <w:rsid w:val="00197FD0"/>
    <w:rsid w:val="001A0732"/>
    <w:rsid w:val="001A285D"/>
    <w:rsid w:val="001A4B37"/>
    <w:rsid w:val="001A501D"/>
    <w:rsid w:val="001B096A"/>
    <w:rsid w:val="001B117A"/>
    <w:rsid w:val="001B1411"/>
    <w:rsid w:val="001B141F"/>
    <w:rsid w:val="001B2F1C"/>
    <w:rsid w:val="001B4690"/>
    <w:rsid w:val="001B6AAC"/>
    <w:rsid w:val="001B7822"/>
    <w:rsid w:val="001C2AD0"/>
    <w:rsid w:val="001C4AA5"/>
    <w:rsid w:val="001D07F8"/>
    <w:rsid w:val="001D2600"/>
    <w:rsid w:val="001D6CA0"/>
    <w:rsid w:val="001D70F0"/>
    <w:rsid w:val="001E046F"/>
    <w:rsid w:val="001E0B9C"/>
    <w:rsid w:val="001E18C7"/>
    <w:rsid w:val="001E5C99"/>
    <w:rsid w:val="001E78B1"/>
    <w:rsid w:val="001F0219"/>
    <w:rsid w:val="001F3977"/>
    <w:rsid w:val="00207062"/>
    <w:rsid w:val="00211F2C"/>
    <w:rsid w:val="00212FEE"/>
    <w:rsid w:val="0021465B"/>
    <w:rsid w:val="00216AFF"/>
    <w:rsid w:val="00224B9C"/>
    <w:rsid w:val="00230B0A"/>
    <w:rsid w:val="00231EFF"/>
    <w:rsid w:val="0023302D"/>
    <w:rsid w:val="00233F44"/>
    <w:rsid w:val="00235304"/>
    <w:rsid w:val="00235C71"/>
    <w:rsid w:val="00236C85"/>
    <w:rsid w:val="0023745F"/>
    <w:rsid w:val="00242895"/>
    <w:rsid w:val="00250E88"/>
    <w:rsid w:val="0025117D"/>
    <w:rsid w:val="002521D1"/>
    <w:rsid w:val="00253062"/>
    <w:rsid w:val="00256152"/>
    <w:rsid w:val="00260936"/>
    <w:rsid w:val="002626DF"/>
    <w:rsid w:val="002651B1"/>
    <w:rsid w:val="00265855"/>
    <w:rsid w:val="00267F00"/>
    <w:rsid w:val="002702C3"/>
    <w:rsid w:val="00270DA0"/>
    <w:rsid w:val="00270EFB"/>
    <w:rsid w:val="00271094"/>
    <w:rsid w:val="002729EF"/>
    <w:rsid w:val="00274A24"/>
    <w:rsid w:val="002754AD"/>
    <w:rsid w:val="00276911"/>
    <w:rsid w:val="00281149"/>
    <w:rsid w:val="00281A46"/>
    <w:rsid w:val="00282D9A"/>
    <w:rsid w:val="002836B1"/>
    <w:rsid w:val="00285046"/>
    <w:rsid w:val="00291CF6"/>
    <w:rsid w:val="002924EC"/>
    <w:rsid w:val="00292A41"/>
    <w:rsid w:val="00293ABA"/>
    <w:rsid w:val="00293D31"/>
    <w:rsid w:val="00294753"/>
    <w:rsid w:val="00296E80"/>
    <w:rsid w:val="002A2953"/>
    <w:rsid w:val="002A2B0A"/>
    <w:rsid w:val="002A5BAE"/>
    <w:rsid w:val="002A5FE0"/>
    <w:rsid w:val="002A65B0"/>
    <w:rsid w:val="002B1C30"/>
    <w:rsid w:val="002B22CE"/>
    <w:rsid w:val="002B3753"/>
    <w:rsid w:val="002B3AA4"/>
    <w:rsid w:val="002B448F"/>
    <w:rsid w:val="002B646B"/>
    <w:rsid w:val="002B67E0"/>
    <w:rsid w:val="002B68D0"/>
    <w:rsid w:val="002C01BC"/>
    <w:rsid w:val="002C023F"/>
    <w:rsid w:val="002C1C02"/>
    <w:rsid w:val="002C30F2"/>
    <w:rsid w:val="002C497E"/>
    <w:rsid w:val="002C4D85"/>
    <w:rsid w:val="002C634C"/>
    <w:rsid w:val="002C7882"/>
    <w:rsid w:val="002D028C"/>
    <w:rsid w:val="002D2687"/>
    <w:rsid w:val="002D2C8A"/>
    <w:rsid w:val="002D318D"/>
    <w:rsid w:val="002D4C93"/>
    <w:rsid w:val="002D56E9"/>
    <w:rsid w:val="002D6971"/>
    <w:rsid w:val="002E1050"/>
    <w:rsid w:val="002E11D0"/>
    <w:rsid w:val="002E1D6B"/>
    <w:rsid w:val="002E2649"/>
    <w:rsid w:val="002E2F62"/>
    <w:rsid w:val="002E4471"/>
    <w:rsid w:val="002E7CBA"/>
    <w:rsid w:val="002F1E21"/>
    <w:rsid w:val="002F1E45"/>
    <w:rsid w:val="002F24B2"/>
    <w:rsid w:val="002F4179"/>
    <w:rsid w:val="002F7AC7"/>
    <w:rsid w:val="002F7E71"/>
    <w:rsid w:val="0030105B"/>
    <w:rsid w:val="00301617"/>
    <w:rsid w:val="00303423"/>
    <w:rsid w:val="00303513"/>
    <w:rsid w:val="003062E4"/>
    <w:rsid w:val="00306B77"/>
    <w:rsid w:val="00311F54"/>
    <w:rsid w:val="00312582"/>
    <w:rsid w:val="0031328D"/>
    <w:rsid w:val="00315060"/>
    <w:rsid w:val="00316759"/>
    <w:rsid w:val="00317A8E"/>
    <w:rsid w:val="00320814"/>
    <w:rsid w:val="00327340"/>
    <w:rsid w:val="0032766A"/>
    <w:rsid w:val="00333437"/>
    <w:rsid w:val="00333DE3"/>
    <w:rsid w:val="003362C9"/>
    <w:rsid w:val="00336C3F"/>
    <w:rsid w:val="00344C73"/>
    <w:rsid w:val="003461A6"/>
    <w:rsid w:val="003500BF"/>
    <w:rsid w:val="0035168D"/>
    <w:rsid w:val="00351C93"/>
    <w:rsid w:val="00353068"/>
    <w:rsid w:val="003571E8"/>
    <w:rsid w:val="003608A5"/>
    <w:rsid w:val="00363237"/>
    <w:rsid w:val="00364193"/>
    <w:rsid w:val="00376986"/>
    <w:rsid w:val="00380B76"/>
    <w:rsid w:val="003819A7"/>
    <w:rsid w:val="00381A3C"/>
    <w:rsid w:val="0038465A"/>
    <w:rsid w:val="00384F15"/>
    <w:rsid w:val="003856C3"/>
    <w:rsid w:val="00385FCA"/>
    <w:rsid w:val="00386C24"/>
    <w:rsid w:val="00387854"/>
    <w:rsid w:val="00390199"/>
    <w:rsid w:val="0039253D"/>
    <w:rsid w:val="00392AEF"/>
    <w:rsid w:val="003962A7"/>
    <w:rsid w:val="003A09C0"/>
    <w:rsid w:val="003A0C41"/>
    <w:rsid w:val="003A35D7"/>
    <w:rsid w:val="003A5939"/>
    <w:rsid w:val="003A65AB"/>
    <w:rsid w:val="003A750D"/>
    <w:rsid w:val="003A760F"/>
    <w:rsid w:val="003B29B6"/>
    <w:rsid w:val="003B4AAF"/>
    <w:rsid w:val="003B5EE8"/>
    <w:rsid w:val="003B6B06"/>
    <w:rsid w:val="003B6F39"/>
    <w:rsid w:val="003B70AD"/>
    <w:rsid w:val="003B77CC"/>
    <w:rsid w:val="003C36E4"/>
    <w:rsid w:val="003C57A0"/>
    <w:rsid w:val="003C5B0D"/>
    <w:rsid w:val="003D0272"/>
    <w:rsid w:val="003D5261"/>
    <w:rsid w:val="003D631D"/>
    <w:rsid w:val="003D7BB1"/>
    <w:rsid w:val="003E38E3"/>
    <w:rsid w:val="003E4EBB"/>
    <w:rsid w:val="003E6DD9"/>
    <w:rsid w:val="003E6F0C"/>
    <w:rsid w:val="003F025D"/>
    <w:rsid w:val="003F0B5E"/>
    <w:rsid w:val="003F2B93"/>
    <w:rsid w:val="003F3796"/>
    <w:rsid w:val="003F41FF"/>
    <w:rsid w:val="003F605D"/>
    <w:rsid w:val="003F66DB"/>
    <w:rsid w:val="00401751"/>
    <w:rsid w:val="00401D33"/>
    <w:rsid w:val="00401EFC"/>
    <w:rsid w:val="0040211C"/>
    <w:rsid w:val="00403B2D"/>
    <w:rsid w:val="004055A8"/>
    <w:rsid w:val="00405649"/>
    <w:rsid w:val="004064D3"/>
    <w:rsid w:val="0041475F"/>
    <w:rsid w:val="00415767"/>
    <w:rsid w:val="0041728A"/>
    <w:rsid w:val="0042244C"/>
    <w:rsid w:val="004237F2"/>
    <w:rsid w:val="0042443E"/>
    <w:rsid w:val="00424B03"/>
    <w:rsid w:val="0042721B"/>
    <w:rsid w:val="00430366"/>
    <w:rsid w:val="004304E6"/>
    <w:rsid w:val="004332BD"/>
    <w:rsid w:val="00436BC6"/>
    <w:rsid w:val="00436E3F"/>
    <w:rsid w:val="0044172D"/>
    <w:rsid w:val="0044640C"/>
    <w:rsid w:val="00446EF9"/>
    <w:rsid w:val="00450BAB"/>
    <w:rsid w:val="004517BD"/>
    <w:rsid w:val="00452B42"/>
    <w:rsid w:val="0045377F"/>
    <w:rsid w:val="00456DDA"/>
    <w:rsid w:val="00456F10"/>
    <w:rsid w:val="00466FB5"/>
    <w:rsid w:val="00470952"/>
    <w:rsid w:val="0047153F"/>
    <w:rsid w:val="00474FCA"/>
    <w:rsid w:val="00475614"/>
    <w:rsid w:val="004776E3"/>
    <w:rsid w:val="00480F19"/>
    <w:rsid w:val="00482706"/>
    <w:rsid w:val="00484AF2"/>
    <w:rsid w:val="00484DFF"/>
    <w:rsid w:val="00485AE7"/>
    <w:rsid w:val="00486227"/>
    <w:rsid w:val="00487C47"/>
    <w:rsid w:val="00487EAE"/>
    <w:rsid w:val="00490BC0"/>
    <w:rsid w:val="00491D6F"/>
    <w:rsid w:val="004A2880"/>
    <w:rsid w:val="004A7DCD"/>
    <w:rsid w:val="004B1592"/>
    <w:rsid w:val="004B27E7"/>
    <w:rsid w:val="004B5104"/>
    <w:rsid w:val="004B5433"/>
    <w:rsid w:val="004C1314"/>
    <w:rsid w:val="004C2D55"/>
    <w:rsid w:val="004C48CB"/>
    <w:rsid w:val="004C4EFD"/>
    <w:rsid w:val="004C7255"/>
    <w:rsid w:val="004C7764"/>
    <w:rsid w:val="004D0F44"/>
    <w:rsid w:val="004D1BAB"/>
    <w:rsid w:val="004D2164"/>
    <w:rsid w:val="004D3CFB"/>
    <w:rsid w:val="004D3DD4"/>
    <w:rsid w:val="004D66D9"/>
    <w:rsid w:val="004E0432"/>
    <w:rsid w:val="004E3EDD"/>
    <w:rsid w:val="004F19FA"/>
    <w:rsid w:val="004F73C4"/>
    <w:rsid w:val="00501D8E"/>
    <w:rsid w:val="00505812"/>
    <w:rsid w:val="00505DD6"/>
    <w:rsid w:val="00506100"/>
    <w:rsid w:val="00512CB8"/>
    <w:rsid w:val="005172B2"/>
    <w:rsid w:val="00517A2F"/>
    <w:rsid w:val="00521176"/>
    <w:rsid w:val="0052275B"/>
    <w:rsid w:val="00523FF0"/>
    <w:rsid w:val="00525D42"/>
    <w:rsid w:val="0052626E"/>
    <w:rsid w:val="0052708B"/>
    <w:rsid w:val="00530165"/>
    <w:rsid w:val="00532A6B"/>
    <w:rsid w:val="005443C8"/>
    <w:rsid w:val="00546941"/>
    <w:rsid w:val="0054799B"/>
    <w:rsid w:val="005514AA"/>
    <w:rsid w:val="00551EE7"/>
    <w:rsid w:val="00554325"/>
    <w:rsid w:val="00556CA9"/>
    <w:rsid w:val="00557A62"/>
    <w:rsid w:val="00561529"/>
    <w:rsid w:val="00564054"/>
    <w:rsid w:val="005645A0"/>
    <w:rsid w:val="00567401"/>
    <w:rsid w:val="00567964"/>
    <w:rsid w:val="005728E1"/>
    <w:rsid w:val="00572A15"/>
    <w:rsid w:val="00572B0D"/>
    <w:rsid w:val="00573001"/>
    <w:rsid w:val="005750BD"/>
    <w:rsid w:val="00575162"/>
    <w:rsid w:val="005751F1"/>
    <w:rsid w:val="0057565B"/>
    <w:rsid w:val="00576892"/>
    <w:rsid w:val="00577154"/>
    <w:rsid w:val="005815A0"/>
    <w:rsid w:val="0058160C"/>
    <w:rsid w:val="00582B5D"/>
    <w:rsid w:val="00584167"/>
    <w:rsid w:val="00586A60"/>
    <w:rsid w:val="00590F20"/>
    <w:rsid w:val="00590F4D"/>
    <w:rsid w:val="005916A9"/>
    <w:rsid w:val="00593EC4"/>
    <w:rsid w:val="00596359"/>
    <w:rsid w:val="005968DE"/>
    <w:rsid w:val="00596955"/>
    <w:rsid w:val="005972C0"/>
    <w:rsid w:val="005A1029"/>
    <w:rsid w:val="005A1496"/>
    <w:rsid w:val="005A1563"/>
    <w:rsid w:val="005A5968"/>
    <w:rsid w:val="005B1CFD"/>
    <w:rsid w:val="005B6595"/>
    <w:rsid w:val="005B6A48"/>
    <w:rsid w:val="005C0C90"/>
    <w:rsid w:val="005C23A4"/>
    <w:rsid w:val="005C31B5"/>
    <w:rsid w:val="005C3AE3"/>
    <w:rsid w:val="005C4017"/>
    <w:rsid w:val="005C4BDA"/>
    <w:rsid w:val="005C51C9"/>
    <w:rsid w:val="005C681C"/>
    <w:rsid w:val="005D0198"/>
    <w:rsid w:val="005D2F20"/>
    <w:rsid w:val="005D4AA8"/>
    <w:rsid w:val="005D6008"/>
    <w:rsid w:val="005D61EC"/>
    <w:rsid w:val="005D6A41"/>
    <w:rsid w:val="005D78D7"/>
    <w:rsid w:val="005D7916"/>
    <w:rsid w:val="005E008C"/>
    <w:rsid w:val="005E0C9F"/>
    <w:rsid w:val="005E10C0"/>
    <w:rsid w:val="005E13C2"/>
    <w:rsid w:val="005E3CA6"/>
    <w:rsid w:val="005E3FD2"/>
    <w:rsid w:val="005E4A05"/>
    <w:rsid w:val="005E702D"/>
    <w:rsid w:val="005E7CE4"/>
    <w:rsid w:val="005F0C77"/>
    <w:rsid w:val="005F1201"/>
    <w:rsid w:val="005F4AFD"/>
    <w:rsid w:val="005F609B"/>
    <w:rsid w:val="005F656D"/>
    <w:rsid w:val="005F6BC7"/>
    <w:rsid w:val="005F7034"/>
    <w:rsid w:val="005F736F"/>
    <w:rsid w:val="0060625C"/>
    <w:rsid w:val="006062DA"/>
    <w:rsid w:val="00606757"/>
    <w:rsid w:val="00606D3E"/>
    <w:rsid w:val="00611C9A"/>
    <w:rsid w:val="00613F2A"/>
    <w:rsid w:val="00617045"/>
    <w:rsid w:val="00620FFC"/>
    <w:rsid w:val="00621EEE"/>
    <w:rsid w:val="0062220C"/>
    <w:rsid w:val="00626F19"/>
    <w:rsid w:val="006270C0"/>
    <w:rsid w:val="00630DA7"/>
    <w:rsid w:val="00631B64"/>
    <w:rsid w:val="006323DD"/>
    <w:rsid w:val="00632CFD"/>
    <w:rsid w:val="00635AEE"/>
    <w:rsid w:val="00635D30"/>
    <w:rsid w:val="00640119"/>
    <w:rsid w:val="00643974"/>
    <w:rsid w:val="00643B90"/>
    <w:rsid w:val="00644480"/>
    <w:rsid w:val="00653D99"/>
    <w:rsid w:val="00653F8D"/>
    <w:rsid w:val="00655992"/>
    <w:rsid w:val="0065637F"/>
    <w:rsid w:val="00657753"/>
    <w:rsid w:val="0066012A"/>
    <w:rsid w:val="0066042E"/>
    <w:rsid w:val="00662B03"/>
    <w:rsid w:val="00664F5B"/>
    <w:rsid w:val="0066543F"/>
    <w:rsid w:val="00666411"/>
    <w:rsid w:val="00670198"/>
    <w:rsid w:val="00671D4D"/>
    <w:rsid w:val="00672C46"/>
    <w:rsid w:val="00672EE0"/>
    <w:rsid w:val="00677110"/>
    <w:rsid w:val="00677505"/>
    <w:rsid w:val="00681085"/>
    <w:rsid w:val="006837D4"/>
    <w:rsid w:val="00686926"/>
    <w:rsid w:val="006871C3"/>
    <w:rsid w:val="00687313"/>
    <w:rsid w:val="00691080"/>
    <w:rsid w:val="006912F6"/>
    <w:rsid w:val="0069154C"/>
    <w:rsid w:val="00695C02"/>
    <w:rsid w:val="00696486"/>
    <w:rsid w:val="00696E5D"/>
    <w:rsid w:val="006A283E"/>
    <w:rsid w:val="006A3758"/>
    <w:rsid w:val="006B009B"/>
    <w:rsid w:val="006B0C5F"/>
    <w:rsid w:val="006B1CD8"/>
    <w:rsid w:val="006B33C2"/>
    <w:rsid w:val="006B35D0"/>
    <w:rsid w:val="006B6EDD"/>
    <w:rsid w:val="006B7D40"/>
    <w:rsid w:val="006C15B6"/>
    <w:rsid w:val="006C1A3D"/>
    <w:rsid w:val="006C567B"/>
    <w:rsid w:val="006C75E4"/>
    <w:rsid w:val="006D1282"/>
    <w:rsid w:val="006D2992"/>
    <w:rsid w:val="006D3C54"/>
    <w:rsid w:val="006E02E8"/>
    <w:rsid w:val="006E0DCB"/>
    <w:rsid w:val="006E3D0D"/>
    <w:rsid w:val="006E6F7E"/>
    <w:rsid w:val="006F2D23"/>
    <w:rsid w:val="006F3B00"/>
    <w:rsid w:val="006F49F2"/>
    <w:rsid w:val="006F6C05"/>
    <w:rsid w:val="006F7974"/>
    <w:rsid w:val="00702F8A"/>
    <w:rsid w:val="00703B40"/>
    <w:rsid w:val="00704E35"/>
    <w:rsid w:val="0070503C"/>
    <w:rsid w:val="007103DB"/>
    <w:rsid w:val="00712D9F"/>
    <w:rsid w:val="007170EB"/>
    <w:rsid w:val="00723581"/>
    <w:rsid w:val="00723D36"/>
    <w:rsid w:val="007258B0"/>
    <w:rsid w:val="00730819"/>
    <w:rsid w:val="00731CB9"/>
    <w:rsid w:val="0073586F"/>
    <w:rsid w:val="00736CB3"/>
    <w:rsid w:val="00736EA3"/>
    <w:rsid w:val="007377DC"/>
    <w:rsid w:val="00737B0E"/>
    <w:rsid w:val="00737EC9"/>
    <w:rsid w:val="0074162D"/>
    <w:rsid w:val="00742600"/>
    <w:rsid w:val="007453BF"/>
    <w:rsid w:val="007453ED"/>
    <w:rsid w:val="00746A14"/>
    <w:rsid w:val="0075307E"/>
    <w:rsid w:val="00754E60"/>
    <w:rsid w:val="00756589"/>
    <w:rsid w:val="00757ED5"/>
    <w:rsid w:val="0076551D"/>
    <w:rsid w:val="00767CA6"/>
    <w:rsid w:val="0077047E"/>
    <w:rsid w:val="0077343E"/>
    <w:rsid w:val="007740CD"/>
    <w:rsid w:val="007753C6"/>
    <w:rsid w:val="007754D9"/>
    <w:rsid w:val="007771DA"/>
    <w:rsid w:val="007815C0"/>
    <w:rsid w:val="007834AA"/>
    <w:rsid w:val="00785C57"/>
    <w:rsid w:val="00791CB5"/>
    <w:rsid w:val="00793947"/>
    <w:rsid w:val="007A0187"/>
    <w:rsid w:val="007A0D15"/>
    <w:rsid w:val="007A6600"/>
    <w:rsid w:val="007B105A"/>
    <w:rsid w:val="007B25E7"/>
    <w:rsid w:val="007B27FD"/>
    <w:rsid w:val="007B28DD"/>
    <w:rsid w:val="007B2C33"/>
    <w:rsid w:val="007B4065"/>
    <w:rsid w:val="007C1B9C"/>
    <w:rsid w:val="007C3104"/>
    <w:rsid w:val="007C385D"/>
    <w:rsid w:val="007C3BE1"/>
    <w:rsid w:val="007C59E8"/>
    <w:rsid w:val="007C6A08"/>
    <w:rsid w:val="007C6A81"/>
    <w:rsid w:val="007D1238"/>
    <w:rsid w:val="007D368B"/>
    <w:rsid w:val="007D4FF2"/>
    <w:rsid w:val="007D58A4"/>
    <w:rsid w:val="007D5C17"/>
    <w:rsid w:val="007E63B4"/>
    <w:rsid w:val="007F36C8"/>
    <w:rsid w:val="007F5679"/>
    <w:rsid w:val="008012CD"/>
    <w:rsid w:val="008068C7"/>
    <w:rsid w:val="0080720B"/>
    <w:rsid w:val="008079EC"/>
    <w:rsid w:val="00810867"/>
    <w:rsid w:val="00810D14"/>
    <w:rsid w:val="00811382"/>
    <w:rsid w:val="008119B3"/>
    <w:rsid w:val="008128D2"/>
    <w:rsid w:val="00812B3B"/>
    <w:rsid w:val="008163F9"/>
    <w:rsid w:val="008176A9"/>
    <w:rsid w:val="0081798D"/>
    <w:rsid w:val="00820F75"/>
    <w:rsid w:val="0082537E"/>
    <w:rsid w:val="00826BB3"/>
    <w:rsid w:val="0083172E"/>
    <w:rsid w:val="008329F5"/>
    <w:rsid w:val="00833217"/>
    <w:rsid w:val="0083421B"/>
    <w:rsid w:val="008347EA"/>
    <w:rsid w:val="00834EE7"/>
    <w:rsid w:val="0084144B"/>
    <w:rsid w:val="008418A5"/>
    <w:rsid w:val="008422D9"/>
    <w:rsid w:val="0084373A"/>
    <w:rsid w:val="00846FEF"/>
    <w:rsid w:val="00847671"/>
    <w:rsid w:val="00851E58"/>
    <w:rsid w:val="00853463"/>
    <w:rsid w:val="00854311"/>
    <w:rsid w:val="00855C01"/>
    <w:rsid w:val="00856448"/>
    <w:rsid w:val="008574F9"/>
    <w:rsid w:val="00862ECB"/>
    <w:rsid w:val="00870DA1"/>
    <w:rsid w:val="00871878"/>
    <w:rsid w:val="00872CBF"/>
    <w:rsid w:val="00875BA8"/>
    <w:rsid w:val="008801BD"/>
    <w:rsid w:val="00881233"/>
    <w:rsid w:val="00881BEE"/>
    <w:rsid w:val="0088479D"/>
    <w:rsid w:val="008857A6"/>
    <w:rsid w:val="00886535"/>
    <w:rsid w:val="00887379"/>
    <w:rsid w:val="0088786C"/>
    <w:rsid w:val="00887A29"/>
    <w:rsid w:val="008905F0"/>
    <w:rsid w:val="00890DB9"/>
    <w:rsid w:val="0089176F"/>
    <w:rsid w:val="008948F6"/>
    <w:rsid w:val="008A01E4"/>
    <w:rsid w:val="008A3BB9"/>
    <w:rsid w:val="008A4946"/>
    <w:rsid w:val="008A65CE"/>
    <w:rsid w:val="008A783E"/>
    <w:rsid w:val="008B00F2"/>
    <w:rsid w:val="008B51E9"/>
    <w:rsid w:val="008C13A4"/>
    <w:rsid w:val="008C1D03"/>
    <w:rsid w:val="008C461B"/>
    <w:rsid w:val="008C5C7A"/>
    <w:rsid w:val="008C64B5"/>
    <w:rsid w:val="008D0EA1"/>
    <w:rsid w:val="008D1073"/>
    <w:rsid w:val="008D1DF8"/>
    <w:rsid w:val="008D4F80"/>
    <w:rsid w:val="008E1CF7"/>
    <w:rsid w:val="008E2915"/>
    <w:rsid w:val="008E2A1D"/>
    <w:rsid w:val="008E41FD"/>
    <w:rsid w:val="008E4228"/>
    <w:rsid w:val="008E5027"/>
    <w:rsid w:val="008E5FE1"/>
    <w:rsid w:val="008E6D52"/>
    <w:rsid w:val="008F22CE"/>
    <w:rsid w:val="008F302B"/>
    <w:rsid w:val="008F3DEB"/>
    <w:rsid w:val="008F42EF"/>
    <w:rsid w:val="008F45F8"/>
    <w:rsid w:val="008F5085"/>
    <w:rsid w:val="008F6E88"/>
    <w:rsid w:val="008F79FD"/>
    <w:rsid w:val="00900F19"/>
    <w:rsid w:val="009012FF"/>
    <w:rsid w:val="009028D9"/>
    <w:rsid w:val="00907DC0"/>
    <w:rsid w:val="009110BD"/>
    <w:rsid w:val="00911645"/>
    <w:rsid w:val="00913CE4"/>
    <w:rsid w:val="00914854"/>
    <w:rsid w:val="00915C0F"/>
    <w:rsid w:val="00916241"/>
    <w:rsid w:val="009165DD"/>
    <w:rsid w:val="00920057"/>
    <w:rsid w:val="00924B86"/>
    <w:rsid w:val="0092579E"/>
    <w:rsid w:val="00927C1A"/>
    <w:rsid w:val="00931DE5"/>
    <w:rsid w:val="00933558"/>
    <w:rsid w:val="009344C8"/>
    <w:rsid w:val="00940B5A"/>
    <w:rsid w:val="00941288"/>
    <w:rsid w:val="00941756"/>
    <w:rsid w:val="0094541C"/>
    <w:rsid w:val="0094588D"/>
    <w:rsid w:val="009460E3"/>
    <w:rsid w:val="00951CED"/>
    <w:rsid w:val="009521DE"/>
    <w:rsid w:val="009537E3"/>
    <w:rsid w:val="009539D1"/>
    <w:rsid w:val="00957CD8"/>
    <w:rsid w:val="009608F5"/>
    <w:rsid w:val="00960EF3"/>
    <w:rsid w:val="00963BEF"/>
    <w:rsid w:val="00964A91"/>
    <w:rsid w:val="00966EFB"/>
    <w:rsid w:val="00974060"/>
    <w:rsid w:val="009742C4"/>
    <w:rsid w:val="00974DAD"/>
    <w:rsid w:val="009806CA"/>
    <w:rsid w:val="00982A5E"/>
    <w:rsid w:val="00982DE8"/>
    <w:rsid w:val="00983581"/>
    <w:rsid w:val="0098382B"/>
    <w:rsid w:val="00986352"/>
    <w:rsid w:val="00986529"/>
    <w:rsid w:val="00986A59"/>
    <w:rsid w:val="0098781B"/>
    <w:rsid w:val="00990C32"/>
    <w:rsid w:val="00991C6F"/>
    <w:rsid w:val="00992D0B"/>
    <w:rsid w:val="00992FA8"/>
    <w:rsid w:val="0099327C"/>
    <w:rsid w:val="00993849"/>
    <w:rsid w:val="00995483"/>
    <w:rsid w:val="009961E3"/>
    <w:rsid w:val="009962B2"/>
    <w:rsid w:val="0099660B"/>
    <w:rsid w:val="009A0016"/>
    <w:rsid w:val="009A18A0"/>
    <w:rsid w:val="009A3A99"/>
    <w:rsid w:val="009A5E82"/>
    <w:rsid w:val="009B168F"/>
    <w:rsid w:val="009B49C8"/>
    <w:rsid w:val="009B6FCA"/>
    <w:rsid w:val="009C00B2"/>
    <w:rsid w:val="009C1D90"/>
    <w:rsid w:val="009C1EFF"/>
    <w:rsid w:val="009C4CC3"/>
    <w:rsid w:val="009C53A4"/>
    <w:rsid w:val="009C6D8C"/>
    <w:rsid w:val="009C7F19"/>
    <w:rsid w:val="009D16A2"/>
    <w:rsid w:val="009D2D23"/>
    <w:rsid w:val="009D2E81"/>
    <w:rsid w:val="009D574E"/>
    <w:rsid w:val="009D5A7B"/>
    <w:rsid w:val="009D726C"/>
    <w:rsid w:val="009E0B9F"/>
    <w:rsid w:val="009E1F68"/>
    <w:rsid w:val="009E455F"/>
    <w:rsid w:val="009E5108"/>
    <w:rsid w:val="009F0E30"/>
    <w:rsid w:val="009F11E1"/>
    <w:rsid w:val="009F19C2"/>
    <w:rsid w:val="009F26D2"/>
    <w:rsid w:val="009F2DEC"/>
    <w:rsid w:val="009F3D7C"/>
    <w:rsid w:val="00A000A2"/>
    <w:rsid w:val="00A01887"/>
    <w:rsid w:val="00A0200C"/>
    <w:rsid w:val="00A0573C"/>
    <w:rsid w:val="00A11AF9"/>
    <w:rsid w:val="00A12328"/>
    <w:rsid w:val="00A147AC"/>
    <w:rsid w:val="00A17740"/>
    <w:rsid w:val="00A17E79"/>
    <w:rsid w:val="00A2233A"/>
    <w:rsid w:val="00A243B7"/>
    <w:rsid w:val="00A252A5"/>
    <w:rsid w:val="00A261FF"/>
    <w:rsid w:val="00A30C39"/>
    <w:rsid w:val="00A30DB1"/>
    <w:rsid w:val="00A35EED"/>
    <w:rsid w:val="00A36AAA"/>
    <w:rsid w:val="00A3709D"/>
    <w:rsid w:val="00A37C5D"/>
    <w:rsid w:val="00A40115"/>
    <w:rsid w:val="00A4198E"/>
    <w:rsid w:val="00A43DF4"/>
    <w:rsid w:val="00A463A4"/>
    <w:rsid w:val="00A47C14"/>
    <w:rsid w:val="00A506BB"/>
    <w:rsid w:val="00A52804"/>
    <w:rsid w:val="00A52C9A"/>
    <w:rsid w:val="00A53BBE"/>
    <w:rsid w:val="00A576D1"/>
    <w:rsid w:val="00A61495"/>
    <w:rsid w:val="00A6509A"/>
    <w:rsid w:val="00A70136"/>
    <w:rsid w:val="00A70E0B"/>
    <w:rsid w:val="00A71D13"/>
    <w:rsid w:val="00A75C54"/>
    <w:rsid w:val="00A761A1"/>
    <w:rsid w:val="00A76A68"/>
    <w:rsid w:val="00A772A0"/>
    <w:rsid w:val="00A8012F"/>
    <w:rsid w:val="00A831A1"/>
    <w:rsid w:val="00A832B9"/>
    <w:rsid w:val="00A85898"/>
    <w:rsid w:val="00A86E46"/>
    <w:rsid w:val="00A87859"/>
    <w:rsid w:val="00A87DA4"/>
    <w:rsid w:val="00A909E4"/>
    <w:rsid w:val="00A94319"/>
    <w:rsid w:val="00A97AB7"/>
    <w:rsid w:val="00AB0524"/>
    <w:rsid w:val="00AB05F0"/>
    <w:rsid w:val="00AB640B"/>
    <w:rsid w:val="00AC07B4"/>
    <w:rsid w:val="00AC0E8C"/>
    <w:rsid w:val="00AC1B6C"/>
    <w:rsid w:val="00AC25B2"/>
    <w:rsid w:val="00AC5C8A"/>
    <w:rsid w:val="00AD02FC"/>
    <w:rsid w:val="00AD1B86"/>
    <w:rsid w:val="00AD25F8"/>
    <w:rsid w:val="00AD2834"/>
    <w:rsid w:val="00AD4997"/>
    <w:rsid w:val="00AD5288"/>
    <w:rsid w:val="00AD53B5"/>
    <w:rsid w:val="00AD53F2"/>
    <w:rsid w:val="00AD62FE"/>
    <w:rsid w:val="00AE197C"/>
    <w:rsid w:val="00AE4988"/>
    <w:rsid w:val="00AE51B9"/>
    <w:rsid w:val="00AE7BA2"/>
    <w:rsid w:val="00AF0389"/>
    <w:rsid w:val="00AF2C68"/>
    <w:rsid w:val="00AF4674"/>
    <w:rsid w:val="00AF520A"/>
    <w:rsid w:val="00AF59BB"/>
    <w:rsid w:val="00AF631D"/>
    <w:rsid w:val="00B06965"/>
    <w:rsid w:val="00B07FD3"/>
    <w:rsid w:val="00B1105A"/>
    <w:rsid w:val="00B12DDC"/>
    <w:rsid w:val="00B14C22"/>
    <w:rsid w:val="00B1701D"/>
    <w:rsid w:val="00B20C09"/>
    <w:rsid w:val="00B25490"/>
    <w:rsid w:val="00B272DF"/>
    <w:rsid w:val="00B27B46"/>
    <w:rsid w:val="00B3446C"/>
    <w:rsid w:val="00B43D19"/>
    <w:rsid w:val="00B445A4"/>
    <w:rsid w:val="00B46825"/>
    <w:rsid w:val="00B51C28"/>
    <w:rsid w:val="00B5312E"/>
    <w:rsid w:val="00B53C33"/>
    <w:rsid w:val="00B55E8A"/>
    <w:rsid w:val="00B56618"/>
    <w:rsid w:val="00B5729E"/>
    <w:rsid w:val="00B572DC"/>
    <w:rsid w:val="00B57FB2"/>
    <w:rsid w:val="00B6273F"/>
    <w:rsid w:val="00B62FA8"/>
    <w:rsid w:val="00B6354E"/>
    <w:rsid w:val="00B63A23"/>
    <w:rsid w:val="00B63EDE"/>
    <w:rsid w:val="00B643DF"/>
    <w:rsid w:val="00B64495"/>
    <w:rsid w:val="00B647D7"/>
    <w:rsid w:val="00B6564D"/>
    <w:rsid w:val="00B67714"/>
    <w:rsid w:val="00B70F89"/>
    <w:rsid w:val="00B71E7F"/>
    <w:rsid w:val="00B72BD3"/>
    <w:rsid w:val="00B72D53"/>
    <w:rsid w:val="00B76601"/>
    <w:rsid w:val="00B768EF"/>
    <w:rsid w:val="00B80943"/>
    <w:rsid w:val="00B818BC"/>
    <w:rsid w:val="00B86260"/>
    <w:rsid w:val="00B86B43"/>
    <w:rsid w:val="00B87B9B"/>
    <w:rsid w:val="00B907A2"/>
    <w:rsid w:val="00B939E8"/>
    <w:rsid w:val="00B93CE2"/>
    <w:rsid w:val="00B94775"/>
    <w:rsid w:val="00B97392"/>
    <w:rsid w:val="00B97EEE"/>
    <w:rsid w:val="00BA0168"/>
    <w:rsid w:val="00BA0830"/>
    <w:rsid w:val="00BA2345"/>
    <w:rsid w:val="00BA49B9"/>
    <w:rsid w:val="00BA6FA5"/>
    <w:rsid w:val="00BB237F"/>
    <w:rsid w:val="00BB484C"/>
    <w:rsid w:val="00BB7A93"/>
    <w:rsid w:val="00BC35FC"/>
    <w:rsid w:val="00BC5D86"/>
    <w:rsid w:val="00BD43A0"/>
    <w:rsid w:val="00BD57E1"/>
    <w:rsid w:val="00BD62B6"/>
    <w:rsid w:val="00BD6D43"/>
    <w:rsid w:val="00BD6E70"/>
    <w:rsid w:val="00BE1918"/>
    <w:rsid w:val="00BE5DF3"/>
    <w:rsid w:val="00BF0565"/>
    <w:rsid w:val="00BF6030"/>
    <w:rsid w:val="00BF60E0"/>
    <w:rsid w:val="00BF7448"/>
    <w:rsid w:val="00C00398"/>
    <w:rsid w:val="00C02205"/>
    <w:rsid w:val="00C027EA"/>
    <w:rsid w:val="00C05B12"/>
    <w:rsid w:val="00C10489"/>
    <w:rsid w:val="00C10BF4"/>
    <w:rsid w:val="00C11C7B"/>
    <w:rsid w:val="00C1349D"/>
    <w:rsid w:val="00C138E6"/>
    <w:rsid w:val="00C179B6"/>
    <w:rsid w:val="00C17FC5"/>
    <w:rsid w:val="00C25BCD"/>
    <w:rsid w:val="00C264B5"/>
    <w:rsid w:val="00C26B03"/>
    <w:rsid w:val="00C276AE"/>
    <w:rsid w:val="00C30D0D"/>
    <w:rsid w:val="00C32583"/>
    <w:rsid w:val="00C3275E"/>
    <w:rsid w:val="00C34054"/>
    <w:rsid w:val="00C3494A"/>
    <w:rsid w:val="00C34B5D"/>
    <w:rsid w:val="00C411BD"/>
    <w:rsid w:val="00C42A77"/>
    <w:rsid w:val="00C43D3D"/>
    <w:rsid w:val="00C44188"/>
    <w:rsid w:val="00C468AB"/>
    <w:rsid w:val="00C50AD2"/>
    <w:rsid w:val="00C51FDC"/>
    <w:rsid w:val="00C5375A"/>
    <w:rsid w:val="00C57532"/>
    <w:rsid w:val="00C65DBC"/>
    <w:rsid w:val="00C7023F"/>
    <w:rsid w:val="00C70802"/>
    <w:rsid w:val="00C721C4"/>
    <w:rsid w:val="00C73139"/>
    <w:rsid w:val="00C747FD"/>
    <w:rsid w:val="00C778A5"/>
    <w:rsid w:val="00C77941"/>
    <w:rsid w:val="00C8332D"/>
    <w:rsid w:val="00C90AD6"/>
    <w:rsid w:val="00C9712A"/>
    <w:rsid w:val="00CA156E"/>
    <w:rsid w:val="00CA20F2"/>
    <w:rsid w:val="00CA35A9"/>
    <w:rsid w:val="00CA555C"/>
    <w:rsid w:val="00CB616A"/>
    <w:rsid w:val="00CB6578"/>
    <w:rsid w:val="00CC087A"/>
    <w:rsid w:val="00CC104D"/>
    <w:rsid w:val="00CC1231"/>
    <w:rsid w:val="00CC2A3A"/>
    <w:rsid w:val="00CC45E0"/>
    <w:rsid w:val="00CD0FD4"/>
    <w:rsid w:val="00CD161C"/>
    <w:rsid w:val="00CD33B9"/>
    <w:rsid w:val="00CD5423"/>
    <w:rsid w:val="00CD749E"/>
    <w:rsid w:val="00CE1973"/>
    <w:rsid w:val="00CE20D0"/>
    <w:rsid w:val="00CE212C"/>
    <w:rsid w:val="00CE64DF"/>
    <w:rsid w:val="00CE7468"/>
    <w:rsid w:val="00CF03C0"/>
    <w:rsid w:val="00CF150E"/>
    <w:rsid w:val="00CF304E"/>
    <w:rsid w:val="00CF4794"/>
    <w:rsid w:val="00D0071D"/>
    <w:rsid w:val="00D048E2"/>
    <w:rsid w:val="00D04C8F"/>
    <w:rsid w:val="00D06309"/>
    <w:rsid w:val="00D06BDE"/>
    <w:rsid w:val="00D06C53"/>
    <w:rsid w:val="00D102C4"/>
    <w:rsid w:val="00D10CB8"/>
    <w:rsid w:val="00D12AC2"/>
    <w:rsid w:val="00D14012"/>
    <w:rsid w:val="00D17A25"/>
    <w:rsid w:val="00D22909"/>
    <w:rsid w:val="00D25915"/>
    <w:rsid w:val="00D2649E"/>
    <w:rsid w:val="00D26BF2"/>
    <w:rsid w:val="00D26C44"/>
    <w:rsid w:val="00D308B9"/>
    <w:rsid w:val="00D30D8D"/>
    <w:rsid w:val="00D31913"/>
    <w:rsid w:val="00D34108"/>
    <w:rsid w:val="00D34580"/>
    <w:rsid w:val="00D36A71"/>
    <w:rsid w:val="00D37B71"/>
    <w:rsid w:val="00D42383"/>
    <w:rsid w:val="00D4566F"/>
    <w:rsid w:val="00D479C6"/>
    <w:rsid w:val="00D515FE"/>
    <w:rsid w:val="00D5288B"/>
    <w:rsid w:val="00D54C29"/>
    <w:rsid w:val="00D603A4"/>
    <w:rsid w:val="00D6501F"/>
    <w:rsid w:val="00D65632"/>
    <w:rsid w:val="00D65921"/>
    <w:rsid w:val="00D70749"/>
    <w:rsid w:val="00D71439"/>
    <w:rsid w:val="00D735E6"/>
    <w:rsid w:val="00D80201"/>
    <w:rsid w:val="00D81557"/>
    <w:rsid w:val="00D8312B"/>
    <w:rsid w:val="00D86A69"/>
    <w:rsid w:val="00D87553"/>
    <w:rsid w:val="00D90274"/>
    <w:rsid w:val="00D910F1"/>
    <w:rsid w:val="00D94293"/>
    <w:rsid w:val="00D94817"/>
    <w:rsid w:val="00D94C25"/>
    <w:rsid w:val="00D955F5"/>
    <w:rsid w:val="00D96781"/>
    <w:rsid w:val="00D97325"/>
    <w:rsid w:val="00DA11A0"/>
    <w:rsid w:val="00DA1592"/>
    <w:rsid w:val="00DA1EFF"/>
    <w:rsid w:val="00DA28F4"/>
    <w:rsid w:val="00DA3E5E"/>
    <w:rsid w:val="00DA5603"/>
    <w:rsid w:val="00DA647A"/>
    <w:rsid w:val="00DA7626"/>
    <w:rsid w:val="00DB0C36"/>
    <w:rsid w:val="00DB30CA"/>
    <w:rsid w:val="00DB76A2"/>
    <w:rsid w:val="00DC0185"/>
    <w:rsid w:val="00DC0298"/>
    <w:rsid w:val="00DC7CF1"/>
    <w:rsid w:val="00DD06C0"/>
    <w:rsid w:val="00DD0800"/>
    <w:rsid w:val="00DD1736"/>
    <w:rsid w:val="00DD2133"/>
    <w:rsid w:val="00DD3C36"/>
    <w:rsid w:val="00DE3EE4"/>
    <w:rsid w:val="00DE4F93"/>
    <w:rsid w:val="00DE56C5"/>
    <w:rsid w:val="00DE63A1"/>
    <w:rsid w:val="00DE63F1"/>
    <w:rsid w:val="00DE75FD"/>
    <w:rsid w:val="00DE7911"/>
    <w:rsid w:val="00DF274A"/>
    <w:rsid w:val="00DF3ABD"/>
    <w:rsid w:val="00DF4132"/>
    <w:rsid w:val="00DF595F"/>
    <w:rsid w:val="00E01A76"/>
    <w:rsid w:val="00E02AF6"/>
    <w:rsid w:val="00E03A29"/>
    <w:rsid w:val="00E043C2"/>
    <w:rsid w:val="00E0478D"/>
    <w:rsid w:val="00E0760C"/>
    <w:rsid w:val="00E1026A"/>
    <w:rsid w:val="00E11E29"/>
    <w:rsid w:val="00E12C02"/>
    <w:rsid w:val="00E15941"/>
    <w:rsid w:val="00E248F9"/>
    <w:rsid w:val="00E30C6F"/>
    <w:rsid w:val="00E30DAC"/>
    <w:rsid w:val="00E3133B"/>
    <w:rsid w:val="00E32A7B"/>
    <w:rsid w:val="00E40F74"/>
    <w:rsid w:val="00E40F7E"/>
    <w:rsid w:val="00E430C0"/>
    <w:rsid w:val="00E43E83"/>
    <w:rsid w:val="00E44F36"/>
    <w:rsid w:val="00E4519C"/>
    <w:rsid w:val="00E45513"/>
    <w:rsid w:val="00E457DF"/>
    <w:rsid w:val="00E45E98"/>
    <w:rsid w:val="00E464D3"/>
    <w:rsid w:val="00E465BB"/>
    <w:rsid w:val="00E4736A"/>
    <w:rsid w:val="00E50B8A"/>
    <w:rsid w:val="00E5427D"/>
    <w:rsid w:val="00E55D3B"/>
    <w:rsid w:val="00E56895"/>
    <w:rsid w:val="00E62906"/>
    <w:rsid w:val="00E63FD4"/>
    <w:rsid w:val="00E656CE"/>
    <w:rsid w:val="00E66391"/>
    <w:rsid w:val="00E6646C"/>
    <w:rsid w:val="00E72B42"/>
    <w:rsid w:val="00E74AF2"/>
    <w:rsid w:val="00E75D72"/>
    <w:rsid w:val="00E76DAD"/>
    <w:rsid w:val="00E80DB5"/>
    <w:rsid w:val="00E83091"/>
    <w:rsid w:val="00E84A5E"/>
    <w:rsid w:val="00E85066"/>
    <w:rsid w:val="00E8616F"/>
    <w:rsid w:val="00E864D3"/>
    <w:rsid w:val="00E86BDD"/>
    <w:rsid w:val="00E873C1"/>
    <w:rsid w:val="00E87F88"/>
    <w:rsid w:val="00E9035D"/>
    <w:rsid w:val="00E92668"/>
    <w:rsid w:val="00E94B3D"/>
    <w:rsid w:val="00E96039"/>
    <w:rsid w:val="00EA0165"/>
    <w:rsid w:val="00EA0F61"/>
    <w:rsid w:val="00EA2D12"/>
    <w:rsid w:val="00EA4276"/>
    <w:rsid w:val="00EA4E6E"/>
    <w:rsid w:val="00EA5DB0"/>
    <w:rsid w:val="00EA7501"/>
    <w:rsid w:val="00EA75D8"/>
    <w:rsid w:val="00EA7ECC"/>
    <w:rsid w:val="00EB2921"/>
    <w:rsid w:val="00EB35AA"/>
    <w:rsid w:val="00EB6CEA"/>
    <w:rsid w:val="00EB6E60"/>
    <w:rsid w:val="00EC004B"/>
    <w:rsid w:val="00EC0CC4"/>
    <w:rsid w:val="00EC2AB3"/>
    <w:rsid w:val="00EC6A28"/>
    <w:rsid w:val="00EC7B3F"/>
    <w:rsid w:val="00ED2E3F"/>
    <w:rsid w:val="00ED4A0F"/>
    <w:rsid w:val="00ED60A5"/>
    <w:rsid w:val="00ED6A6D"/>
    <w:rsid w:val="00ED6DC0"/>
    <w:rsid w:val="00EE135E"/>
    <w:rsid w:val="00EE351C"/>
    <w:rsid w:val="00EE370B"/>
    <w:rsid w:val="00EE42E0"/>
    <w:rsid w:val="00EE55B0"/>
    <w:rsid w:val="00EE6364"/>
    <w:rsid w:val="00EE77EE"/>
    <w:rsid w:val="00EE78E2"/>
    <w:rsid w:val="00EF0EDE"/>
    <w:rsid w:val="00EF12DC"/>
    <w:rsid w:val="00EF1991"/>
    <w:rsid w:val="00EF2007"/>
    <w:rsid w:val="00EF24CE"/>
    <w:rsid w:val="00EF288E"/>
    <w:rsid w:val="00F002D3"/>
    <w:rsid w:val="00F0271B"/>
    <w:rsid w:val="00F02838"/>
    <w:rsid w:val="00F041E2"/>
    <w:rsid w:val="00F0432B"/>
    <w:rsid w:val="00F054BE"/>
    <w:rsid w:val="00F0694E"/>
    <w:rsid w:val="00F10B32"/>
    <w:rsid w:val="00F14BB1"/>
    <w:rsid w:val="00F216AB"/>
    <w:rsid w:val="00F26E73"/>
    <w:rsid w:val="00F27022"/>
    <w:rsid w:val="00F3207D"/>
    <w:rsid w:val="00F34C84"/>
    <w:rsid w:val="00F34F1E"/>
    <w:rsid w:val="00F37E5F"/>
    <w:rsid w:val="00F4221C"/>
    <w:rsid w:val="00F42DF3"/>
    <w:rsid w:val="00F4558C"/>
    <w:rsid w:val="00F47BCB"/>
    <w:rsid w:val="00F5121A"/>
    <w:rsid w:val="00F5291D"/>
    <w:rsid w:val="00F54011"/>
    <w:rsid w:val="00F54A4A"/>
    <w:rsid w:val="00F567E6"/>
    <w:rsid w:val="00F57848"/>
    <w:rsid w:val="00F6141C"/>
    <w:rsid w:val="00F631BF"/>
    <w:rsid w:val="00F66541"/>
    <w:rsid w:val="00F73179"/>
    <w:rsid w:val="00F74456"/>
    <w:rsid w:val="00F74FA9"/>
    <w:rsid w:val="00F76B8D"/>
    <w:rsid w:val="00F80948"/>
    <w:rsid w:val="00F81980"/>
    <w:rsid w:val="00F833BD"/>
    <w:rsid w:val="00F83488"/>
    <w:rsid w:val="00F84227"/>
    <w:rsid w:val="00F85752"/>
    <w:rsid w:val="00F866B0"/>
    <w:rsid w:val="00F87F32"/>
    <w:rsid w:val="00F92E19"/>
    <w:rsid w:val="00F93AD9"/>
    <w:rsid w:val="00F94134"/>
    <w:rsid w:val="00F942D1"/>
    <w:rsid w:val="00F96CBE"/>
    <w:rsid w:val="00F97493"/>
    <w:rsid w:val="00FA5745"/>
    <w:rsid w:val="00FA582E"/>
    <w:rsid w:val="00FA69D7"/>
    <w:rsid w:val="00FB300E"/>
    <w:rsid w:val="00FB32AF"/>
    <w:rsid w:val="00FB3DEB"/>
    <w:rsid w:val="00FB4FBD"/>
    <w:rsid w:val="00FB581C"/>
    <w:rsid w:val="00FB5C4E"/>
    <w:rsid w:val="00FB6B22"/>
    <w:rsid w:val="00FB7DC3"/>
    <w:rsid w:val="00FC18F6"/>
    <w:rsid w:val="00FC24B2"/>
    <w:rsid w:val="00FC7283"/>
    <w:rsid w:val="00FD208B"/>
    <w:rsid w:val="00FD6621"/>
    <w:rsid w:val="00FD7981"/>
    <w:rsid w:val="00FE5D92"/>
    <w:rsid w:val="00FF181E"/>
    <w:rsid w:val="00FF57B0"/>
    <w:rsid w:val="00FF75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3212]" strokecolor="none"/>
    </o:shapedefaults>
    <o:shapelayout v:ext="edit">
      <o:idmap v:ext="edit" data="1"/>
      <o:rules v:ext="edit">
        <o:r id="V:Rule3" type="connector" idref="#_x0000_s1030"/>
        <o:r id="V:Rule4" type="connector" idref="#_x0000_s1087"/>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94F"/>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272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C67AF"/>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nhideWhenUsed/>
    <w:qFormat/>
    <w:rsid w:val="0042721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B27F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16759"/>
    <w:pPr>
      <w:spacing w:before="240" w:after="60" w:line="276" w:lineRule="auto"/>
      <w:ind w:left="1008" w:hanging="1008"/>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316759"/>
    <w:pPr>
      <w:spacing w:before="240" w:after="60" w:line="276" w:lineRule="auto"/>
      <w:ind w:left="1152" w:hanging="1152"/>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316759"/>
    <w:pPr>
      <w:spacing w:before="240" w:after="60" w:line="276" w:lineRule="auto"/>
      <w:ind w:left="1296" w:hanging="1296"/>
      <w:outlineLvl w:val="6"/>
    </w:pPr>
    <w:rPr>
      <w:rFonts w:ascii="Calibri" w:hAnsi="Calibri"/>
    </w:rPr>
  </w:style>
  <w:style w:type="paragraph" w:styleId="Heading8">
    <w:name w:val="heading 8"/>
    <w:basedOn w:val="Normal"/>
    <w:next w:val="Normal"/>
    <w:link w:val="Heading8Char"/>
    <w:uiPriority w:val="9"/>
    <w:semiHidden/>
    <w:unhideWhenUsed/>
    <w:qFormat/>
    <w:rsid w:val="00316759"/>
    <w:pPr>
      <w:spacing w:before="240" w:after="60" w:line="276" w:lineRule="auto"/>
      <w:ind w:left="1440" w:hanging="1440"/>
      <w:outlineLvl w:val="7"/>
    </w:pPr>
    <w:rPr>
      <w:rFonts w:ascii="Calibri" w:hAnsi="Calibri"/>
      <w:i/>
      <w:iCs/>
    </w:rPr>
  </w:style>
  <w:style w:type="paragraph" w:styleId="Heading9">
    <w:name w:val="heading 9"/>
    <w:basedOn w:val="Normal"/>
    <w:next w:val="Normal"/>
    <w:link w:val="Heading9Char"/>
    <w:uiPriority w:val="9"/>
    <w:semiHidden/>
    <w:unhideWhenUsed/>
    <w:qFormat/>
    <w:rsid w:val="00316759"/>
    <w:pPr>
      <w:spacing w:before="240" w:after="60" w:line="276" w:lineRule="auto"/>
      <w:ind w:left="1584" w:hanging="1584"/>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594F"/>
    <w:rPr>
      <w:color w:val="0000FF"/>
      <w:u w:val="single"/>
    </w:rPr>
  </w:style>
  <w:style w:type="paragraph" w:styleId="NoSpacing">
    <w:name w:val="No Spacing"/>
    <w:link w:val="NoSpacingChar"/>
    <w:uiPriority w:val="1"/>
    <w:qFormat/>
    <w:rsid w:val="0012594F"/>
    <w:pPr>
      <w:jc w:val="left"/>
    </w:pPr>
    <w:rPr>
      <w:rFonts w:ascii="Calibri" w:eastAsia="Calibri" w:hAnsi="Calibri" w:cs="Times New Roman"/>
    </w:rPr>
  </w:style>
  <w:style w:type="paragraph" w:styleId="BodyText3">
    <w:name w:val="Body Text 3"/>
    <w:basedOn w:val="Normal"/>
    <w:link w:val="BodyText3Char"/>
    <w:rsid w:val="00EB6E60"/>
    <w:pPr>
      <w:spacing w:after="120"/>
    </w:pPr>
    <w:rPr>
      <w:sz w:val="16"/>
      <w:szCs w:val="16"/>
    </w:rPr>
  </w:style>
  <w:style w:type="character" w:customStyle="1" w:styleId="BodyText3Char">
    <w:name w:val="Body Text 3 Char"/>
    <w:basedOn w:val="DefaultParagraphFont"/>
    <w:link w:val="BodyText3"/>
    <w:rsid w:val="00EB6E60"/>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EB6E60"/>
    <w:rPr>
      <w:rFonts w:ascii="Tahoma" w:hAnsi="Tahoma" w:cs="Tahoma"/>
      <w:sz w:val="16"/>
      <w:szCs w:val="16"/>
    </w:rPr>
  </w:style>
  <w:style w:type="character" w:customStyle="1" w:styleId="BalloonTextChar">
    <w:name w:val="Balloon Text Char"/>
    <w:basedOn w:val="DefaultParagraphFont"/>
    <w:link w:val="BalloonText"/>
    <w:uiPriority w:val="99"/>
    <w:semiHidden/>
    <w:rsid w:val="00EB6E60"/>
    <w:rPr>
      <w:rFonts w:ascii="Tahoma" w:eastAsia="Times New Roman" w:hAnsi="Tahoma" w:cs="Tahoma"/>
      <w:sz w:val="16"/>
      <w:szCs w:val="16"/>
    </w:rPr>
  </w:style>
  <w:style w:type="paragraph" w:styleId="Header">
    <w:name w:val="header"/>
    <w:basedOn w:val="Normal"/>
    <w:link w:val="HeaderChar"/>
    <w:uiPriority w:val="99"/>
    <w:unhideWhenUsed/>
    <w:rsid w:val="008905F0"/>
    <w:pPr>
      <w:tabs>
        <w:tab w:val="center" w:pos="4680"/>
        <w:tab w:val="right" w:pos="9360"/>
      </w:tabs>
    </w:pPr>
  </w:style>
  <w:style w:type="character" w:customStyle="1" w:styleId="HeaderChar">
    <w:name w:val="Header Char"/>
    <w:basedOn w:val="DefaultParagraphFont"/>
    <w:link w:val="Header"/>
    <w:uiPriority w:val="99"/>
    <w:rsid w:val="008905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05F0"/>
    <w:pPr>
      <w:tabs>
        <w:tab w:val="center" w:pos="4680"/>
        <w:tab w:val="right" w:pos="9360"/>
      </w:tabs>
    </w:pPr>
  </w:style>
  <w:style w:type="character" w:customStyle="1" w:styleId="FooterChar">
    <w:name w:val="Footer Char"/>
    <w:basedOn w:val="DefaultParagraphFont"/>
    <w:link w:val="Footer"/>
    <w:uiPriority w:val="99"/>
    <w:rsid w:val="008905F0"/>
    <w:rPr>
      <w:rFonts w:ascii="Times New Roman" w:eastAsia="Times New Roman" w:hAnsi="Times New Roman" w:cs="Times New Roman"/>
      <w:sz w:val="24"/>
      <w:szCs w:val="24"/>
    </w:rPr>
  </w:style>
  <w:style w:type="character" w:styleId="Emphasis">
    <w:name w:val="Emphasis"/>
    <w:basedOn w:val="DefaultParagraphFont"/>
    <w:uiPriority w:val="20"/>
    <w:qFormat/>
    <w:rsid w:val="00DE4F93"/>
    <w:rPr>
      <w:i/>
      <w:iCs/>
    </w:rPr>
  </w:style>
  <w:style w:type="character" w:customStyle="1" w:styleId="citation">
    <w:name w:val="citation"/>
    <w:basedOn w:val="DefaultParagraphFont"/>
    <w:rsid w:val="00DE4F93"/>
  </w:style>
  <w:style w:type="character" w:customStyle="1" w:styleId="ref-journal1">
    <w:name w:val="ref-journal1"/>
    <w:basedOn w:val="DefaultParagraphFont"/>
    <w:rsid w:val="00DE4F93"/>
    <w:rPr>
      <w:i/>
      <w:iCs/>
    </w:rPr>
  </w:style>
  <w:style w:type="character" w:customStyle="1" w:styleId="ref-vol1">
    <w:name w:val="ref-vol1"/>
    <w:basedOn w:val="DefaultParagraphFont"/>
    <w:rsid w:val="00DE4F93"/>
    <w:rPr>
      <w:b/>
      <w:bCs/>
    </w:rPr>
  </w:style>
  <w:style w:type="paragraph" w:styleId="ListParagraph">
    <w:name w:val="List Paragraph"/>
    <w:basedOn w:val="Normal"/>
    <w:uiPriority w:val="34"/>
    <w:qFormat/>
    <w:rsid w:val="00DE4F93"/>
    <w:pPr>
      <w:ind w:left="720"/>
      <w:contextualSpacing/>
    </w:pPr>
  </w:style>
  <w:style w:type="character" w:customStyle="1" w:styleId="Heading4Char">
    <w:name w:val="Heading 4 Char"/>
    <w:basedOn w:val="DefaultParagraphFont"/>
    <w:link w:val="Heading4"/>
    <w:uiPriority w:val="9"/>
    <w:rsid w:val="007B27FD"/>
    <w:rPr>
      <w:rFonts w:ascii="Times New Roman" w:eastAsia="Times New Roman" w:hAnsi="Times New Roman" w:cs="Times New Roman"/>
      <w:b/>
      <w:bCs/>
      <w:sz w:val="28"/>
      <w:szCs w:val="28"/>
    </w:rPr>
  </w:style>
  <w:style w:type="paragraph" w:styleId="Title">
    <w:name w:val="Title"/>
    <w:basedOn w:val="Normal"/>
    <w:link w:val="TitleChar"/>
    <w:uiPriority w:val="10"/>
    <w:qFormat/>
    <w:rsid w:val="007B27FD"/>
    <w:pPr>
      <w:jc w:val="center"/>
    </w:pPr>
    <w:rPr>
      <w:b/>
      <w:sz w:val="28"/>
      <w:szCs w:val="20"/>
    </w:rPr>
  </w:style>
  <w:style w:type="character" w:customStyle="1" w:styleId="TitleChar">
    <w:name w:val="Title Char"/>
    <w:basedOn w:val="DefaultParagraphFont"/>
    <w:link w:val="Title"/>
    <w:uiPriority w:val="10"/>
    <w:rsid w:val="007B27FD"/>
    <w:rPr>
      <w:rFonts w:ascii="Times New Roman" w:eastAsia="Times New Roman" w:hAnsi="Times New Roman" w:cs="Times New Roman"/>
      <w:b/>
      <w:sz w:val="28"/>
      <w:szCs w:val="20"/>
    </w:rPr>
  </w:style>
  <w:style w:type="character" w:styleId="PageNumber">
    <w:name w:val="page number"/>
    <w:basedOn w:val="DefaultParagraphFont"/>
    <w:rsid w:val="008A01E4"/>
  </w:style>
  <w:style w:type="character" w:styleId="HTMLCite">
    <w:name w:val="HTML Cite"/>
    <w:basedOn w:val="DefaultParagraphFont"/>
    <w:uiPriority w:val="99"/>
    <w:unhideWhenUsed/>
    <w:rsid w:val="009E5108"/>
    <w:rPr>
      <w:i/>
      <w:iCs/>
    </w:rPr>
  </w:style>
  <w:style w:type="character" w:styleId="Strong">
    <w:name w:val="Strong"/>
    <w:basedOn w:val="DefaultParagraphFont"/>
    <w:uiPriority w:val="22"/>
    <w:qFormat/>
    <w:rsid w:val="008D1073"/>
    <w:rPr>
      <w:b/>
      <w:bCs/>
    </w:rPr>
  </w:style>
  <w:style w:type="character" w:customStyle="1" w:styleId="NoSpacingChar">
    <w:name w:val="No Spacing Char"/>
    <w:basedOn w:val="DefaultParagraphFont"/>
    <w:link w:val="NoSpacing"/>
    <w:uiPriority w:val="1"/>
    <w:rsid w:val="00B56618"/>
    <w:rPr>
      <w:rFonts w:ascii="Calibri" w:eastAsia="Calibri" w:hAnsi="Calibri" w:cs="Times New Roman"/>
    </w:rPr>
  </w:style>
  <w:style w:type="table" w:styleId="TableGrid">
    <w:name w:val="Table Grid"/>
    <w:basedOn w:val="TableNormal"/>
    <w:uiPriority w:val="59"/>
    <w:rsid w:val="000E7B2E"/>
    <w:pPr>
      <w:jc w:val="left"/>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unhideWhenUsed/>
    <w:rsid w:val="00E457DF"/>
    <w:pPr>
      <w:spacing w:after="120" w:line="480" w:lineRule="auto"/>
    </w:pPr>
  </w:style>
  <w:style w:type="character" w:customStyle="1" w:styleId="BodyText2Char">
    <w:name w:val="Body Text 2 Char"/>
    <w:basedOn w:val="DefaultParagraphFont"/>
    <w:link w:val="BodyText2"/>
    <w:uiPriority w:val="99"/>
    <w:rsid w:val="00E457DF"/>
    <w:rPr>
      <w:rFonts w:ascii="Times New Roman" w:eastAsia="Times New Roman" w:hAnsi="Times New Roman" w:cs="Times New Roman"/>
      <w:sz w:val="24"/>
      <w:szCs w:val="24"/>
    </w:rPr>
  </w:style>
  <w:style w:type="paragraph" w:customStyle="1" w:styleId="Standardowy">
    <w:name w:val="Standardowy"/>
    <w:basedOn w:val="Normal"/>
    <w:next w:val="Normal"/>
    <w:uiPriority w:val="99"/>
    <w:rsid w:val="00E457DF"/>
    <w:pPr>
      <w:autoSpaceDE w:val="0"/>
      <w:autoSpaceDN w:val="0"/>
      <w:adjustRightInd w:val="0"/>
    </w:pPr>
    <w:rPr>
      <w:rFonts w:ascii="BAIHOO+TimesNewRoman,Bold" w:eastAsia="Calibri" w:hAnsi="BAIHOO+TimesNewRoman,Bold" w:cs="Arial"/>
    </w:rPr>
  </w:style>
  <w:style w:type="paragraph" w:customStyle="1" w:styleId="authlist">
    <w:name w:val="auth_list"/>
    <w:basedOn w:val="Normal"/>
    <w:rsid w:val="00E457DF"/>
    <w:pPr>
      <w:spacing w:before="100" w:beforeAutospacing="1" w:after="100" w:afterAutospacing="1"/>
    </w:pPr>
  </w:style>
  <w:style w:type="paragraph" w:styleId="BodyText">
    <w:name w:val="Body Text"/>
    <w:basedOn w:val="Normal"/>
    <w:link w:val="BodyTextChar"/>
    <w:uiPriority w:val="99"/>
    <w:unhideWhenUsed/>
    <w:rsid w:val="004055A8"/>
    <w:pPr>
      <w:spacing w:after="120"/>
    </w:pPr>
  </w:style>
  <w:style w:type="character" w:customStyle="1" w:styleId="BodyTextChar">
    <w:name w:val="Body Text Char"/>
    <w:basedOn w:val="DefaultParagraphFont"/>
    <w:link w:val="BodyText"/>
    <w:uiPriority w:val="99"/>
    <w:rsid w:val="004055A8"/>
    <w:rPr>
      <w:rFonts w:ascii="Times New Roman" w:eastAsia="Times New Roman" w:hAnsi="Times New Roman" w:cs="Times New Roman"/>
      <w:sz w:val="24"/>
      <w:szCs w:val="24"/>
    </w:rPr>
  </w:style>
  <w:style w:type="character" w:customStyle="1" w:styleId="A7">
    <w:name w:val="A7"/>
    <w:uiPriority w:val="99"/>
    <w:rsid w:val="00A87859"/>
    <w:rPr>
      <w:rFonts w:cs="UWEZXC+HelveticaNeue-Light"/>
      <w:color w:val="000000"/>
      <w:sz w:val="10"/>
      <w:szCs w:val="10"/>
    </w:rPr>
  </w:style>
  <w:style w:type="paragraph" w:customStyle="1" w:styleId="Pa2">
    <w:name w:val="Pa2"/>
    <w:basedOn w:val="Normal"/>
    <w:next w:val="Normal"/>
    <w:uiPriority w:val="99"/>
    <w:rsid w:val="000D0FD7"/>
    <w:pPr>
      <w:autoSpaceDE w:val="0"/>
      <w:autoSpaceDN w:val="0"/>
      <w:adjustRightInd w:val="0"/>
      <w:spacing w:line="171" w:lineRule="atLeast"/>
    </w:pPr>
    <w:rPr>
      <w:rFonts w:ascii="UWEZXC+HelveticaNeue-Light" w:eastAsia="Calibri" w:hAnsi="UWEZXC+HelveticaNeue-Light"/>
      <w:lang w:val="en-IN" w:eastAsia="en-IN"/>
    </w:rPr>
  </w:style>
  <w:style w:type="paragraph" w:styleId="NormalWeb">
    <w:name w:val="Normal (Web)"/>
    <w:basedOn w:val="Normal"/>
    <w:uiPriority w:val="99"/>
    <w:rsid w:val="002D318D"/>
    <w:pPr>
      <w:suppressAutoHyphens/>
      <w:spacing w:before="280" w:after="280"/>
    </w:pPr>
    <w:rPr>
      <w:lang w:eastAsia="ar-SA"/>
    </w:rPr>
  </w:style>
  <w:style w:type="character" w:customStyle="1" w:styleId="Bodytext95pt1">
    <w:name w:val="Body text + 9.5 pt1"/>
    <w:basedOn w:val="DefaultParagraphFont"/>
    <w:rsid w:val="00BB484C"/>
    <w:rPr>
      <w:spacing w:val="-10"/>
      <w:sz w:val="19"/>
      <w:szCs w:val="19"/>
      <w:shd w:val="clear" w:color="auto" w:fill="FFFFFF"/>
    </w:rPr>
  </w:style>
  <w:style w:type="character" w:customStyle="1" w:styleId="Bodytext2105pt">
    <w:name w:val="Body text (2) + 10.5 pt"/>
    <w:basedOn w:val="DefaultParagraphFont"/>
    <w:rsid w:val="00BB484C"/>
    <w:rPr>
      <w:sz w:val="21"/>
      <w:szCs w:val="21"/>
      <w:shd w:val="clear" w:color="auto" w:fill="FFFFFF"/>
    </w:rPr>
  </w:style>
  <w:style w:type="paragraph" w:customStyle="1" w:styleId="Bodytext1">
    <w:name w:val="Body text1"/>
    <w:basedOn w:val="Normal"/>
    <w:rsid w:val="00BB484C"/>
    <w:pPr>
      <w:shd w:val="clear" w:color="auto" w:fill="FFFFFF"/>
      <w:suppressAutoHyphens/>
      <w:spacing w:before="60" w:after="120" w:line="240" w:lineRule="atLeast"/>
      <w:ind w:hanging="540"/>
    </w:pPr>
    <w:rPr>
      <w:sz w:val="18"/>
      <w:szCs w:val="18"/>
      <w:lang w:eastAsia="ar-SA"/>
    </w:rPr>
  </w:style>
  <w:style w:type="character" w:customStyle="1" w:styleId="Heading1Char">
    <w:name w:val="Heading 1 Char"/>
    <w:basedOn w:val="DefaultParagraphFont"/>
    <w:link w:val="Heading1"/>
    <w:rsid w:val="0042721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42721B"/>
    <w:rPr>
      <w:rFonts w:asciiTheme="majorHAnsi" w:eastAsiaTheme="majorEastAsia" w:hAnsiTheme="majorHAnsi" w:cstheme="majorBidi"/>
      <w:b/>
      <w:bCs/>
      <w:color w:val="4F81BD" w:themeColor="accent1"/>
      <w:sz w:val="24"/>
      <w:szCs w:val="24"/>
    </w:rPr>
  </w:style>
  <w:style w:type="character" w:customStyle="1" w:styleId="WW8Num1z0">
    <w:name w:val="WW8Num1z0"/>
    <w:rsid w:val="0042721B"/>
    <w:rPr>
      <w:rFonts w:ascii="Symbol" w:hAnsi="Symbol" w:cs="Symbol"/>
    </w:rPr>
  </w:style>
  <w:style w:type="character" w:customStyle="1" w:styleId="apple-converted-space">
    <w:name w:val="apple-converted-space"/>
    <w:basedOn w:val="DefaultParagraphFont"/>
    <w:rsid w:val="0042721B"/>
  </w:style>
  <w:style w:type="character" w:customStyle="1" w:styleId="apple-style-span">
    <w:name w:val="apple-style-span"/>
    <w:basedOn w:val="DefaultParagraphFont"/>
    <w:uiPriority w:val="99"/>
    <w:rsid w:val="0042721B"/>
  </w:style>
  <w:style w:type="paragraph" w:customStyle="1" w:styleId="Headerorfooter">
    <w:name w:val="Header or footer"/>
    <w:basedOn w:val="Normal"/>
    <w:rsid w:val="005C23A4"/>
    <w:pPr>
      <w:shd w:val="clear" w:color="auto" w:fill="FFFFFF"/>
      <w:suppressAutoHyphens/>
    </w:pPr>
    <w:rPr>
      <w:sz w:val="20"/>
      <w:szCs w:val="20"/>
      <w:lang w:eastAsia="ar-SA"/>
    </w:rPr>
  </w:style>
  <w:style w:type="paragraph" w:customStyle="1" w:styleId="Index">
    <w:name w:val="Index"/>
    <w:basedOn w:val="Normal"/>
    <w:rsid w:val="006323DD"/>
    <w:pPr>
      <w:suppressLineNumbers/>
      <w:suppressAutoHyphens/>
    </w:pPr>
    <w:rPr>
      <w:rFonts w:cs="Tahoma"/>
      <w:sz w:val="20"/>
      <w:szCs w:val="20"/>
      <w:lang w:eastAsia="ar-SA"/>
    </w:rPr>
  </w:style>
  <w:style w:type="character" w:customStyle="1" w:styleId="Heading2Char">
    <w:name w:val="Heading 2 Char"/>
    <w:basedOn w:val="DefaultParagraphFont"/>
    <w:link w:val="Heading2"/>
    <w:rsid w:val="000C67AF"/>
    <w:rPr>
      <w:rFonts w:ascii="Cambria" w:eastAsia="Times New Roman" w:hAnsi="Cambria" w:cs="Times New Roman"/>
      <w:b/>
      <w:bCs/>
      <w:i/>
      <w:iCs/>
      <w:sz w:val="28"/>
      <w:szCs w:val="28"/>
    </w:rPr>
  </w:style>
  <w:style w:type="character" w:customStyle="1" w:styleId="st1">
    <w:name w:val="st1"/>
    <w:basedOn w:val="DefaultParagraphFont"/>
    <w:rsid w:val="000C67AF"/>
  </w:style>
  <w:style w:type="paragraph" w:styleId="Caption">
    <w:name w:val="caption"/>
    <w:basedOn w:val="Normal"/>
    <w:next w:val="Normal"/>
    <w:qFormat/>
    <w:rsid w:val="00281A46"/>
    <w:pPr>
      <w:spacing w:after="200" w:line="276" w:lineRule="auto"/>
    </w:pPr>
    <w:rPr>
      <w:rFonts w:ascii="Calibri" w:eastAsia="Calibri" w:hAnsi="Calibri"/>
      <w:b/>
      <w:bCs/>
      <w:sz w:val="20"/>
      <w:szCs w:val="20"/>
    </w:rPr>
  </w:style>
  <w:style w:type="paragraph" w:styleId="ListBullet">
    <w:name w:val="List Bullet"/>
    <w:basedOn w:val="Normal"/>
    <w:autoRedefine/>
    <w:semiHidden/>
    <w:rsid w:val="00075031"/>
    <w:pPr>
      <w:tabs>
        <w:tab w:val="num" w:pos="720"/>
      </w:tabs>
      <w:ind w:left="720" w:hanging="360"/>
    </w:pPr>
  </w:style>
  <w:style w:type="character" w:customStyle="1" w:styleId="st">
    <w:name w:val="st"/>
    <w:basedOn w:val="DefaultParagraphFont"/>
    <w:rsid w:val="00075031"/>
  </w:style>
  <w:style w:type="character" w:customStyle="1" w:styleId="longtextshorttext">
    <w:name w:val="long_text short_text"/>
    <w:uiPriority w:val="99"/>
    <w:rsid w:val="00161445"/>
    <w:rPr>
      <w:rFonts w:cs="Times New Roman"/>
    </w:rPr>
  </w:style>
  <w:style w:type="paragraph" w:styleId="BlockText">
    <w:name w:val="Block Text"/>
    <w:basedOn w:val="Normal"/>
    <w:rsid w:val="007A0D15"/>
    <w:pPr>
      <w:spacing w:line="360" w:lineRule="auto"/>
      <w:ind w:left="900" w:right="49" w:firstLine="516"/>
      <w:jc w:val="both"/>
    </w:pPr>
    <w:rPr>
      <w:bCs/>
      <w:lang w:val="tr-TR" w:eastAsia="tr-TR"/>
    </w:rPr>
  </w:style>
  <w:style w:type="paragraph" w:styleId="CommentText">
    <w:name w:val="annotation text"/>
    <w:basedOn w:val="Normal"/>
    <w:link w:val="CommentTextChar"/>
    <w:semiHidden/>
    <w:rsid w:val="00C42A77"/>
    <w:pPr>
      <w:bidi/>
    </w:pPr>
    <w:rPr>
      <w:sz w:val="20"/>
      <w:szCs w:val="20"/>
    </w:rPr>
  </w:style>
  <w:style w:type="character" w:customStyle="1" w:styleId="CommentTextChar">
    <w:name w:val="Comment Text Char"/>
    <w:basedOn w:val="DefaultParagraphFont"/>
    <w:link w:val="CommentText"/>
    <w:semiHidden/>
    <w:rsid w:val="00C42A77"/>
    <w:rPr>
      <w:rFonts w:ascii="Times New Roman" w:eastAsia="Times New Roman" w:hAnsi="Times New Roman" w:cs="Times New Roman"/>
      <w:sz w:val="20"/>
      <w:szCs w:val="20"/>
    </w:rPr>
  </w:style>
  <w:style w:type="paragraph" w:styleId="FootnoteText">
    <w:name w:val="footnote text"/>
    <w:basedOn w:val="Normal"/>
    <w:link w:val="FootnoteTextChar"/>
    <w:semiHidden/>
    <w:rsid w:val="009F19C2"/>
    <w:pPr>
      <w:bidi/>
    </w:pPr>
    <w:rPr>
      <w:rFonts w:cs="Yagut"/>
      <w:sz w:val="20"/>
      <w:szCs w:val="20"/>
    </w:rPr>
  </w:style>
  <w:style w:type="character" w:customStyle="1" w:styleId="FootnoteTextChar">
    <w:name w:val="Footnote Text Char"/>
    <w:basedOn w:val="DefaultParagraphFont"/>
    <w:link w:val="FootnoteText"/>
    <w:semiHidden/>
    <w:rsid w:val="009F19C2"/>
    <w:rPr>
      <w:rFonts w:ascii="Times New Roman" w:eastAsia="Times New Roman" w:hAnsi="Times New Roman" w:cs="Yagut"/>
      <w:sz w:val="20"/>
      <w:szCs w:val="20"/>
    </w:rPr>
  </w:style>
  <w:style w:type="paragraph" w:customStyle="1" w:styleId="Style">
    <w:name w:val="Style"/>
    <w:rsid w:val="000D0091"/>
    <w:pPr>
      <w:widowControl w:val="0"/>
      <w:autoSpaceDE w:val="0"/>
      <w:autoSpaceDN w:val="0"/>
      <w:adjustRightInd w:val="0"/>
      <w:jc w:val="left"/>
    </w:pPr>
    <w:rPr>
      <w:rFonts w:ascii="Times New Roman" w:eastAsia="Times New Roman" w:hAnsi="Times New Roman" w:cs="Times New Roman"/>
      <w:sz w:val="24"/>
      <w:szCs w:val="24"/>
    </w:rPr>
  </w:style>
  <w:style w:type="paragraph" w:customStyle="1" w:styleId="Normalcalibri">
    <w:name w:val="Normal + calibri"/>
    <w:basedOn w:val="Normal"/>
    <w:rsid w:val="007B28DD"/>
    <w:rPr>
      <w:b/>
    </w:rPr>
  </w:style>
  <w:style w:type="character" w:customStyle="1" w:styleId="f">
    <w:name w:val="f"/>
    <w:basedOn w:val="DefaultParagraphFont"/>
    <w:rsid w:val="007B28DD"/>
  </w:style>
  <w:style w:type="character" w:customStyle="1" w:styleId="info">
    <w:name w:val="info"/>
    <w:basedOn w:val="DefaultParagraphFont"/>
    <w:rsid w:val="003F025D"/>
  </w:style>
  <w:style w:type="character" w:customStyle="1" w:styleId="volume">
    <w:name w:val="volume"/>
    <w:basedOn w:val="DefaultParagraphFont"/>
    <w:rsid w:val="003F025D"/>
  </w:style>
  <w:style w:type="character" w:customStyle="1" w:styleId="issue">
    <w:name w:val="issue"/>
    <w:basedOn w:val="DefaultParagraphFont"/>
    <w:rsid w:val="003F025D"/>
  </w:style>
  <w:style w:type="character" w:customStyle="1" w:styleId="pages">
    <w:name w:val="pages"/>
    <w:basedOn w:val="DefaultParagraphFont"/>
    <w:rsid w:val="003F025D"/>
  </w:style>
  <w:style w:type="paragraph" w:customStyle="1" w:styleId="TitleArticle">
    <w:name w:val="TitleArticle"/>
    <w:basedOn w:val="Normal"/>
    <w:rsid w:val="00316759"/>
    <w:pPr>
      <w:spacing w:before="240" w:after="360" w:line="360" w:lineRule="auto"/>
      <w:jc w:val="center"/>
      <w:outlineLvl w:val="0"/>
    </w:pPr>
    <w:rPr>
      <w:b/>
      <w:caps/>
      <w:sz w:val="28"/>
      <w:szCs w:val="20"/>
      <w:lang w:val="ru-RU"/>
    </w:rPr>
  </w:style>
  <w:style w:type="paragraph" w:customStyle="1" w:styleId="Author">
    <w:name w:val="Author"/>
    <w:basedOn w:val="Normal"/>
    <w:rsid w:val="00316759"/>
    <w:pPr>
      <w:spacing w:before="120" w:after="120" w:line="360" w:lineRule="auto"/>
      <w:ind w:firstLine="567"/>
      <w:jc w:val="center"/>
    </w:pPr>
    <w:rPr>
      <w:b/>
      <w:sz w:val="28"/>
      <w:szCs w:val="20"/>
      <w:lang w:val="ru-RU"/>
    </w:rPr>
  </w:style>
  <w:style w:type="paragraph" w:customStyle="1" w:styleId="Address">
    <w:name w:val="Address"/>
    <w:basedOn w:val="Normal"/>
    <w:rsid w:val="00316759"/>
    <w:pPr>
      <w:spacing w:after="240"/>
      <w:ind w:firstLine="567"/>
      <w:jc w:val="center"/>
    </w:pPr>
    <w:rPr>
      <w:i/>
      <w:sz w:val="26"/>
      <w:szCs w:val="20"/>
      <w:lang w:val="ru-RU"/>
    </w:rPr>
  </w:style>
  <w:style w:type="paragraph" w:customStyle="1" w:styleId="Abstract">
    <w:name w:val="Abstract"/>
    <w:basedOn w:val="Normal"/>
    <w:rsid w:val="00316759"/>
    <w:pPr>
      <w:spacing w:before="120" w:after="120"/>
      <w:jc w:val="both"/>
    </w:pPr>
    <w:rPr>
      <w:sz w:val="20"/>
      <w:szCs w:val="20"/>
      <w:lang w:val="ru-RU"/>
    </w:rPr>
  </w:style>
  <w:style w:type="character" w:customStyle="1" w:styleId="Heading5Char">
    <w:name w:val="Heading 5 Char"/>
    <w:basedOn w:val="DefaultParagraphFont"/>
    <w:link w:val="Heading5"/>
    <w:uiPriority w:val="9"/>
    <w:semiHidden/>
    <w:rsid w:val="00316759"/>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316759"/>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316759"/>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316759"/>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316759"/>
    <w:rPr>
      <w:rFonts w:ascii="Cambria" w:eastAsia="Times New Roman" w:hAnsi="Cambria" w:cs="Times New Roman"/>
    </w:rPr>
  </w:style>
  <w:style w:type="paragraph" w:customStyle="1" w:styleId="MTDisplayEquation">
    <w:name w:val="MTDisplayEquation"/>
    <w:basedOn w:val="Normal"/>
    <w:next w:val="BodyLNoTab"/>
    <w:rsid w:val="00316759"/>
    <w:pPr>
      <w:tabs>
        <w:tab w:val="center" w:pos="4680"/>
        <w:tab w:val="right" w:pos="9080"/>
      </w:tabs>
      <w:spacing w:line="360" w:lineRule="auto"/>
      <w:jc w:val="both"/>
    </w:pPr>
    <w:rPr>
      <w:szCs w:val="20"/>
    </w:rPr>
  </w:style>
  <w:style w:type="paragraph" w:customStyle="1" w:styleId="EquationNoNum">
    <w:name w:val="EquationNoNum"/>
    <w:basedOn w:val="Equation"/>
    <w:rsid w:val="00316759"/>
    <w:pPr>
      <w:jc w:val="center"/>
    </w:pPr>
  </w:style>
  <w:style w:type="paragraph" w:customStyle="1" w:styleId="BodyL">
    <w:name w:val="BodyL."/>
    <w:basedOn w:val="Normal"/>
    <w:rsid w:val="00316759"/>
    <w:pPr>
      <w:spacing w:line="360" w:lineRule="auto"/>
      <w:ind w:firstLine="567"/>
      <w:jc w:val="both"/>
    </w:pPr>
    <w:rPr>
      <w:szCs w:val="20"/>
      <w:lang w:val="ru-RU"/>
    </w:rPr>
  </w:style>
  <w:style w:type="paragraph" w:customStyle="1" w:styleId="Equation">
    <w:name w:val="Equation"/>
    <w:basedOn w:val="Normal"/>
    <w:rsid w:val="00316759"/>
    <w:pPr>
      <w:tabs>
        <w:tab w:val="center" w:pos="4536"/>
        <w:tab w:val="right" w:pos="9078"/>
      </w:tabs>
      <w:overflowPunct w:val="0"/>
      <w:autoSpaceDE w:val="0"/>
      <w:autoSpaceDN w:val="0"/>
      <w:adjustRightInd w:val="0"/>
      <w:spacing w:before="120" w:after="120" w:line="360" w:lineRule="auto"/>
      <w:jc w:val="both"/>
      <w:textAlignment w:val="baseline"/>
    </w:pPr>
    <w:rPr>
      <w:noProof/>
      <w:szCs w:val="28"/>
      <w:lang w:eastAsia="de-DE"/>
    </w:rPr>
  </w:style>
  <w:style w:type="paragraph" w:customStyle="1" w:styleId="BodyNoTab">
    <w:name w:val="BodyNoTab"/>
    <w:basedOn w:val="Normal"/>
    <w:next w:val="Normal"/>
    <w:rsid w:val="00316759"/>
    <w:pPr>
      <w:tabs>
        <w:tab w:val="left" w:pos="567"/>
      </w:tabs>
      <w:spacing w:line="360" w:lineRule="auto"/>
      <w:jc w:val="both"/>
    </w:pPr>
    <w:rPr>
      <w:szCs w:val="20"/>
      <w:lang w:val="ru-RU"/>
    </w:rPr>
  </w:style>
  <w:style w:type="paragraph" w:customStyle="1" w:styleId="BodyLNoTab">
    <w:name w:val="BodyL.NoTab"/>
    <w:basedOn w:val="BodyL"/>
    <w:next w:val="BodyL"/>
    <w:rsid w:val="00316759"/>
    <w:pPr>
      <w:ind w:firstLine="0"/>
    </w:pPr>
  </w:style>
  <w:style w:type="paragraph" w:customStyle="1" w:styleId="EquationNum1">
    <w:name w:val="EquationNum+1"/>
    <w:basedOn w:val="Equation"/>
    <w:rsid w:val="00316759"/>
  </w:style>
  <w:style w:type="paragraph" w:customStyle="1" w:styleId="UDC">
    <w:name w:val="UDC"/>
    <w:basedOn w:val="Normal"/>
    <w:next w:val="TitleArticle"/>
    <w:rsid w:val="00316759"/>
    <w:pPr>
      <w:spacing w:line="360" w:lineRule="auto"/>
    </w:pPr>
    <w:rPr>
      <w:i/>
      <w:sz w:val="28"/>
      <w:szCs w:val="20"/>
      <w:lang w:val="ru-RU"/>
    </w:rPr>
  </w:style>
  <w:style w:type="character" w:customStyle="1" w:styleId="MTEquationSection">
    <w:name w:val="MTEquationSection"/>
    <w:basedOn w:val="DefaultParagraphFont"/>
    <w:rsid w:val="00316759"/>
    <w:rPr>
      <w:vanish/>
      <w:color w:val="FF0000"/>
      <w:lang w:val="en-US"/>
    </w:rPr>
  </w:style>
  <w:style w:type="table" w:customStyle="1" w:styleId="LightList1">
    <w:name w:val="Light List1"/>
    <w:basedOn w:val="TableNormal"/>
    <w:uiPriority w:val="61"/>
    <w:rsid w:val="00316759"/>
    <w:pPr>
      <w:jc w:val="left"/>
    </w:pPr>
    <w:rPr>
      <w:rFonts w:ascii="Calibri" w:eastAsia="Times New Roman" w:hAnsi="Calibri" w:cs="Times New Roman"/>
      <w:sz w:val="20"/>
      <w:szCs w:val="20"/>
      <w:lang w:val="en-IN" w:eastAsia="en-IN" w:bidi="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1">
    <w:name w:val="Light Shading1"/>
    <w:basedOn w:val="TableNormal"/>
    <w:uiPriority w:val="60"/>
    <w:rsid w:val="00316759"/>
    <w:pPr>
      <w:jc w:val="left"/>
    </w:pPr>
    <w:rPr>
      <w:rFonts w:ascii="Calibri" w:eastAsia="Calibri" w:hAnsi="Calibri" w:cs="Times New Roman"/>
      <w:color w:val="000000"/>
      <w:sz w:val="20"/>
      <w:szCs w:val="20"/>
      <w:lang w:val="en-IN" w:eastAsia="en-IN"/>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filiation">
    <w:name w:val="Affiliation"/>
    <w:rsid w:val="00B94775"/>
    <w:pPr>
      <w:jc w:val="center"/>
    </w:pPr>
    <w:rPr>
      <w:rFonts w:ascii="Times New Roman" w:eastAsia="SimSun" w:hAnsi="Times New Roman" w:cs="Times New Roman"/>
      <w:sz w:val="20"/>
      <w:szCs w:val="20"/>
    </w:rPr>
  </w:style>
  <w:style w:type="paragraph" w:customStyle="1" w:styleId="papertitle">
    <w:name w:val="paper title"/>
    <w:rsid w:val="00B94775"/>
    <w:pPr>
      <w:spacing w:after="120"/>
      <w:jc w:val="center"/>
    </w:pPr>
    <w:rPr>
      <w:rFonts w:ascii="Times New Roman" w:eastAsia="MS Mincho" w:hAnsi="Times New Roman" w:cs="Times New Roman"/>
      <w:noProof/>
      <w:sz w:val="48"/>
      <w:szCs w:val="48"/>
    </w:rPr>
  </w:style>
  <w:style w:type="paragraph" w:customStyle="1" w:styleId="abst">
    <w:name w:val="abst"/>
    <w:basedOn w:val="Normal"/>
    <w:rsid w:val="00B94775"/>
    <w:pPr>
      <w:spacing w:before="100" w:beforeAutospacing="1" w:after="100" w:afterAutospacing="1"/>
    </w:pPr>
  </w:style>
  <w:style w:type="character" w:styleId="BookTitle">
    <w:name w:val="Book Title"/>
    <w:basedOn w:val="DefaultParagraphFont"/>
    <w:uiPriority w:val="33"/>
    <w:qFormat/>
    <w:rsid w:val="00B94775"/>
    <w:rPr>
      <w:b/>
      <w:bCs/>
      <w:smallCaps/>
      <w:spacing w:val="5"/>
    </w:rPr>
  </w:style>
  <w:style w:type="character" w:customStyle="1" w:styleId="container">
    <w:name w:val="container"/>
    <w:basedOn w:val="DefaultParagraphFont"/>
    <w:rsid w:val="005B6595"/>
  </w:style>
  <w:style w:type="paragraph" w:customStyle="1" w:styleId="Style1">
    <w:name w:val="Style1"/>
    <w:basedOn w:val="BodyTextIndent3"/>
    <w:autoRedefine/>
    <w:rsid w:val="00EB2921"/>
    <w:pPr>
      <w:spacing w:line="276" w:lineRule="auto"/>
      <w:jc w:val="center"/>
    </w:pPr>
    <w:rPr>
      <w:rFonts w:ascii="Arial" w:eastAsia="Calibri" w:hAnsi="Arial" w:cs="Arial"/>
      <w:b/>
      <w:sz w:val="18"/>
      <w:szCs w:val="18"/>
      <w:lang w:val="fr-FR"/>
    </w:rPr>
  </w:style>
  <w:style w:type="paragraph" w:customStyle="1" w:styleId="SFGPauteurs">
    <w:name w:val="SFGP_auteurs"/>
    <w:basedOn w:val="Normal"/>
    <w:rsid w:val="00EB2921"/>
    <w:pPr>
      <w:spacing w:before="40" w:after="20" w:line="264" w:lineRule="auto"/>
      <w:jc w:val="center"/>
    </w:pPr>
    <w:rPr>
      <w:kern w:val="28"/>
      <w:sz w:val="20"/>
      <w:szCs w:val="20"/>
      <w:lang w:val="en-GB" w:eastAsia="es-ES"/>
    </w:rPr>
  </w:style>
  <w:style w:type="paragraph" w:styleId="BodyTextIndent3">
    <w:name w:val="Body Text Indent 3"/>
    <w:basedOn w:val="Normal"/>
    <w:link w:val="BodyTextIndent3Char"/>
    <w:uiPriority w:val="99"/>
    <w:semiHidden/>
    <w:unhideWhenUsed/>
    <w:rsid w:val="00EB292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B2921"/>
    <w:rPr>
      <w:rFonts w:ascii="Times New Roman" w:eastAsia="Times New Roman" w:hAnsi="Times New Roman" w:cs="Times New Roman"/>
      <w:sz w:val="16"/>
      <w:szCs w:val="16"/>
    </w:rPr>
  </w:style>
  <w:style w:type="character" w:customStyle="1" w:styleId="longtext">
    <w:name w:val="long_text"/>
    <w:rsid w:val="00EB2921"/>
  </w:style>
  <w:style w:type="character" w:customStyle="1" w:styleId="hps">
    <w:name w:val="hps"/>
    <w:rsid w:val="0069154C"/>
  </w:style>
  <w:style w:type="character" w:customStyle="1" w:styleId="shorttext">
    <w:name w:val="short_text"/>
    <w:basedOn w:val="DefaultParagraphFont"/>
    <w:rsid w:val="00AD53F2"/>
  </w:style>
  <w:style w:type="character" w:styleId="CommentReference">
    <w:name w:val="annotation reference"/>
    <w:basedOn w:val="DefaultParagraphFont"/>
    <w:uiPriority w:val="99"/>
    <w:semiHidden/>
    <w:unhideWhenUsed/>
    <w:rsid w:val="009F0E30"/>
    <w:rPr>
      <w:sz w:val="16"/>
      <w:szCs w:val="16"/>
    </w:rPr>
  </w:style>
  <w:style w:type="paragraph" w:customStyle="1" w:styleId="Default">
    <w:name w:val="Default"/>
    <w:rsid w:val="009F0E30"/>
    <w:pPr>
      <w:autoSpaceDE w:val="0"/>
      <w:autoSpaceDN w:val="0"/>
      <w:adjustRightInd w:val="0"/>
      <w:jc w:val="left"/>
    </w:pPr>
    <w:rPr>
      <w:rFonts w:ascii="Arial" w:eastAsia="Calibri" w:hAnsi="Arial" w:cs="Arial"/>
      <w:color w:val="000000"/>
      <w:sz w:val="24"/>
      <w:szCs w:val="24"/>
      <w:lang w:bidi="fa-IR"/>
    </w:rPr>
  </w:style>
  <w:style w:type="paragraph" w:styleId="BodyTextIndent">
    <w:name w:val="Body Text Indent"/>
    <w:basedOn w:val="Normal"/>
    <w:link w:val="BodyTextIndentChar"/>
    <w:unhideWhenUsed/>
    <w:rsid w:val="004A7DCD"/>
    <w:pPr>
      <w:spacing w:after="120"/>
      <w:ind w:left="360"/>
    </w:pPr>
  </w:style>
  <w:style w:type="character" w:customStyle="1" w:styleId="BodyTextIndentChar">
    <w:name w:val="Body Text Indent Char"/>
    <w:basedOn w:val="DefaultParagraphFont"/>
    <w:link w:val="BodyTextIndent"/>
    <w:rsid w:val="004A7DCD"/>
    <w:rPr>
      <w:rFonts w:ascii="Times New Roman" w:eastAsia="Times New Roman" w:hAnsi="Times New Roman" w:cs="Times New Roman"/>
      <w:sz w:val="24"/>
      <w:szCs w:val="24"/>
    </w:rPr>
  </w:style>
  <w:style w:type="paragraph" w:customStyle="1" w:styleId="MainBody">
    <w:name w:val="Main Body"/>
    <w:basedOn w:val="BodyText"/>
    <w:rsid w:val="00EF24CE"/>
    <w:pPr>
      <w:spacing w:after="0"/>
      <w:jc w:val="both"/>
    </w:pPr>
    <w:rPr>
      <w:rFonts w:eastAsia="MS Mincho"/>
      <w:sz w:val="20"/>
      <w:szCs w:val="20"/>
      <w:lang w:eastAsia="ja-JP"/>
    </w:rPr>
  </w:style>
</w:styles>
</file>

<file path=word/webSettings.xml><?xml version="1.0" encoding="utf-8"?>
<w:webSettings xmlns:r="http://schemas.openxmlformats.org/officeDocument/2006/relationships" xmlns:w="http://schemas.openxmlformats.org/wordprocessingml/2006/main">
  <w:divs>
    <w:div w:id="244803304">
      <w:bodyDiv w:val="1"/>
      <w:marLeft w:val="0"/>
      <w:marRight w:val="0"/>
      <w:marTop w:val="0"/>
      <w:marBottom w:val="0"/>
      <w:divBdr>
        <w:top w:val="none" w:sz="0" w:space="0" w:color="auto"/>
        <w:left w:val="none" w:sz="0" w:space="0" w:color="auto"/>
        <w:bottom w:val="none" w:sz="0" w:space="0" w:color="auto"/>
        <w:right w:val="none" w:sz="0" w:space="0" w:color="auto"/>
      </w:divBdr>
    </w:div>
    <w:div w:id="1414740751">
      <w:bodyDiv w:val="1"/>
      <w:marLeft w:val="0"/>
      <w:marRight w:val="0"/>
      <w:marTop w:val="0"/>
      <w:marBottom w:val="0"/>
      <w:divBdr>
        <w:top w:val="none" w:sz="0" w:space="0" w:color="auto"/>
        <w:left w:val="none" w:sz="0" w:space="0" w:color="auto"/>
        <w:bottom w:val="none" w:sz="0" w:space="0" w:color="auto"/>
        <w:right w:val="none" w:sz="0" w:space="0" w:color="auto"/>
      </w:divBdr>
    </w:div>
    <w:div w:id="214014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02998-8E07-4580-9910-1A729E32D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3</Pages>
  <Words>1517</Words>
  <Characters>8648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121</cp:revision>
  <cp:lastPrinted>2012-11-02T12:34:00Z</cp:lastPrinted>
  <dcterms:created xsi:type="dcterms:W3CDTF">2012-01-13T14:17:00Z</dcterms:created>
  <dcterms:modified xsi:type="dcterms:W3CDTF">2012-11-02T12:40:00Z</dcterms:modified>
</cp:coreProperties>
</file>